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DF730E" w:rsidP="00DF730E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39E11DC9" wp14:editId="0C408DED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Pr="00D92E03" w:rsidRDefault="00C90426" w:rsidP="00191130">
      <w:pPr>
        <w:rPr>
          <w:rFonts w:ascii="Verdana" w:hAnsi="Verdana"/>
          <w:b/>
          <w:sz w:val="28"/>
          <w:szCs w:val="28"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</w:t>
      </w:r>
      <w:r w:rsidR="00BB1880">
        <w:rPr>
          <w:rFonts w:ascii="Verdana" w:hAnsi="Verdana"/>
          <w:b/>
        </w:rPr>
        <w:tab/>
        <w:t xml:space="preserve">     </w:t>
      </w:r>
      <w:r w:rsidR="008E3D4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09056C" w:rsidRPr="001E55A4" w:rsidRDefault="00106600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Cesta na trh práce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DF730E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DF730E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DF730E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DF730E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E1244C" w:rsidRPr="008175F2" w:rsidTr="00843555">
        <w:tc>
          <w:tcPr>
            <w:tcW w:w="9212" w:type="dxa"/>
          </w:tcPr>
          <w:p w:rsidR="00E1244C" w:rsidRPr="00107557" w:rsidRDefault="00E1244C" w:rsidP="0009056C">
            <w:pPr>
              <w:rPr>
                <w:rFonts w:ascii="Verdana" w:hAnsi="Verdana"/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 xml:space="preserve">OP ĽZ NP </w:t>
            </w:r>
            <w:r w:rsidR="00106600">
              <w:rPr>
                <w:sz w:val="22"/>
                <w:szCs w:val="22"/>
                <w:lang w:eastAsia="sk-SK"/>
              </w:rPr>
              <w:t xml:space="preserve">2016/3.1.1/04                                                                   </w:t>
            </w:r>
            <w:r w:rsidRPr="00107557">
              <w:rPr>
                <w:sz w:val="23"/>
                <w:szCs w:val="23"/>
              </w:rPr>
              <w:t xml:space="preserve">kód ITMS2014+:   </w:t>
            </w:r>
            <w:r w:rsidR="00106600">
              <w:rPr>
                <w:sz w:val="22"/>
                <w:szCs w:val="22"/>
                <w:lang w:eastAsia="sk-SK"/>
              </w:rPr>
              <w:t>312031D574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837BB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FE57CD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94A6B" w:rsidRPr="00107557" w:rsidRDefault="00171C5F" w:rsidP="00E837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 Zamestnanosť</w:t>
            </w:r>
          </w:p>
          <w:p w:rsidR="00171C5F" w:rsidRPr="00107557" w:rsidRDefault="00171C5F" w:rsidP="00E837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E837BB" w:rsidRPr="00107557" w:rsidRDefault="00E837BB" w:rsidP="00E837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 xml:space="preserve">3.1.1 </w:t>
            </w:r>
            <w:r w:rsidR="00D15478" w:rsidRPr="00107557">
              <w:rPr>
                <w:sz w:val="23"/>
                <w:szCs w:val="23"/>
              </w:rPr>
              <w:t xml:space="preserve">Zvýšiť zamestnanosť, </w:t>
            </w:r>
            <w:proofErr w:type="spellStart"/>
            <w:r w:rsidR="00D15478" w:rsidRPr="00107557">
              <w:rPr>
                <w:sz w:val="23"/>
                <w:szCs w:val="23"/>
              </w:rPr>
              <w:t>zamestnateľnosť</w:t>
            </w:r>
            <w:proofErr w:type="spellEnd"/>
            <w:r w:rsidR="00D15478" w:rsidRPr="00107557">
              <w:rPr>
                <w:sz w:val="23"/>
                <w:szCs w:val="23"/>
              </w:rPr>
              <w:t xml:space="preserve"> a znížiť nezamestnanosť s osobitným dôrazom na dlhodobo nezamestnaných, nízko kvalifikovaných, starších a 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107557" w:rsidRDefault="00106600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Banskobystrický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10660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8108F8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D15478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10660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D15478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106600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106600">
              <w:rPr>
                <w:color w:val="000000"/>
                <w:sz w:val="23"/>
                <w:szCs w:val="23"/>
                <w:lang w:eastAsia="sk-SK"/>
              </w:rPr>
              <w:t>12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106600">
              <w:rPr>
                <w:color w:val="000000"/>
                <w:sz w:val="23"/>
                <w:szCs w:val="23"/>
                <w:lang w:eastAsia="sk-SK"/>
              </w:rPr>
              <w:t>21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DF730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106600" w:rsidP="00CC7464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06600">
              <w:rPr>
                <w:color w:val="000000"/>
                <w:sz w:val="23"/>
                <w:szCs w:val="23"/>
                <w:lang w:eastAsia="sk-SK"/>
              </w:rPr>
              <w:t>49 53</w:t>
            </w:r>
            <w:r w:rsidR="00CC7464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10660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CC7464">
              <w:rPr>
                <w:color w:val="000000"/>
                <w:sz w:val="23"/>
                <w:szCs w:val="23"/>
                <w:lang w:eastAsia="sk-SK"/>
              </w:rPr>
              <w:t>256</w:t>
            </w:r>
            <w:r w:rsidRPr="00106600">
              <w:rPr>
                <w:color w:val="000000"/>
                <w:sz w:val="23"/>
                <w:szCs w:val="23"/>
                <w:lang w:eastAsia="sk-SK"/>
              </w:rPr>
              <w:t>,</w:t>
            </w:r>
            <w:r w:rsidR="00CC7464">
              <w:rPr>
                <w:color w:val="000000"/>
                <w:sz w:val="23"/>
                <w:szCs w:val="23"/>
                <w:lang w:eastAsia="sk-SK"/>
              </w:rPr>
              <w:t>91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</w:t>
            </w:r>
            <w:r w:rsidR="00257EF4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Bratislava </w:t>
            </w:r>
          </w:p>
          <w:p w:rsidR="009441B9" w:rsidRPr="00257EF4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10660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Igor Binčík</w:t>
            </w:r>
            <w:r w:rsidR="00257EF4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="00CE0860"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>
              <w:rPr>
                <w:color w:val="000000"/>
                <w:sz w:val="23"/>
                <w:szCs w:val="23"/>
                <w:lang w:eastAsia="sk-SK"/>
              </w:rPr>
              <w:t>857</w:t>
            </w:r>
          </w:p>
          <w:p w:rsidR="00CE0860" w:rsidRDefault="00A8728F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106600" w:rsidRPr="00B336E1">
                <w:rPr>
                  <w:rStyle w:val="Hypertextovprepojenie"/>
                  <w:sz w:val="23"/>
                  <w:szCs w:val="23"/>
                  <w:lang w:eastAsia="sk-SK"/>
                </w:rPr>
                <w:t>igor.bincik@upsvr.gov.sk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867ACC" w:rsidRDefault="00106600" w:rsidP="001066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 xml:space="preserve">Zvýšiť zamestnanosť, </w:t>
            </w:r>
            <w:proofErr w:type="spellStart"/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106600">
              <w:rPr>
                <w:rFonts w:ascii="Times New Roman" w:hAnsi="Times New Roman" w:cs="Times New Roman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znížiť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nezamestnanosť s osobitným dôrazom na dlhodobo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nezamestnaných, nízko kvalifikovaných, starších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zdravotne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06600">
              <w:rPr>
                <w:rFonts w:ascii="Times New Roman" w:hAnsi="Times New Roman" w:cs="Times New Roman"/>
                <w:sz w:val="23"/>
                <w:szCs w:val="23"/>
              </w:rPr>
              <w:t>postihnuté osoby</w:t>
            </w:r>
            <w:r w:rsidR="00D15478" w:rsidRPr="00D1547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DF730E" w:rsidRDefault="00DF73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106600" w:rsidRPr="00106600" w:rsidRDefault="00106600" w:rsidP="00106600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106600">
              <w:rPr>
                <w:sz w:val="23"/>
                <w:szCs w:val="23"/>
              </w:rPr>
              <w:t>poskytovatelia služieb zamestnanosti</w:t>
            </w:r>
          </w:p>
          <w:p w:rsidR="00106600" w:rsidRPr="00106600" w:rsidRDefault="00106600" w:rsidP="00106600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106600">
              <w:rPr>
                <w:sz w:val="23"/>
                <w:szCs w:val="23"/>
              </w:rPr>
              <w:t>samostatne zárobkovo činné osoby</w:t>
            </w:r>
          </w:p>
          <w:p w:rsidR="00106600" w:rsidRPr="00106600" w:rsidRDefault="00106600" w:rsidP="00106600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106600">
              <w:rPr>
                <w:sz w:val="23"/>
                <w:szCs w:val="23"/>
              </w:rPr>
              <w:t>uchádzač o zamestnanie</w:t>
            </w:r>
          </w:p>
          <w:p w:rsidR="00106600" w:rsidRPr="00106600" w:rsidRDefault="00106600" w:rsidP="00106600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106600">
              <w:rPr>
                <w:sz w:val="23"/>
                <w:szCs w:val="23"/>
              </w:rPr>
              <w:t>zamestnanci</w:t>
            </w:r>
          </w:p>
          <w:p w:rsidR="009A5261" w:rsidRPr="00171C5F" w:rsidRDefault="00106600" w:rsidP="00106600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106600">
              <w:rPr>
                <w:sz w:val="23"/>
                <w:szCs w:val="23"/>
              </w:rPr>
              <w:t>znevýhodnený uchádzač o zamestnanie</w:t>
            </w:r>
          </w:p>
        </w:tc>
      </w:tr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5A3208" w:rsidRPr="00C5077F" w:rsidTr="00C231C7">
        <w:trPr>
          <w:trHeight w:val="267"/>
        </w:trPr>
        <w:tc>
          <w:tcPr>
            <w:tcW w:w="9212" w:type="dxa"/>
          </w:tcPr>
          <w:p w:rsidR="005A3208" w:rsidRPr="005A3208" w:rsidRDefault="005A3208" w:rsidP="005A3208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5A3208">
              <w:rPr>
                <w:sz w:val="23"/>
                <w:szCs w:val="23"/>
              </w:rPr>
              <w:t>Aktivity realizované prostredníctvom tohto národného projektu budú vykonávané na základe kompetencií vyplývajúcich z osobitných predpisov, akými sú najmä zákon č. 453/2003 Z. z. o orgánoch štátnej správy v oblasti sociálnych vecí, rodiny a služieb zamestnanosti a o zmene a doplnení niektorých zákonov v znení neskorších predpisov a zákon č. 5/2004 Z. z. o službách zamestnanosti a o zmene a doplnení niektorých zákonov v znení neskorších predpisov (ďalej len „zákon o službách zamestnanosti“). V rámci projektu sa budú vo vybraných regiónoch prostredníctvom úradov práce, sociálnych vecí a rodiny (ďalej len „úrad“) implementovať vybrané aktívne opatreni</w:t>
            </w:r>
            <w:r w:rsidR="00E571DF">
              <w:rPr>
                <w:sz w:val="23"/>
                <w:szCs w:val="23"/>
              </w:rPr>
              <w:t>a</w:t>
            </w:r>
            <w:r w:rsidRPr="005A3208">
              <w:rPr>
                <w:sz w:val="23"/>
                <w:szCs w:val="23"/>
              </w:rPr>
              <w:t xml:space="preserve"> na trhu práce podľa § 54 zákona o službách zamestnanosti. </w:t>
            </w:r>
          </w:p>
          <w:p w:rsidR="005A3208" w:rsidRPr="005A3208" w:rsidRDefault="005A3208" w:rsidP="005A3208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5A3208">
              <w:rPr>
                <w:sz w:val="23"/>
                <w:szCs w:val="23"/>
              </w:rPr>
              <w:t xml:space="preserve">Kompetencia uplatňovať aktívne opatrenia na trhu práce vyplýva pre úrady priamo zo zákona o službách zamestnanosti (§ 13 ods. 1 písm. o). Zdôvodnenie riešenia prostredníctvom národného projektu jednoznačne vyplýva z bodu C.18. uznesenia vlády SR č. 476 z 26.8.2015 k návrhu </w:t>
            </w:r>
            <w:r>
              <w:rPr>
                <w:sz w:val="23"/>
                <w:szCs w:val="23"/>
              </w:rPr>
              <w:t>z</w:t>
            </w:r>
            <w:r w:rsidRPr="005A3208">
              <w:rPr>
                <w:sz w:val="23"/>
                <w:szCs w:val="23"/>
              </w:rPr>
              <w:t>ákona o podpore najmenej rozvinutých okresov a o zmene a doplnení zákona č. 561/2007 Z. z. o investičnej pomoci a o zmene a doplnení niektorých zákonov v znení neskorších predpisov. Preto sa považuje za efektívne a odôvodnené jedným národným projektom zabezpečiť na oprávnenom území SR vykonanie súhrnu aktivít projektu podporujúcich získanie zamestnania.</w:t>
            </w:r>
          </w:p>
          <w:p w:rsidR="005A3208" w:rsidRPr="005A3208" w:rsidRDefault="005A3208" w:rsidP="005A3208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5A3208">
              <w:rPr>
                <w:sz w:val="23"/>
                <w:szCs w:val="23"/>
              </w:rPr>
              <w:t>Realizáciou projektu sa očakáva lepšie uplatnenie občanov na trhu práce v najmenej rozvinutých okresoch. Rovnako sa očakáva zníženie nezamestnanosti v očakávanom počte 4</w:t>
            </w:r>
            <w:r>
              <w:rPr>
                <w:sz w:val="23"/>
                <w:szCs w:val="23"/>
              </w:rPr>
              <w:t xml:space="preserve"> </w:t>
            </w:r>
            <w:r w:rsidR="00CC7464">
              <w:rPr>
                <w:sz w:val="23"/>
                <w:szCs w:val="23"/>
              </w:rPr>
              <w:t>509</w:t>
            </w:r>
            <w:bookmarkStart w:id="0" w:name="_GoBack"/>
            <w:bookmarkEnd w:id="0"/>
            <w:r w:rsidRPr="005A3208">
              <w:rPr>
                <w:sz w:val="23"/>
                <w:szCs w:val="23"/>
              </w:rPr>
              <w:t xml:space="preserve"> </w:t>
            </w:r>
            <w:proofErr w:type="spellStart"/>
            <w:r w:rsidRPr="005A3208">
              <w:rPr>
                <w:sz w:val="23"/>
                <w:szCs w:val="23"/>
              </w:rPr>
              <w:t>UoZ</w:t>
            </w:r>
            <w:proofErr w:type="spellEnd"/>
            <w:r w:rsidRPr="005A3208">
              <w:rPr>
                <w:sz w:val="23"/>
                <w:szCs w:val="23"/>
              </w:rPr>
              <w:t xml:space="preserve">, najmä zo skupín </w:t>
            </w:r>
            <w:proofErr w:type="spellStart"/>
            <w:r w:rsidRPr="005A3208">
              <w:rPr>
                <w:sz w:val="23"/>
                <w:szCs w:val="23"/>
              </w:rPr>
              <w:t>ZUoZ</w:t>
            </w:r>
            <w:proofErr w:type="spellEnd"/>
            <w:r w:rsidRPr="005A3208">
              <w:rPr>
                <w:sz w:val="23"/>
                <w:szCs w:val="23"/>
              </w:rPr>
              <w:t xml:space="preserve">, ako sú DNO, starší ako 50 rokov veku a </w:t>
            </w:r>
            <w:proofErr w:type="spellStart"/>
            <w:r w:rsidRPr="005A3208">
              <w:rPr>
                <w:sz w:val="23"/>
                <w:szCs w:val="23"/>
              </w:rPr>
              <w:t>UoZ</w:t>
            </w:r>
            <w:proofErr w:type="spellEnd"/>
            <w:r w:rsidRPr="005A3208">
              <w:rPr>
                <w:sz w:val="23"/>
                <w:szCs w:val="23"/>
              </w:rPr>
              <w:t xml:space="preserve"> s nižším vzdelaním, v tých okresoch, ktorých miera evidovanej nezamestnanosti vypočítaná z disponibilného počtu </w:t>
            </w:r>
            <w:proofErr w:type="spellStart"/>
            <w:r w:rsidRPr="005A3208">
              <w:rPr>
                <w:sz w:val="23"/>
                <w:szCs w:val="23"/>
              </w:rPr>
              <w:t>UoZ</w:t>
            </w:r>
            <w:proofErr w:type="spellEnd"/>
            <w:r w:rsidRPr="005A3208">
              <w:rPr>
                <w:sz w:val="23"/>
                <w:szCs w:val="23"/>
              </w:rPr>
              <w:t>,  bola v období za aspoň deväť kalendárnych štvrťrokov počas predchádzajúcich dvanástich po sebe nasledujúcich kalendárnych štvrťrokov vyššia ako 1,6-násobok priemernej miery evidovanej nezamestnanosti v Slovenskej republike za rovnaké obdobie.</w:t>
            </w:r>
          </w:p>
          <w:p w:rsidR="005A3208" w:rsidRPr="005A3208" w:rsidRDefault="005A3208" w:rsidP="005A3208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5A3208">
              <w:rPr>
                <w:sz w:val="23"/>
                <w:szCs w:val="23"/>
              </w:rPr>
              <w:t xml:space="preserve">Súčasne sa očakáva, že sa podporí rozvoj miestnej zamestnanosti vrátane </w:t>
            </w:r>
            <w:proofErr w:type="spellStart"/>
            <w:r w:rsidRPr="005A3208">
              <w:rPr>
                <w:sz w:val="23"/>
                <w:szCs w:val="23"/>
              </w:rPr>
              <w:t>samozamestnania</w:t>
            </w:r>
            <w:proofErr w:type="spellEnd"/>
            <w:r w:rsidRPr="005A3208">
              <w:rPr>
                <w:sz w:val="23"/>
                <w:szCs w:val="23"/>
              </w:rPr>
              <w:t xml:space="preserve"> </w:t>
            </w:r>
            <w:proofErr w:type="spellStart"/>
            <w:r w:rsidRPr="005A3208">
              <w:rPr>
                <w:sz w:val="23"/>
                <w:szCs w:val="23"/>
              </w:rPr>
              <w:t>UoZ</w:t>
            </w:r>
            <w:proofErr w:type="spellEnd"/>
            <w:r w:rsidRPr="005A3208">
              <w:rPr>
                <w:sz w:val="23"/>
                <w:szCs w:val="23"/>
              </w:rPr>
              <w:t xml:space="preserve"> v okresoch s vysokou mierou nezamestnanosti</w:t>
            </w:r>
            <w:r w:rsidR="00B2087E">
              <w:rPr>
                <w:sz w:val="23"/>
                <w:szCs w:val="23"/>
              </w:rPr>
              <w:t>,</w:t>
            </w:r>
            <w:r w:rsidRPr="005A3208">
              <w:rPr>
                <w:sz w:val="23"/>
                <w:szCs w:val="23"/>
              </w:rPr>
              <w:t xml:space="preserve"> a zároveň národný projekt prispeje k zníženiu  regionálnych disparít na trhu práce. Podporí sa mobilita pracovnej sily poskytovaním príspevku na dochádzanie za prácou významnejšie ako doteraz. Očakáva sa zvýšenie </w:t>
            </w:r>
            <w:proofErr w:type="spellStart"/>
            <w:r w:rsidRPr="005A3208">
              <w:rPr>
                <w:sz w:val="23"/>
                <w:szCs w:val="23"/>
              </w:rPr>
              <w:t>zamestnateľnosti</w:t>
            </w:r>
            <w:proofErr w:type="spellEnd"/>
            <w:r w:rsidRPr="005A3208">
              <w:rPr>
                <w:sz w:val="23"/>
                <w:szCs w:val="23"/>
              </w:rPr>
              <w:t xml:space="preserve"> a zamestnanosti poskytovaním individualizovaných služieb pre cca 36 000 </w:t>
            </w:r>
            <w:proofErr w:type="spellStart"/>
            <w:r w:rsidRPr="005A3208">
              <w:rPr>
                <w:sz w:val="23"/>
                <w:szCs w:val="23"/>
              </w:rPr>
              <w:t>UoZ</w:t>
            </w:r>
            <w:proofErr w:type="spellEnd"/>
            <w:r w:rsidRPr="005A3208">
              <w:rPr>
                <w:sz w:val="23"/>
                <w:szCs w:val="23"/>
              </w:rPr>
              <w:t xml:space="preserve"> posilnením personálnych kapacít o cca 53 odborných poradcov na úradoch v týchto okresoch.</w:t>
            </w:r>
          </w:p>
        </w:tc>
      </w:tr>
      <w:tr w:rsidR="00265F68" w:rsidRPr="00C5077F" w:rsidTr="00257EF4">
        <w:trPr>
          <w:trHeight w:val="140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2C4080" w:rsidRDefault="00D1547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</w:t>
            </w:r>
            <w:r w:rsidR="00BD15A8">
              <w:rPr>
                <w:sz w:val="23"/>
                <w:szCs w:val="23"/>
                <w:lang w:eastAsia="sk-SK"/>
              </w:rPr>
              <w:t>ktivita 1</w:t>
            </w:r>
          </w:p>
          <w:p w:rsidR="00C46739" w:rsidRP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46739">
              <w:rPr>
                <w:sz w:val="23"/>
                <w:szCs w:val="23"/>
                <w:lang w:eastAsia="sk-SK"/>
              </w:rPr>
              <w:t xml:space="preserve">Podpora vytvárania pracovných miest pre </w:t>
            </w:r>
            <w:proofErr w:type="spellStart"/>
            <w:r w:rsidRPr="00C46739">
              <w:rPr>
                <w:sz w:val="23"/>
                <w:szCs w:val="23"/>
                <w:lang w:eastAsia="sk-SK"/>
              </w:rPr>
              <w:t>UoZ</w:t>
            </w:r>
            <w:proofErr w:type="spellEnd"/>
          </w:p>
          <w:p w:rsidR="00C46739" w:rsidRPr="00257EF4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Hlavná aktivita </w:t>
            </w:r>
            <w:r w:rsidRPr="00C46739">
              <w:rPr>
                <w:sz w:val="23"/>
                <w:szCs w:val="23"/>
                <w:lang w:eastAsia="sk-SK"/>
              </w:rPr>
              <w:t>2</w:t>
            </w:r>
          </w:p>
          <w:p w:rsidR="00C46739" w:rsidRP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46739">
              <w:rPr>
                <w:sz w:val="23"/>
                <w:szCs w:val="23"/>
                <w:lang w:eastAsia="sk-SK"/>
              </w:rPr>
              <w:t xml:space="preserve">Podpora vytvárania pracovných miest pre </w:t>
            </w:r>
            <w:proofErr w:type="spellStart"/>
            <w:r w:rsidRPr="00C46739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C46739">
              <w:rPr>
                <w:sz w:val="23"/>
                <w:szCs w:val="23"/>
                <w:lang w:eastAsia="sk-SK"/>
              </w:rPr>
              <w:t xml:space="preserve"> s osobitým zreteľom na DNO v sociálnych podnikoch pracovnej integrácie vytvorených v zmysle zákona o službách zamestnanosti</w:t>
            </w:r>
          </w:p>
          <w:p w:rsidR="00C46739" w:rsidRPr="00257EF4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Hlavná aktivita </w:t>
            </w:r>
            <w:r w:rsidRPr="00C46739">
              <w:rPr>
                <w:sz w:val="23"/>
                <w:szCs w:val="23"/>
                <w:lang w:eastAsia="sk-SK"/>
              </w:rPr>
              <w:t>3</w:t>
            </w:r>
          </w:p>
          <w:p w:rsidR="00C46739" w:rsidRP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46739">
              <w:rPr>
                <w:sz w:val="23"/>
                <w:szCs w:val="23"/>
                <w:lang w:eastAsia="sk-SK"/>
              </w:rPr>
              <w:t>Podpora vytvárania pracovných miest u verejných zamestnávateľov</w:t>
            </w:r>
          </w:p>
          <w:p w:rsidR="00C46739" w:rsidRPr="00257EF4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Hlavná aktivita </w:t>
            </w:r>
            <w:r w:rsidR="00120E2A">
              <w:rPr>
                <w:sz w:val="23"/>
                <w:szCs w:val="23"/>
                <w:lang w:eastAsia="sk-SK"/>
              </w:rPr>
              <w:t>4</w:t>
            </w:r>
          </w:p>
          <w:p w:rsidR="00C46739" w:rsidRPr="00C46739" w:rsidRDefault="008108F8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46739">
              <w:rPr>
                <w:sz w:val="23"/>
                <w:szCs w:val="23"/>
                <w:lang w:eastAsia="sk-SK"/>
              </w:rPr>
              <w:t xml:space="preserve">Zamestnám sa sám aj v poľnohospodárskej prvovýrobe </w:t>
            </w:r>
          </w:p>
          <w:p w:rsidR="00C46739" w:rsidRPr="00257EF4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C46739" w:rsidRDefault="00C46739" w:rsidP="00C4673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 xml:space="preserve">Hlavná aktivita </w:t>
            </w:r>
            <w:r w:rsidR="00120E2A">
              <w:rPr>
                <w:sz w:val="23"/>
                <w:szCs w:val="23"/>
                <w:lang w:eastAsia="sk-SK"/>
              </w:rPr>
              <w:t>5</w:t>
            </w:r>
          </w:p>
          <w:p w:rsidR="00120E2A" w:rsidRDefault="008108F8" w:rsidP="00120E2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46739">
              <w:rPr>
                <w:sz w:val="23"/>
                <w:szCs w:val="23"/>
                <w:lang w:eastAsia="sk-SK"/>
              </w:rPr>
              <w:t xml:space="preserve">Poskytovanie finančného príspevku na dochádzanie za prácou </w:t>
            </w:r>
          </w:p>
          <w:p w:rsidR="00120E2A" w:rsidRPr="00120E2A" w:rsidRDefault="00120E2A" w:rsidP="00120E2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120E2A" w:rsidRDefault="00120E2A" w:rsidP="00120E2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 6</w:t>
            </w:r>
          </w:p>
          <w:p w:rsidR="00120E2A" w:rsidRPr="00896E30" w:rsidRDefault="008108F8" w:rsidP="00CC746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C46739">
              <w:rPr>
                <w:sz w:val="23"/>
                <w:szCs w:val="23"/>
                <w:lang w:eastAsia="sk-SK"/>
              </w:rPr>
              <w:t xml:space="preserve">Poskytovanie </w:t>
            </w:r>
            <w:r>
              <w:rPr>
                <w:sz w:val="23"/>
                <w:szCs w:val="23"/>
                <w:lang w:eastAsia="sk-SK"/>
              </w:rPr>
              <w:t>individu</w:t>
            </w:r>
            <w:r w:rsidR="00CC7464">
              <w:rPr>
                <w:sz w:val="23"/>
                <w:szCs w:val="23"/>
                <w:lang w:eastAsia="sk-SK"/>
              </w:rPr>
              <w:t>alizova</w:t>
            </w:r>
            <w:r>
              <w:rPr>
                <w:sz w:val="23"/>
                <w:szCs w:val="23"/>
                <w:lang w:eastAsia="sk-SK"/>
              </w:rPr>
              <w:t>n</w:t>
            </w:r>
            <w:r w:rsidR="00CC7464">
              <w:rPr>
                <w:sz w:val="23"/>
                <w:szCs w:val="23"/>
                <w:lang w:eastAsia="sk-SK"/>
              </w:rPr>
              <w:t>ý</w:t>
            </w:r>
            <w:r>
              <w:rPr>
                <w:sz w:val="23"/>
                <w:szCs w:val="23"/>
                <w:lang w:eastAsia="sk-SK"/>
              </w:rPr>
              <w:t xml:space="preserve">ch služieb </w:t>
            </w:r>
            <w:proofErr w:type="spellStart"/>
            <w:r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C46739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9A5261" w:rsidRDefault="009A5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896E30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72EF8" w:rsidRDefault="00A72EF8" w:rsidP="00257EF4">
      <w:pPr>
        <w:spacing w:after="120"/>
        <w:rPr>
          <w:rFonts w:ascii="Verdana" w:hAnsi="Verdana" w:cs="Bookman Old Style"/>
          <w:b/>
          <w:bCs/>
        </w:rPr>
      </w:pPr>
    </w:p>
    <w:sectPr w:rsidR="00A72EF8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8F" w:rsidRDefault="00A8728F">
      <w:r>
        <w:separator/>
      </w:r>
    </w:p>
  </w:endnote>
  <w:endnote w:type="continuationSeparator" w:id="0">
    <w:p w:rsidR="00A8728F" w:rsidRDefault="00A8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8F" w:rsidRDefault="00A8728F">
      <w:r>
        <w:separator/>
      </w:r>
    </w:p>
  </w:footnote>
  <w:footnote w:type="continuationSeparator" w:id="0">
    <w:p w:rsidR="00A8728F" w:rsidRDefault="00A8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E14E05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056C"/>
    <w:rsid w:val="00091ADC"/>
    <w:rsid w:val="000962CF"/>
    <w:rsid w:val="000A4869"/>
    <w:rsid w:val="000B3E63"/>
    <w:rsid w:val="000C61E7"/>
    <w:rsid w:val="000D3582"/>
    <w:rsid w:val="000E3D55"/>
    <w:rsid w:val="000E3EEF"/>
    <w:rsid w:val="00106600"/>
    <w:rsid w:val="00107557"/>
    <w:rsid w:val="00120E2A"/>
    <w:rsid w:val="00131914"/>
    <w:rsid w:val="001546BC"/>
    <w:rsid w:val="0015725F"/>
    <w:rsid w:val="00171C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31AA1"/>
    <w:rsid w:val="002430B6"/>
    <w:rsid w:val="002474BC"/>
    <w:rsid w:val="00257EF4"/>
    <w:rsid w:val="00265F68"/>
    <w:rsid w:val="00276722"/>
    <w:rsid w:val="0028589E"/>
    <w:rsid w:val="002A529A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A3208"/>
    <w:rsid w:val="005B2BEA"/>
    <w:rsid w:val="005E1C19"/>
    <w:rsid w:val="005E1CC1"/>
    <w:rsid w:val="005E29A7"/>
    <w:rsid w:val="006255C8"/>
    <w:rsid w:val="00637A8E"/>
    <w:rsid w:val="00667808"/>
    <w:rsid w:val="00670DE5"/>
    <w:rsid w:val="006A0B03"/>
    <w:rsid w:val="006B24EE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08F8"/>
    <w:rsid w:val="008157E8"/>
    <w:rsid w:val="00824623"/>
    <w:rsid w:val="008247D2"/>
    <w:rsid w:val="00843555"/>
    <w:rsid w:val="00867ACC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8728F"/>
    <w:rsid w:val="00A94013"/>
    <w:rsid w:val="00A94A6B"/>
    <w:rsid w:val="00AB0EE4"/>
    <w:rsid w:val="00AC1C61"/>
    <w:rsid w:val="00AC32DD"/>
    <w:rsid w:val="00AE0F7E"/>
    <w:rsid w:val="00B2087E"/>
    <w:rsid w:val="00B23C82"/>
    <w:rsid w:val="00B372CA"/>
    <w:rsid w:val="00B82821"/>
    <w:rsid w:val="00BA7D29"/>
    <w:rsid w:val="00BB1880"/>
    <w:rsid w:val="00BD15A8"/>
    <w:rsid w:val="00BD4A8B"/>
    <w:rsid w:val="00C0714F"/>
    <w:rsid w:val="00C231C7"/>
    <w:rsid w:val="00C414A1"/>
    <w:rsid w:val="00C45C76"/>
    <w:rsid w:val="00C46739"/>
    <w:rsid w:val="00C52793"/>
    <w:rsid w:val="00C8594A"/>
    <w:rsid w:val="00C90426"/>
    <w:rsid w:val="00C93B00"/>
    <w:rsid w:val="00C93D91"/>
    <w:rsid w:val="00CC7464"/>
    <w:rsid w:val="00CE0860"/>
    <w:rsid w:val="00CE4342"/>
    <w:rsid w:val="00CF2324"/>
    <w:rsid w:val="00CF7723"/>
    <w:rsid w:val="00D04CF3"/>
    <w:rsid w:val="00D060BB"/>
    <w:rsid w:val="00D15478"/>
    <w:rsid w:val="00D31B38"/>
    <w:rsid w:val="00D32E30"/>
    <w:rsid w:val="00D437AD"/>
    <w:rsid w:val="00D46E36"/>
    <w:rsid w:val="00D578E7"/>
    <w:rsid w:val="00D702CB"/>
    <w:rsid w:val="00D71496"/>
    <w:rsid w:val="00D7550D"/>
    <w:rsid w:val="00D81969"/>
    <w:rsid w:val="00D90CBD"/>
    <w:rsid w:val="00D92E03"/>
    <w:rsid w:val="00D93D6A"/>
    <w:rsid w:val="00D96120"/>
    <w:rsid w:val="00DB1018"/>
    <w:rsid w:val="00DB3157"/>
    <w:rsid w:val="00DF730E"/>
    <w:rsid w:val="00E011B2"/>
    <w:rsid w:val="00E01808"/>
    <w:rsid w:val="00E1244C"/>
    <w:rsid w:val="00E40C0A"/>
    <w:rsid w:val="00E5507B"/>
    <w:rsid w:val="00E554C8"/>
    <w:rsid w:val="00E55B7B"/>
    <w:rsid w:val="00E571DF"/>
    <w:rsid w:val="00E731EE"/>
    <w:rsid w:val="00E75D57"/>
    <w:rsid w:val="00E837BB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E57C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or.bincik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4CAC-44D0-4284-B11E-43522F21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5363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Bincik Igor</cp:lastModifiedBy>
  <cp:revision>2</cp:revision>
  <dcterms:created xsi:type="dcterms:W3CDTF">2017-09-06T12:47:00Z</dcterms:created>
  <dcterms:modified xsi:type="dcterms:W3CDTF">2017-09-06T12:47:00Z</dcterms:modified>
</cp:coreProperties>
</file>