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7" w:rsidRDefault="003E0D25" w:rsidP="00CE2B47">
      <w:pPr>
        <w:spacing w:after="120"/>
        <w:ind w:left="708" w:firstLine="708"/>
        <w:jc w:val="right"/>
        <w:rPr>
          <w:rFonts w:ascii="Verdana" w:hAnsi="Verdana" w:cs="Bookman Old Style"/>
          <w:b/>
          <w:bCs/>
        </w:rPr>
      </w:pPr>
      <w:r w:rsidRPr="003E0D25">
        <w:rPr>
          <w:rFonts w:ascii="Arial" w:hAnsi="Arial" w:cs="Arial"/>
          <w:noProof/>
          <w:color w:val="333333"/>
          <w:sz w:val="21"/>
          <w:szCs w:val="21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65pt;margin-top:8.05pt;width:70.65pt;height:65.85pt;z-index:-1" wrapcoords="-65 0 -65 21531 21600 21531 21600 0 -65 0">
            <v:imagedata r:id="rId8" o:title=""/>
            <w10:wrap type="through"/>
          </v:shape>
        </w:pict>
      </w:r>
      <w:r w:rsidRPr="003E0D25">
        <w:rPr>
          <w:rFonts w:ascii="Arial" w:hAnsi="Arial" w:cs="Arial"/>
          <w:color w:val="333333"/>
          <w:sz w:val="21"/>
          <w:szCs w:val="21"/>
        </w:rPr>
        <w:pict>
          <v:shape id="_x0000_i1025" type="#_x0000_t75" alt="-common- ESF logo new-web.jpg" style="width:52.5pt;height:77.25pt">
            <v:imagedata r:id="rId9" r:href="rId10"/>
          </v:shape>
        </w:pict>
      </w:r>
    </w:p>
    <w:p w:rsidR="00CE2B47" w:rsidRDefault="00CE2B47" w:rsidP="00CE2B47">
      <w:pPr>
        <w:rPr>
          <w:rFonts w:ascii="Verdana" w:hAnsi="Verdana"/>
          <w:b/>
        </w:rPr>
      </w:pPr>
    </w:p>
    <w:p w:rsidR="00CE2B47" w:rsidRPr="00D01B53" w:rsidRDefault="00CE2B47" w:rsidP="00CE2B47">
      <w:pPr>
        <w:spacing w:after="120"/>
        <w:rPr>
          <w:rFonts w:ascii="Verdana" w:hAnsi="Verdana" w:cs="Bookman Old Style"/>
          <w:bCs/>
        </w:rPr>
      </w:pPr>
      <w:r w:rsidRPr="007E4B71">
        <w:rPr>
          <w:rFonts w:ascii="Verdana" w:hAnsi="Verdana"/>
          <w:b/>
        </w:rPr>
        <w:t xml:space="preserve">Formulár príkladov dobrej praxe </w:t>
      </w:r>
      <w:r w:rsidRPr="00D01B53">
        <w:rPr>
          <w:rFonts w:ascii="Verdana" w:hAnsi="Verdana"/>
          <w:b/>
        </w:rPr>
        <w:t>ESF – b)</w:t>
      </w:r>
      <w:r w:rsidRPr="00D01B53">
        <w:rPr>
          <w:rStyle w:val="Odkaznapoznmkupodiarou"/>
          <w:rFonts w:ascii="Verdana" w:hAnsi="Verdana"/>
          <w:b/>
        </w:rPr>
        <w:footnoteReference w:id="1"/>
      </w:r>
      <w:r w:rsidRPr="00D01B53">
        <w:rPr>
          <w:rFonts w:ascii="Verdana" w:hAnsi="Verdana" w:cs="Bookman Old Style"/>
          <w:bCs/>
        </w:rPr>
        <w:t xml:space="preserve">                                           </w:t>
      </w:r>
      <w:r w:rsidRPr="00D01B53">
        <w:rPr>
          <w:rFonts w:ascii="Verdana" w:hAnsi="Verdana" w:cs="Bookman Old Style"/>
          <w:b/>
          <w:bCs/>
        </w:rPr>
        <w:t>Príloha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C5077F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FA6E44" w:rsidRPr="00C5077F" w:rsidTr="003A6D44">
        <w:tc>
          <w:tcPr>
            <w:tcW w:w="9212" w:type="dxa"/>
          </w:tcPr>
          <w:p w:rsidR="00FA6E44" w:rsidRPr="007E6366" w:rsidRDefault="00D975A5" w:rsidP="003A6D44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bCs/>
                <w:sz w:val="18"/>
                <w:szCs w:val="18"/>
              </w:rPr>
              <w:t>Vybrané aktívne opatrenia na trhu práce v Bratislavskom samosprávnom kraji</w:t>
            </w:r>
          </w:p>
        </w:tc>
      </w:tr>
    </w:tbl>
    <w:p w:rsidR="00FA6E44" w:rsidRPr="00D01B53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C5077F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FA6E44" w:rsidRPr="00C5077F" w:rsidTr="003A6D44">
        <w:tc>
          <w:tcPr>
            <w:tcW w:w="9212" w:type="dxa"/>
          </w:tcPr>
          <w:p w:rsidR="00FA6E44" w:rsidRPr="007E6366" w:rsidRDefault="00C93E77" w:rsidP="003A6D44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Zamestnanosť a sociálna inklúzia</w:t>
            </w:r>
          </w:p>
        </w:tc>
      </w:tr>
    </w:tbl>
    <w:p w:rsidR="00FA6E44" w:rsidRPr="00D01B53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FA6E44" w:rsidRPr="001D6257" w:rsidTr="003A6D44">
        <w:tc>
          <w:tcPr>
            <w:tcW w:w="9212" w:type="dxa"/>
          </w:tcPr>
          <w:p w:rsidR="00FA6E44" w:rsidRPr="007E6366" w:rsidRDefault="00C93E77" w:rsidP="003A6D44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 xml:space="preserve">Číslo výzvy: 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OP ZaSI NP 20 1013.110 1</w:t>
            </w:r>
            <w:r w:rsidRPr="007E6366">
              <w:rPr>
                <w:rFonts w:ascii="Verdana" w:hAnsi="Verdana"/>
                <w:sz w:val="18"/>
                <w:szCs w:val="18"/>
              </w:rPr>
              <w:t xml:space="preserve">       ITMS kód:   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27130130032</w:t>
            </w: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FA6E44" w:rsidRPr="001D6257" w:rsidTr="003A6D44">
        <w:tc>
          <w:tcPr>
            <w:tcW w:w="9212" w:type="dxa"/>
          </w:tcPr>
          <w:p w:rsidR="004C5E17" w:rsidRPr="007E6366" w:rsidRDefault="004C5E17" w:rsidP="004C5E1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E6366">
              <w:rPr>
                <w:rFonts w:ascii="Verdana" w:hAnsi="Verdana"/>
                <w:bCs/>
                <w:sz w:val="18"/>
                <w:szCs w:val="18"/>
              </w:rPr>
              <w:t xml:space="preserve">3     Podpora zamestnanosti, sociálnej inklúzie a budovanie kapacít v BSK </w:t>
            </w:r>
          </w:p>
          <w:p w:rsidR="00FA6E44" w:rsidRPr="007E6366" w:rsidRDefault="004C5E17" w:rsidP="004C5E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bCs/>
                <w:sz w:val="18"/>
                <w:szCs w:val="18"/>
              </w:rPr>
              <w:t>3.1 Podpora rastu zamestnanosti a zlepšenia zamestnatel'nosti s osobitným zretel'om na vzdelanostnú spoločnosť</w:t>
            </w:r>
          </w:p>
        </w:tc>
      </w:tr>
      <w:tr w:rsidR="004C5E17" w:rsidRPr="001D6257" w:rsidTr="003A6D44">
        <w:tc>
          <w:tcPr>
            <w:tcW w:w="9212" w:type="dxa"/>
          </w:tcPr>
          <w:p w:rsidR="004C5E17" w:rsidRPr="004C5E17" w:rsidRDefault="004C5E17" w:rsidP="004C5E17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FA6E44" w:rsidRPr="001D6257" w:rsidTr="003A6D44">
        <w:tc>
          <w:tcPr>
            <w:tcW w:w="9212" w:type="dxa"/>
          </w:tcPr>
          <w:p w:rsidR="00FA6E44" w:rsidRPr="007E6366" w:rsidRDefault="004C5E17" w:rsidP="003A6D44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bCs/>
                <w:sz w:val="18"/>
                <w:szCs w:val="18"/>
              </w:rPr>
              <w:t>Bratislavský samosprávny kraj</w:t>
            </w: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ddmmrrrr – ddmmrrrr) </w:t>
            </w:r>
          </w:p>
        </w:tc>
      </w:tr>
      <w:tr w:rsidR="00C93E77" w:rsidRPr="001D6257" w:rsidTr="003A6D44">
        <w:tc>
          <w:tcPr>
            <w:tcW w:w="9212" w:type="dxa"/>
          </w:tcPr>
          <w:p w:rsidR="00C93E77" w:rsidRPr="007E6366" w:rsidRDefault="00C93E77" w:rsidP="004C5E17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01.0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1</w:t>
            </w:r>
            <w:r w:rsidRPr="007E6366">
              <w:rPr>
                <w:rFonts w:ascii="Verdana" w:hAnsi="Verdana"/>
                <w:sz w:val="18"/>
                <w:szCs w:val="18"/>
              </w:rPr>
              <w:t>.20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11</w:t>
            </w:r>
            <w:r w:rsidRPr="007E6366">
              <w:rPr>
                <w:rFonts w:ascii="Verdana" w:hAnsi="Verdana"/>
                <w:sz w:val="18"/>
                <w:szCs w:val="18"/>
              </w:rPr>
              <w:t xml:space="preserve"> – 31.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12</w:t>
            </w:r>
            <w:r w:rsidRPr="007E6366">
              <w:rPr>
                <w:rFonts w:ascii="Verdana" w:hAnsi="Verdana"/>
                <w:sz w:val="18"/>
                <w:szCs w:val="18"/>
              </w:rPr>
              <w:t>.201</w:t>
            </w:r>
            <w:r w:rsidR="004C5E17" w:rsidRPr="007E6366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FA6E44" w:rsidRPr="001D6257" w:rsidTr="003A6D44">
        <w:tc>
          <w:tcPr>
            <w:tcW w:w="9212" w:type="dxa"/>
          </w:tcPr>
          <w:p w:rsidR="00FA6E44" w:rsidRPr="007E6366" w:rsidRDefault="004C5E17" w:rsidP="003A6D44">
            <w:pPr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bCs/>
                <w:sz w:val="18"/>
                <w:szCs w:val="18"/>
              </w:rPr>
              <w:t xml:space="preserve">700 000,00 </w:t>
            </w:r>
            <w:r w:rsidR="00C93E77" w:rsidRPr="007E6366">
              <w:rPr>
                <w:rFonts w:ascii="Verdana" w:hAnsi="Verdana"/>
                <w:bCs/>
                <w:sz w:val="18"/>
                <w:szCs w:val="18"/>
              </w:rPr>
              <w:t xml:space="preserve"> EUR</w:t>
            </w: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</w:rPr>
            </w:pPr>
            <w:r w:rsidRPr="007E6366">
              <w:rPr>
                <w:rFonts w:ascii="Verdana" w:hAnsi="Verdana"/>
                <w:b/>
                <w:i/>
              </w:rPr>
              <w:t>Kontaktné údaje prijímateľa (názov a sídlo prijímateľa, meno kontaktnej osoby pre projekt, telefón, fax, e-mail, webová stránka)</w:t>
            </w:r>
          </w:p>
        </w:tc>
      </w:tr>
      <w:tr w:rsidR="00FA6E44" w:rsidRPr="001D6257" w:rsidTr="003A6D44">
        <w:tc>
          <w:tcPr>
            <w:tcW w:w="9212" w:type="dxa"/>
          </w:tcPr>
          <w:p w:rsidR="007E6366" w:rsidRPr="001E43EC" w:rsidRDefault="007E6366" w:rsidP="007E6366">
            <w:pPr>
              <w:spacing w:before="60"/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Ústredie práce, sociálnych vecí a rodiny </w:t>
            </w:r>
          </w:p>
          <w:p w:rsidR="007E6366" w:rsidRPr="001E43EC" w:rsidRDefault="007E6366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Špitálska 8 </w:t>
            </w:r>
          </w:p>
          <w:p w:rsidR="007E6366" w:rsidRDefault="007E6366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81267 Bratislava</w:t>
            </w:r>
          </w:p>
          <w:p w:rsidR="007E6366" w:rsidRDefault="007E6366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MT"/>
                <w:sz w:val="18"/>
                <w:szCs w:val="18"/>
                <w:lang w:eastAsia="sk-SK"/>
              </w:rPr>
              <w:t>Slovenská republika</w:t>
            </w:r>
          </w:p>
          <w:p w:rsidR="007E6366" w:rsidRPr="001E43EC" w:rsidRDefault="003E0D25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hyperlink r:id="rId11" w:history="1">
              <w:r w:rsidR="007E6366" w:rsidRPr="001E43EC">
                <w:rPr>
                  <w:rStyle w:val="Hypertextovprepojenie"/>
                  <w:rFonts w:ascii="Verdana" w:hAnsi="Verdana" w:cs="ArialMT"/>
                  <w:sz w:val="18"/>
                  <w:szCs w:val="18"/>
                  <w:lang w:eastAsia="sk-SK"/>
                </w:rPr>
                <w:t>www.upsvar.sk</w:t>
              </w:r>
            </w:hyperlink>
            <w:r w:rsidR="007E6366"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7E6366" w:rsidRPr="001E43EC" w:rsidRDefault="007E6366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Mgr. Eva Riháková</w:t>
            </w:r>
          </w:p>
          <w:p w:rsidR="007E6366" w:rsidRPr="001E43EC" w:rsidRDefault="007E6366" w:rsidP="007E6366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projektový manažér</w:t>
            </w:r>
          </w:p>
          <w:p w:rsidR="007E6366" w:rsidRPr="001E43EC" w:rsidRDefault="007E6366" w:rsidP="007E6366">
            <w:pPr>
              <w:rPr>
                <w:rFonts w:ascii="Verdana" w:hAnsi="Verdana"/>
                <w:sz w:val="18"/>
                <w:szCs w:val="18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telefón  </w:t>
            </w:r>
            <w:r w:rsidRPr="001E43EC">
              <w:rPr>
                <w:rFonts w:ascii="Verdana" w:hAnsi="Verdana"/>
                <w:sz w:val="18"/>
                <w:szCs w:val="18"/>
              </w:rPr>
              <w:t>+ 421 2 20 444 840</w:t>
            </w:r>
          </w:p>
          <w:p w:rsidR="00FA6E44" w:rsidRPr="0094759A" w:rsidRDefault="007E6366" w:rsidP="007E6366">
            <w:pPr>
              <w:rPr>
                <w:rFonts w:ascii="Verdana" w:hAnsi="Verdana"/>
                <w:b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email: </w:t>
            </w:r>
            <w:hyperlink r:id="rId12" w:history="1">
              <w:r w:rsidRPr="001E43EC">
                <w:rPr>
                  <w:rStyle w:val="Hypertextovprepojenie"/>
                  <w:rFonts w:ascii="Verdana" w:hAnsi="Verdana"/>
                  <w:sz w:val="18"/>
                  <w:szCs w:val="18"/>
                </w:rPr>
                <w:t>eva.rihakova@upsvr.gov.sk</w:t>
              </w:r>
            </w:hyperlink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1D6257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  <w:strike/>
              </w:rPr>
            </w:pPr>
            <w:r w:rsidRPr="007E6366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FA6E44" w:rsidRPr="001D6257" w:rsidTr="003A6D44">
        <w:tc>
          <w:tcPr>
            <w:tcW w:w="9212" w:type="dxa"/>
          </w:tcPr>
          <w:p w:rsidR="007E6366" w:rsidRPr="007E6366" w:rsidRDefault="007E6366" w:rsidP="007E636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E6366">
              <w:rPr>
                <w:rFonts w:ascii="Verdana" w:hAnsi="Verdana"/>
                <w:b/>
                <w:sz w:val="18"/>
                <w:szCs w:val="18"/>
              </w:rPr>
              <w:t>Cieľ projektu:</w:t>
            </w:r>
          </w:p>
          <w:p w:rsidR="007E6366" w:rsidRPr="007E6366" w:rsidRDefault="007E6366" w:rsidP="007E636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Podpora zamestnanosti uchádzačov o zamestnanie, absolventov škôl a občanov so zdravotným postihnutím prostredníctvom  poskytovania príspevkov na :</w:t>
            </w:r>
          </w:p>
          <w:p w:rsidR="007E6366" w:rsidRPr="007E6366" w:rsidRDefault="007E6366" w:rsidP="007E636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podporu zamestnanosti na realizáciu opatrení na ochranu pred povodňami a na riešenie následkov mimoriadnej situácie,</w:t>
            </w:r>
          </w:p>
          <w:p w:rsidR="007E6366" w:rsidRPr="007E6366" w:rsidRDefault="007E6366" w:rsidP="007E636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podporu vstupu absolventov škôl do zamestnania s dôrazom na získanie pracovných skúseností a odborných zručností prostredníctvom absolventskej praxe,</w:t>
            </w:r>
          </w:p>
          <w:p w:rsidR="007E6366" w:rsidRPr="007E6366" w:rsidRDefault="007E6366" w:rsidP="007E636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7E6366">
              <w:rPr>
                <w:rFonts w:ascii="Verdana" w:hAnsi="Verdana"/>
                <w:sz w:val="18"/>
                <w:szCs w:val="18"/>
              </w:rPr>
              <w:t>podporu  zamestnanosti občanov so zdravotným postihnutím.</w:t>
            </w:r>
          </w:p>
          <w:p w:rsidR="007E6366" w:rsidRPr="00F5656D" w:rsidRDefault="00F5656D" w:rsidP="007E63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656D">
              <w:rPr>
                <w:rFonts w:ascii="Verdana" w:hAnsi="Verdana"/>
                <w:b/>
                <w:sz w:val="18"/>
                <w:szCs w:val="18"/>
              </w:rPr>
              <w:t>Špecifické ciele: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Zvýšenie zamestnanosti uchádzačov o zamestnanie.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Zvýšenie motivácie vybraných zamestnávateľov na zamestnávanie  uchádzačov o zamestnanie.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Zlepšenie zamestnateľnosti a prevencia  dlhodobej  nezamestnanosti uchádzačov o zamestnanie do 25 rokov, a ich podpora najmä pri prechode zo školy do zamestnania.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Udržanie občana so zdravotným postihnutím v zamestnaní.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 xml:space="preserve">Začatie prevádzkovania alebo vykonávania samostatnej zárobkovej činnosti občanmi so </w:t>
            </w:r>
            <w:r w:rsidRPr="00F5656D">
              <w:rPr>
                <w:rFonts w:ascii="Verdana" w:hAnsi="Verdana"/>
                <w:bCs/>
                <w:sz w:val="18"/>
                <w:szCs w:val="18"/>
              </w:rPr>
              <w:lastRenderedPageBreak/>
              <w:t>zdravotným postihnutím.</w:t>
            </w:r>
          </w:p>
          <w:p w:rsidR="00F5656D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Zamestnávanie občanov so zdravotným postihnutím s využívaním pomoci pracovného asistenta.</w:t>
            </w:r>
          </w:p>
          <w:p w:rsidR="00FA6E44" w:rsidRPr="00F5656D" w:rsidRDefault="00F5656D" w:rsidP="00F5656D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5656D">
              <w:rPr>
                <w:rFonts w:ascii="Verdana" w:hAnsi="Verdana"/>
                <w:bCs/>
                <w:sz w:val="18"/>
                <w:szCs w:val="18"/>
              </w:rPr>
              <w:t>Udržanie pracovných miest pre občanov so zdravotným postihnutím v chránených dielňach a chránených pracoviskách.</w:t>
            </w:r>
          </w:p>
        </w:tc>
      </w:tr>
    </w:tbl>
    <w:p w:rsidR="00FA6E44" w:rsidRPr="001D6257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C5077F" w:rsidTr="003A6D44">
        <w:tc>
          <w:tcPr>
            <w:tcW w:w="9212" w:type="dxa"/>
          </w:tcPr>
          <w:p w:rsidR="00FA6E44" w:rsidRPr="007E6366" w:rsidRDefault="00FA6E44" w:rsidP="003A6D44">
            <w:pPr>
              <w:rPr>
                <w:rFonts w:ascii="Verdana" w:hAnsi="Verdana"/>
                <w:b/>
                <w:i/>
                <w:strike/>
              </w:rPr>
            </w:pPr>
            <w:r w:rsidRPr="007E6366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FA6E44" w:rsidRPr="00C5077F" w:rsidTr="003A6D44">
        <w:tc>
          <w:tcPr>
            <w:tcW w:w="9212" w:type="dxa"/>
          </w:tcPr>
          <w:p w:rsidR="005B62A7" w:rsidRPr="005B62A7" w:rsidRDefault="005B62A7" w:rsidP="00F26A3C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B62A7">
              <w:rPr>
                <w:rFonts w:ascii="Verdana" w:hAnsi="Verdana"/>
                <w:sz w:val="18"/>
                <w:szCs w:val="18"/>
              </w:rPr>
              <w:t xml:space="preserve">Uchádzači o zamestnanie </w:t>
            </w:r>
          </w:p>
          <w:p w:rsidR="005B62A7" w:rsidRPr="005B62A7" w:rsidRDefault="005B62A7" w:rsidP="00F26A3C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B62A7">
              <w:rPr>
                <w:rFonts w:ascii="Verdana" w:hAnsi="Verdana"/>
                <w:sz w:val="18"/>
                <w:szCs w:val="18"/>
              </w:rPr>
              <w:t xml:space="preserve">Absolventi školy </w:t>
            </w:r>
          </w:p>
          <w:p w:rsidR="005B62A7" w:rsidRPr="005B62A7" w:rsidRDefault="005B62A7" w:rsidP="00F26A3C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B62A7">
              <w:rPr>
                <w:rFonts w:ascii="Verdana" w:hAnsi="Verdana"/>
                <w:sz w:val="18"/>
                <w:szCs w:val="18"/>
              </w:rPr>
              <w:t xml:space="preserve">Občania so zdravotným postihnutím </w:t>
            </w:r>
          </w:p>
          <w:p w:rsidR="005B62A7" w:rsidRPr="0094759A" w:rsidRDefault="005B62A7" w:rsidP="005B62A7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5B62A7">
              <w:rPr>
                <w:rFonts w:ascii="Verdana" w:hAnsi="Verdana"/>
                <w:sz w:val="18"/>
                <w:szCs w:val="18"/>
              </w:rPr>
              <w:t>Zamestnávatelia</w:t>
            </w:r>
            <w:r w:rsidRPr="002E5260">
              <w:rPr>
                <w:rFonts w:ascii="Arial Narrow" w:hAnsi="Arial Narrow"/>
              </w:rPr>
              <w:t xml:space="preserve"> </w:t>
            </w:r>
          </w:p>
        </w:tc>
      </w:tr>
    </w:tbl>
    <w:p w:rsidR="00FA6E44" w:rsidRPr="00D01B53" w:rsidRDefault="00FA6E44" w:rsidP="00FA6E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C5077F" w:rsidTr="003A6D44">
        <w:tc>
          <w:tcPr>
            <w:tcW w:w="9212" w:type="dxa"/>
          </w:tcPr>
          <w:p w:rsidR="00FA6E44" w:rsidRPr="00F5286C" w:rsidRDefault="00FA6E44" w:rsidP="003A6D44">
            <w:pPr>
              <w:rPr>
                <w:rFonts w:ascii="Verdana" w:hAnsi="Verdana"/>
                <w:b/>
                <w:i/>
              </w:rPr>
            </w:pPr>
            <w:r w:rsidRPr="00F5286C">
              <w:rPr>
                <w:rFonts w:ascii="Verdana" w:hAnsi="Verdana"/>
                <w:b/>
                <w:i/>
              </w:rPr>
              <w:t>Stručný opis projektu: (max. 50 riadkov)</w:t>
            </w:r>
          </w:p>
          <w:p w:rsidR="00FA6E44" w:rsidRPr="00A811BB" w:rsidRDefault="00FA6E44" w:rsidP="003A6D44">
            <w:pPr>
              <w:rPr>
                <w:rFonts w:ascii="Verdana" w:hAnsi="Verdana"/>
                <w:i/>
                <w:sz w:val="18"/>
                <w:szCs w:val="18"/>
              </w:rPr>
            </w:pPr>
            <w:r w:rsidRPr="00A811BB">
              <w:rPr>
                <w:rFonts w:ascii="Verdana" w:hAnsi="Verdana"/>
                <w:i/>
                <w:sz w:val="18"/>
                <w:szCs w:val="18"/>
              </w:rPr>
              <w:t>Obligatórne položky:</w:t>
            </w:r>
          </w:p>
          <w:p w:rsidR="00FA6E44" w:rsidRPr="001B3EC7" w:rsidRDefault="00FA6E44" w:rsidP="003A6D4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>Ciele</w:t>
            </w:r>
          </w:p>
          <w:p w:rsidR="00F5286C" w:rsidRPr="001B3EC7" w:rsidRDefault="00F5286C" w:rsidP="00F528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>Podpora zamestnanosti uchádzačov o zamestnanie, absolventov škôl a občanov so zdravotným postihnutím prostredníctvom  poskytovania príspevkov na :</w:t>
            </w:r>
          </w:p>
          <w:p w:rsidR="00F5286C" w:rsidRPr="001B3EC7" w:rsidRDefault="00F5286C" w:rsidP="00F5286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>podporu zamestnanosti na realizáciu opatrení na ochranu pred povodňami a na riešenie následkov mimoriadnej situácie,</w:t>
            </w:r>
          </w:p>
          <w:p w:rsidR="00F5286C" w:rsidRPr="001B3EC7" w:rsidRDefault="00F5286C" w:rsidP="00F5286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>podporu vstupu absolventov škôl do zamestnania s dôrazom na získanie pracovných skúseností a odborných zručností prostredníctvom absolventskej praxe,</w:t>
            </w:r>
          </w:p>
          <w:p w:rsidR="00F5286C" w:rsidRPr="001B3EC7" w:rsidRDefault="00F5286C" w:rsidP="00F5286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>podporu  zamestnanosti občanov so zdravotným postihnutím.</w:t>
            </w:r>
          </w:p>
          <w:p w:rsidR="00F26A3C" w:rsidRPr="001B3EC7" w:rsidRDefault="00F26A3C" w:rsidP="00F26A3C">
            <w:pPr>
              <w:ind w:left="72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FA6E44" w:rsidRPr="001B3EC7" w:rsidRDefault="00FA6E44" w:rsidP="003A6D44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1B3EC7">
              <w:rPr>
                <w:rFonts w:ascii="Verdana" w:hAnsi="Verdana"/>
                <w:i/>
                <w:sz w:val="18"/>
                <w:szCs w:val="18"/>
              </w:rPr>
              <w:t>Aktivity (max. 15 riadkov)</w:t>
            </w:r>
          </w:p>
          <w:p w:rsidR="00F26A3C" w:rsidRPr="00175329" w:rsidRDefault="00F26A3C" w:rsidP="00175329">
            <w:pPr>
              <w:ind w:left="1134" w:hanging="1134"/>
              <w:rPr>
                <w:rFonts w:ascii="Verdana" w:hAnsi="Verdana"/>
                <w:sz w:val="18"/>
                <w:szCs w:val="18"/>
              </w:rPr>
            </w:pPr>
            <w:r w:rsidRPr="00175329">
              <w:rPr>
                <w:rFonts w:ascii="Verdana" w:hAnsi="Verdana"/>
                <w:sz w:val="18"/>
                <w:szCs w:val="18"/>
              </w:rPr>
              <w:t xml:space="preserve">Aktivita 1 </w:t>
            </w:r>
            <w:r w:rsidR="002A77D3" w:rsidRPr="0017532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175329" w:rsidRPr="00175329">
              <w:rPr>
                <w:rFonts w:ascii="Verdana" w:hAnsi="Verdana"/>
                <w:sz w:val="18"/>
                <w:szCs w:val="18"/>
              </w:rPr>
              <w:t xml:space="preserve">Poskytovanie príspevku podľa §§ 50j, 51, 56,56a, </w:t>
            </w:r>
            <w:smartTag w:uri="urn:schemas-microsoft-com:office:smarttags" w:element="metricconverter">
              <w:smartTagPr>
                <w:attr w:name="ProductID" w:val="57,59 a"/>
              </w:smartTagPr>
              <w:r w:rsidR="00175329" w:rsidRPr="00175329">
                <w:rPr>
                  <w:rFonts w:ascii="Verdana" w:hAnsi="Verdana"/>
                  <w:sz w:val="18"/>
                  <w:szCs w:val="18"/>
                </w:rPr>
                <w:t>57,59 a</w:t>
              </w:r>
            </w:smartTag>
            <w:r w:rsidR="00175329" w:rsidRPr="00175329">
              <w:rPr>
                <w:rFonts w:ascii="Verdana" w:hAnsi="Verdana"/>
                <w:sz w:val="18"/>
                <w:szCs w:val="18"/>
              </w:rPr>
              <w:t xml:space="preserve"> 60 </w:t>
            </w:r>
            <w:r w:rsidR="00175329">
              <w:rPr>
                <w:rFonts w:ascii="Verdana" w:hAnsi="Verdana"/>
                <w:sz w:val="18"/>
                <w:szCs w:val="18"/>
              </w:rPr>
              <w:t xml:space="preserve">zákona o službách </w:t>
            </w:r>
            <w:r w:rsidR="00175329" w:rsidRPr="00175329">
              <w:rPr>
                <w:rFonts w:ascii="Verdana" w:hAnsi="Verdana"/>
                <w:sz w:val="18"/>
                <w:szCs w:val="18"/>
              </w:rPr>
              <w:t>zamestnanosti</w:t>
            </w:r>
          </w:p>
          <w:p w:rsidR="00F26A3C" w:rsidRPr="001B3EC7" w:rsidRDefault="00F26A3C" w:rsidP="00F26A3C">
            <w:pPr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 xml:space="preserve">Aktivita 2 </w:t>
            </w:r>
            <w:r w:rsidR="002A77D3" w:rsidRPr="001B3EC7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1B3EC7">
              <w:rPr>
                <w:rFonts w:ascii="Verdana" w:hAnsi="Verdana"/>
                <w:sz w:val="18"/>
                <w:szCs w:val="18"/>
              </w:rPr>
              <w:t>Riadenie projektu</w:t>
            </w:r>
          </w:p>
          <w:p w:rsidR="00F26A3C" w:rsidRPr="001B3EC7" w:rsidRDefault="00F26A3C" w:rsidP="00F26A3C">
            <w:pPr>
              <w:rPr>
                <w:rFonts w:ascii="Verdana" w:hAnsi="Verdana"/>
                <w:sz w:val="18"/>
                <w:szCs w:val="18"/>
              </w:rPr>
            </w:pPr>
            <w:r w:rsidRPr="001B3EC7">
              <w:rPr>
                <w:rFonts w:ascii="Verdana" w:hAnsi="Verdana"/>
                <w:sz w:val="18"/>
                <w:szCs w:val="18"/>
              </w:rPr>
              <w:t xml:space="preserve">Aktivita 3 </w:t>
            </w:r>
            <w:r w:rsidR="002A77D3" w:rsidRPr="001B3EC7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1B3EC7">
              <w:rPr>
                <w:rFonts w:ascii="Verdana" w:hAnsi="Verdana"/>
                <w:sz w:val="18"/>
                <w:szCs w:val="18"/>
              </w:rPr>
              <w:t>Publicita a</w:t>
            </w:r>
            <w:r w:rsidR="0094759A" w:rsidRPr="001B3EC7">
              <w:rPr>
                <w:rFonts w:ascii="Verdana" w:hAnsi="Verdana"/>
                <w:sz w:val="18"/>
                <w:szCs w:val="18"/>
              </w:rPr>
              <w:t> </w:t>
            </w:r>
            <w:r w:rsidRPr="001B3EC7">
              <w:rPr>
                <w:rFonts w:ascii="Verdana" w:hAnsi="Verdana"/>
                <w:sz w:val="18"/>
                <w:szCs w:val="18"/>
              </w:rPr>
              <w:t>informovanosť</w:t>
            </w:r>
          </w:p>
          <w:p w:rsidR="0094759A" w:rsidRPr="001B3EC7" w:rsidRDefault="0094759A" w:rsidP="00F26A3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FA6E44" w:rsidRDefault="00FA6E44" w:rsidP="003A6D44">
            <w:pPr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 w:rsidRPr="00175329">
              <w:rPr>
                <w:rFonts w:ascii="Verdana" w:hAnsi="Verdana"/>
                <w:i/>
              </w:rPr>
              <w:t>Výstupy/výsledky (kvalitatívne a kvantitatívne indikátory)</w:t>
            </w:r>
          </w:p>
          <w:p w:rsidR="00037797" w:rsidRPr="00175329" w:rsidRDefault="00037797" w:rsidP="00037797">
            <w:pPr>
              <w:ind w:left="720"/>
              <w:rPr>
                <w:rFonts w:ascii="Verdana" w:hAnsi="Verdana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2D69B"/>
              <w:tblLook w:val="01E0"/>
            </w:tblPr>
            <w:tblGrid>
              <w:gridCol w:w="571"/>
              <w:gridCol w:w="3362"/>
              <w:gridCol w:w="1135"/>
              <w:gridCol w:w="1273"/>
              <w:gridCol w:w="1273"/>
              <w:gridCol w:w="1061"/>
            </w:tblGrid>
            <w:tr w:rsidR="009730E3" w:rsidRPr="004D01F4" w:rsidTr="00123B98">
              <w:trPr>
                <w:trHeight w:val="1033"/>
              </w:trPr>
              <w:tc>
                <w:tcPr>
                  <w:tcW w:w="329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ngrave" w:sz="18" w:space="0" w:color="auto"/>
                  </w:tcBorders>
                  <w:shd w:val="clear" w:color="auto" w:fill="4F6228"/>
                  <w:vAlign w:val="center"/>
                </w:tcPr>
                <w:p w:rsidR="009730E3" w:rsidRPr="004D01F4" w:rsidRDefault="009730E3" w:rsidP="00123B98">
                  <w:pPr>
                    <w:ind w:right="-108"/>
                    <w:rPr>
                      <w:b/>
                    </w:rPr>
                  </w:pPr>
                  <w:r w:rsidRPr="004D01F4">
                    <w:rPr>
                      <w:b/>
                    </w:rPr>
                    <w:t>Typ</w:t>
                  </w:r>
                </w:p>
              </w:tc>
              <w:tc>
                <w:tcPr>
                  <w:tcW w:w="1938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ngrave" w:sz="18" w:space="0" w:color="auto"/>
                  </w:tcBorders>
                  <w:shd w:val="clear" w:color="auto" w:fill="4F6228"/>
                  <w:vAlign w:val="center"/>
                </w:tcPr>
                <w:p w:rsidR="009730E3" w:rsidRPr="004D01F4" w:rsidRDefault="009730E3" w:rsidP="00123B98">
                  <w:pPr>
                    <w:jc w:val="center"/>
                    <w:rPr>
                      <w:b/>
                    </w:rPr>
                  </w:pPr>
                  <w:r w:rsidRPr="004D01F4">
                    <w:rPr>
                      <w:b/>
                    </w:rPr>
                    <w:t>Názov</w:t>
                  </w:r>
                </w:p>
              </w:tc>
              <w:tc>
                <w:tcPr>
                  <w:tcW w:w="654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ngrave" w:sz="18" w:space="0" w:color="auto"/>
                  </w:tcBorders>
                  <w:shd w:val="clear" w:color="auto" w:fill="4F6228"/>
                  <w:vAlign w:val="center"/>
                </w:tcPr>
                <w:p w:rsidR="009730E3" w:rsidRPr="004D01F4" w:rsidRDefault="009730E3" w:rsidP="00123B98">
                  <w:pPr>
                    <w:jc w:val="center"/>
                    <w:rPr>
                      <w:b/>
                    </w:rPr>
                  </w:pPr>
                  <w:r w:rsidRPr="004D01F4">
                    <w:rPr>
                      <w:b/>
                    </w:rPr>
                    <w:t>Merná jednotka</w:t>
                  </w:r>
                </w:p>
              </w:tc>
              <w:tc>
                <w:tcPr>
                  <w:tcW w:w="734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ngrave" w:sz="18" w:space="0" w:color="auto"/>
                  </w:tcBorders>
                  <w:shd w:val="clear" w:color="auto" w:fill="4F6228"/>
                  <w:vAlign w:val="center"/>
                </w:tcPr>
                <w:p w:rsidR="009730E3" w:rsidRPr="004D01F4" w:rsidRDefault="009730E3" w:rsidP="00123B98">
                  <w:pPr>
                    <w:jc w:val="center"/>
                    <w:rPr>
                      <w:b/>
                    </w:rPr>
                  </w:pPr>
                  <w:r w:rsidRPr="004D01F4">
                    <w:rPr>
                      <w:b/>
                    </w:rPr>
                    <w:t>Plánovan</w:t>
                  </w:r>
                  <w:r>
                    <w:rPr>
                      <w:b/>
                    </w:rPr>
                    <w:t>ý stav</w:t>
                  </w:r>
                </w:p>
              </w:tc>
              <w:tc>
                <w:tcPr>
                  <w:tcW w:w="734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mboss" w:sz="18" w:space="0" w:color="auto"/>
                  </w:tcBorders>
                  <w:shd w:val="clear" w:color="auto" w:fill="4F6228"/>
                </w:tcPr>
                <w:p w:rsidR="009730E3" w:rsidRPr="00A010AE" w:rsidRDefault="009730E3" w:rsidP="00123B98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9730E3" w:rsidRPr="00A010AE" w:rsidRDefault="009730E3" w:rsidP="00123B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Skutočný stav</w:t>
                  </w:r>
                </w:p>
              </w:tc>
              <w:tc>
                <w:tcPr>
                  <w:tcW w:w="612" w:type="pct"/>
                  <w:tcBorders>
                    <w:top w:val="threeDEngrave" w:sz="18" w:space="0" w:color="auto"/>
                    <w:left w:val="threeDEngrave" w:sz="18" w:space="0" w:color="auto"/>
                    <w:bottom w:val="threeDEmboss" w:sz="18" w:space="0" w:color="auto"/>
                    <w:right w:val="threeDEmboss" w:sz="18" w:space="0" w:color="auto"/>
                  </w:tcBorders>
                  <w:shd w:val="clear" w:color="auto" w:fill="4F6228"/>
                </w:tcPr>
                <w:p w:rsidR="009730E3" w:rsidRPr="004D01F4" w:rsidRDefault="009730E3" w:rsidP="00123B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Stav realizácie aktivít projektu*   (v %)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 w:val="restart"/>
                  <w:tcBorders>
                    <w:top w:val="threeDEmboss" w:sz="18" w:space="0" w:color="auto"/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  <w:textDirection w:val="btLr"/>
                </w:tcPr>
                <w:p w:rsidR="009730E3" w:rsidRPr="004D01F4" w:rsidRDefault="009730E3" w:rsidP="00123B98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Výsledok</w:t>
                  </w:r>
                </w:p>
              </w:tc>
              <w:tc>
                <w:tcPr>
                  <w:tcW w:w="1938" w:type="pct"/>
                  <w:tcBorders>
                    <w:top w:val="threeDEmboss" w:sz="18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123B98">
                  <w:pPr>
                    <w:rPr>
                      <w:b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novovytvorených pracovných miest</w:t>
                  </w:r>
                </w:p>
              </w:tc>
              <w:tc>
                <w:tcPr>
                  <w:tcW w:w="654" w:type="pct"/>
                  <w:tcBorders>
                    <w:top w:val="threeDEmboss" w:sz="18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236432" w:rsidRDefault="009730E3" w:rsidP="00123B98">
                  <w:pPr>
                    <w:jc w:val="center"/>
                  </w:pPr>
                  <w:r>
                    <w:t>počet</w:t>
                  </w:r>
                </w:p>
              </w:tc>
              <w:tc>
                <w:tcPr>
                  <w:tcW w:w="734" w:type="pct"/>
                  <w:tcBorders>
                    <w:top w:val="threeDEmboss" w:sz="18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34" w:type="pct"/>
                  <w:tcBorders>
                    <w:top w:val="threeDEmboss" w:sz="18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612" w:type="pct"/>
                  <w:tcBorders>
                    <w:top w:val="threeDEmboss" w:sz="18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9730E3" w:rsidP="009730E3">
                  <w:pPr>
                    <w:jc w:val="center"/>
                  </w:pPr>
                  <w:r>
                    <w:t>242,86</w:t>
                  </w:r>
                </w:p>
              </w:tc>
            </w:tr>
            <w:tr w:rsidR="009730E3" w:rsidTr="00123B98">
              <w:trPr>
                <w:trHeight w:val="52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47021F" w:rsidDel="00E47454" w:rsidRDefault="009730E3" w:rsidP="00123B98">
                  <w:pPr>
                    <w:rPr>
                      <w:b/>
                      <w:bCs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novovytvorených pracovných miest obsadených mužmi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47021F" w:rsidRDefault="009730E3" w:rsidP="00123B98">
                  <w:pPr>
                    <w:jc w:val="center"/>
                    <w:rPr>
                      <w:b/>
                      <w:bCs/>
                    </w:rPr>
                  </w:pPr>
                  <w: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9730E3" w:rsidP="009730E3">
                  <w:pPr>
                    <w:jc w:val="center"/>
                  </w:pPr>
                  <w:r>
                    <w:t xml:space="preserve">    133,33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613A6" w:rsidRDefault="009730E3" w:rsidP="00123B98">
                  <w:pPr>
                    <w:rPr>
                      <w:b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novovytvorených pracovných miest obsadených ženami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80096B" w:rsidRDefault="009730E3" w:rsidP="00123B98">
                  <w:pPr>
                    <w:jc w:val="center"/>
                    <w:rPr>
                      <w:bCs/>
                    </w:rPr>
                  </w:pPr>
                  <w:r w:rsidRPr="0080096B"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9730E3" w:rsidP="009730E3">
                  <w:pPr>
                    <w:jc w:val="center"/>
                  </w:pPr>
                  <w:r>
                    <w:t xml:space="preserve">    440,00</w:t>
                  </w:r>
                </w:p>
                <w:p w:rsidR="009730E3" w:rsidRPr="0037657E" w:rsidRDefault="009730E3" w:rsidP="009730E3">
                  <w:pPr>
                    <w:jc w:val="center"/>
                  </w:pP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123B98">
                  <w:pPr>
                    <w:rPr>
                      <w:b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osôb cieľovej skupiny zapojených do podporených  projektov – muži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80096B" w:rsidRDefault="009730E3" w:rsidP="00123B98">
                  <w:pPr>
                    <w:jc w:val="center"/>
                    <w:rPr>
                      <w:bCs/>
                    </w:rPr>
                  </w:pPr>
                  <w:r w:rsidRPr="0080096B"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143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228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33108D" w:rsidP="00123B98">
                  <w:pPr>
                    <w:jc w:val="center"/>
                  </w:pPr>
                  <w:r>
                    <w:t>159,44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123B98">
                  <w:pPr>
                    <w:rPr>
                      <w:b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osôb cieľovej skupiny zapojených do podporených  projektov – spolu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80096B" w:rsidRDefault="009730E3" w:rsidP="00123B98">
                  <w:pPr>
                    <w:jc w:val="center"/>
                    <w:rPr>
                      <w:bCs/>
                    </w:rPr>
                  </w:pPr>
                  <w:r w:rsidRPr="0080096B"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295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551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33108D" w:rsidP="00123B98">
                  <w:pPr>
                    <w:jc w:val="center"/>
                  </w:pPr>
                  <w:r>
                    <w:t>186,78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123B98">
                  <w:pPr>
                    <w:rPr>
                      <w:b/>
                      <w:i/>
                    </w:rPr>
                  </w:pPr>
                  <w:r w:rsidRPr="00767875">
                    <w:rPr>
                      <w:b/>
                      <w:i/>
                    </w:rPr>
                    <w:t xml:space="preserve">Počet </w:t>
                  </w:r>
                  <w:r>
                    <w:rPr>
                      <w:b/>
                      <w:i/>
                    </w:rPr>
                    <w:t>osôb cieľovej skupiny zapojených do podporených  projektov – ženy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80096B" w:rsidRDefault="009730E3" w:rsidP="00123B9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9730E3" w:rsidP="00123B98">
                  <w:pPr>
                    <w:jc w:val="center"/>
                  </w:pPr>
                  <w:r>
                    <w:t>152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9730E3" w:rsidP="00123B98">
                  <w:pPr>
                    <w:jc w:val="center"/>
                  </w:pPr>
                  <w:r>
                    <w:t>323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33108D" w:rsidP="00123B98">
                  <w:pPr>
                    <w:jc w:val="center"/>
                  </w:pPr>
                  <w:r>
                    <w:t>212,50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9730E3">
                  <w:pPr>
                    <w:rPr>
                      <w:b/>
                      <w:i/>
                    </w:rPr>
                  </w:pPr>
                  <w:r w:rsidRPr="009730E3">
                    <w:rPr>
                      <w:b/>
                      <w:i/>
                    </w:rPr>
                    <w:t>Počet osôb cieľovej skupiny zapojených do podporených projektov -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730E3">
                    <w:rPr>
                      <w:b/>
                      <w:i/>
                    </w:rPr>
                    <w:t>zdravotne postihnuté osoby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9730E3" w:rsidP="00123B9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237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33108D" w:rsidP="00123B98">
                  <w:pPr>
                    <w:jc w:val="center"/>
                  </w:pPr>
                  <w:r>
                    <w:t>348,53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9730E3">
                  <w:pPr>
                    <w:rPr>
                      <w:b/>
                      <w:i/>
                    </w:rPr>
                  </w:pPr>
                  <w:r w:rsidRPr="009730E3">
                    <w:rPr>
                      <w:b/>
                      <w:i/>
                    </w:rPr>
                    <w:t>Počet osôb cieľovej skupiny zapojených do podporených projektov vo veku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730E3">
                    <w:rPr>
                      <w:b/>
                      <w:i/>
                    </w:rPr>
                    <w:t>15-24</w:t>
                  </w: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9730E3" w:rsidP="00123B9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187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249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33108D" w:rsidP="00123B98">
                  <w:pPr>
                    <w:jc w:val="center"/>
                  </w:pPr>
                  <w:r>
                    <w:t>133,16</w:t>
                  </w:r>
                </w:p>
              </w:tc>
            </w:tr>
            <w:tr w:rsidR="009730E3" w:rsidTr="00123B98">
              <w:trPr>
                <w:trHeight w:val="547"/>
              </w:trPr>
              <w:tc>
                <w:tcPr>
                  <w:tcW w:w="329" w:type="pct"/>
                  <w:vMerge/>
                  <w:tcBorders>
                    <w:left w:val="threeDEngrave" w:sz="18" w:space="0" w:color="auto"/>
                    <w:right w:val="threeDEngrave" w:sz="18" w:space="0" w:color="auto"/>
                  </w:tcBorders>
                  <w:shd w:val="clear" w:color="auto" w:fill="C2D69B"/>
                </w:tcPr>
                <w:p w:rsidR="009730E3" w:rsidRPr="0047021F" w:rsidRDefault="009730E3" w:rsidP="00123B98">
                  <w:pPr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38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767875" w:rsidRDefault="009730E3" w:rsidP="00123B98">
                  <w:pPr>
                    <w:rPr>
                      <w:b/>
                      <w:i/>
                    </w:rPr>
                  </w:pPr>
                  <w:r w:rsidRPr="009730E3">
                    <w:rPr>
                      <w:b/>
                      <w:i/>
                    </w:rPr>
                    <w:t xml:space="preserve">Počet úspešne umiestnených </w:t>
                  </w:r>
                  <w:proofErr w:type="spellStart"/>
                  <w:r w:rsidRPr="009730E3">
                    <w:rPr>
                      <w:b/>
                      <w:i/>
                    </w:rPr>
                    <w:t>UoZ</w:t>
                  </w:r>
                  <w:proofErr w:type="spellEnd"/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Default="009730E3" w:rsidP="00123B9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počet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137CD" w:rsidRDefault="009730E3" w:rsidP="00123B98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734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013824" w:rsidRDefault="009730E3" w:rsidP="00123B98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12" w:type="pct"/>
                  <w:tcBorders>
                    <w:top w:val="single" w:sz="6" w:space="0" w:color="auto"/>
                    <w:left w:val="threeDEngrave" w:sz="18" w:space="0" w:color="auto"/>
                    <w:bottom w:val="single" w:sz="6" w:space="0" w:color="auto"/>
                    <w:right w:val="threeDEngrave" w:sz="18" w:space="0" w:color="auto"/>
                  </w:tcBorders>
                  <w:shd w:val="clear" w:color="auto" w:fill="C2D69B"/>
                  <w:vAlign w:val="center"/>
                </w:tcPr>
                <w:p w:rsidR="009730E3" w:rsidRPr="0037657E" w:rsidRDefault="0033108D" w:rsidP="00123B98">
                  <w:pPr>
                    <w:jc w:val="center"/>
                  </w:pPr>
                  <w:r>
                    <w:t>307,59</w:t>
                  </w:r>
                </w:p>
              </w:tc>
            </w:tr>
          </w:tbl>
          <w:p w:rsidR="00F73EAA" w:rsidRDefault="00F73EAA" w:rsidP="00EF5B27">
            <w:pPr>
              <w:jc w:val="both"/>
              <w:rPr>
                <w:rFonts w:ascii="Verdana" w:hAnsi="Verdana"/>
                <w:b/>
                <w:color w:val="FF0000"/>
                <w:u w:val="single"/>
              </w:rPr>
            </w:pPr>
          </w:p>
          <w:p w:rsidR="0094759A" w:rsidRDefault="009730E3" w:rsidP="00037797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7797">
              <w:rPr>
                <w:rFonts w:ascii="Verdana" w:hAnsi="Verdana"/>
                <w:b/>
                <w:i/>
                <w:sz w:val="18"/>
                <w:szCs w:val="18"/>
              </w:rPr>
              <w:t>*Stav k 08/2013</w:t>
            </w:r>
          </w:p>
          <w:p w:rsidR="00037797" w:rsidRPr="00037797" w:rsidRDefault="00037797" w:rsidP="00037797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1E1759" w:rsidRDefault="001E1759"/>
    <w:p w:rsidR="00037797" w:rsidRDefault="00037797"/>
    <w:p w:rsidR="00037797" w:rsidRDefault="00037797"/>
    <w:p w:rsidR="00037797" w:rsidRDefault="00037797"/>
    <w:p w:rsidR="00037797" w:rsidRDefault="00037797"/>
    <w:p w:rsidR="00037797" w:rsidRDefault="00037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A6E44" w:rsidRPr="00C5077F" w:rsidTr="003A6D44">
        <w:tc>
          <w:tcPr>
            <w:tcW w:w="9212" w:type="dxa"/>
          </w:tcPr>
          <w:p w:rsidR="00FA6E44" w:rsidRPr="00853666" w:rsidRDefault="00FA6E44" w:rsidP="003A6D44">
            <w:pPr>
              <w:rPr>
                <w:rFonts w:ascii="Verdana" w:hAnsi="Verdana"/>
                <w:b/>
                <w:i/>
              </w:rPr>
            </w:pPr>
            <w:bookmarkStart w:id="0" w:name="OLE_LINK7"/>
            <w:bookmarkStart w:id="1" w:name="OLE_LINK8"/>
            <w:r w:rsidRPr="00853666"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FA6E44" w:rsidRPr="00F5286C" w:rsidTr="003A6D44">
        <w:tc>
          <w:tcPr>
            <w:tcW w:w="9212" w:type="dxa"/>
          </w:tcPr>
          <w:p w:rsidR="00A811BB" w:rsidRDefault="003E0D25" w:rsidP="00A811BB">
            <w:pPr>
              <w:jc w:val="both"/>
              <w:rPr>
                <w:rFonts w:ascii="Verdana" w:hAnsi="Verdana"/>
                <w:color w:val="FF0000"/>
              </w:rPr>
            </w:pPr>
            <w:hyperlink r:id="rId13" w:history="1">
              <w:r w:rsidR="0006144B" w:rsidRPr="0006144B">
                <w:rPr>
                  <w:rStyle w:val="Hypertextovprepojenie"/>
                  <w:rFonts w:ascii="Verdana" w:hAnsi="Verdana"/>
                  <w:b/>
                </w:rPr>
                <w:t>www.upsvar.sk</w:t>
              </w:r>
            </w:hyperlink>
          </w:p>
          <w:p w:rsidR="0006144B" w:rsidRPr="00F5286C" w:rsidRDefault="0006144B" w:rsidP="00A811BB">
            <w:pPr>
              <w:jc w:val="both"/>
              <w:rPr>
                <w:rFonts w:ascii="Verdana" w:hAnsi="Verdana"/>
                <w:color w:val="FF0000"/>
              </w:rPr>
            </w:pPr>
          </w:p>
        </w:tc>
      </w:tr>
    </w:tbl>
    <w:bookmarkEnd w:id="0"/>
    <w:bookmarkEnd w:id="1"/>
    <w:p w:rsidR="00384694" w:rsidRDefault="00116E0B" w:rsidP="00037797">
      <w:r>
        <w:t xml:space="preserve"> </w:t>
      </w:r>
    </w:p>
    <w:sectPr w:rsidR="00384694" w:rsidSect="0094759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9A" w:rsidRDefault="00EF699A">
      <w:r>
        <w:separator/>
      </w:r>
    </w:p>
  </w:endnote>
  <w:endnote w:type="continuationSeparator" w:id="0">
    <w:p w:rsidR="00EF699A" w:rsidRDefault="00EF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9A" w:rsidRDefault="00EF699A">
      <w:r>
        <w:separator/>
      </w:r>
    </w:p>
  </w:footnote>
  <w:footnote w:type="continuationSeparator" w:id="0">
    <w:p w:rsidR="00EF699A" w:rsidRDefault="00EF699A">
      <w:r>
        <w:continuationSeparator/>
      </w:r>
    </w:p>
  </w:footnote>
  <w:footnote w:id="1">
    <w:p w:rsidR="00F41F98" w:rsidRPr="00A518A7" w:rsidRDefault="00F41F98" w:rsidP="00CE2B47">
      <w:pPr>
        <w:pStyle w:val="Textpoznmkypodiarou"/>
        <w:rPr>
          <w:rFonts w:ascii="Verdana" w:hAnsi="Verdana"/>
          <w:sz w:val="16"/>
          <w:szCs w:val="16"/>
        </w:rPr>
      </w:pPr>
      <w:r w:rsidRPr="00A518A7">
        <w:rPr>
          <w:rStyle w:val="Odkaznapoznmkupodiarou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Prijímateľ vyplní pred ukončením realizácie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DAE"/>
    <w:multiLevelType w:val="hybridMultilevel"/>
    <w:tmpl w:val="A7EA70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34E54"/>
    <w:multiLevelType w:val="hybridMultilevel"/>
    <w:tmpl w:val="4650B680"/>
    <w:lvl w:ilvl="0" w:tplc="1B32B2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65D4B"/>
    <w:multiLevelType w:val="hybridMultilevel"/>
    <w:tmpl w:val="9D96F83E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80FCA"/>
    <w:multiLevelType w:val="hybridMultilevel"/>
    <w:tmpl w:val="B590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F756B"/>
    <w:multiLevelType w:val="hybridMultilevel"/>
    <w:tmpl w:val="B4221730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5CBF49FE"/>
    <w:multiLevelType w:val="hybridMultilevel"/>
    <w:tmpl w:val="9640A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65E"/>
    <w:multiLevelType w:val="hybridMultilevel"/>
    <w:tmpl w:val="B8EA9EE0"/>
    <w:lvl w:ilvl="0" w:tplc="8BF00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C5A"/>
    <w:multiLevelType w:val="hybridMultilevel"/>
    <w:tmpl w:val="561284A0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62008"/>
    <w:multiLevelType w:val="hybridMultilevel"/>
    <w:tmpl w:val="F71222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2240C"/>
    <w:multiLevelType w:val="hybridMultilevel"/>
    <w:tmpl w:val="1A1627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47"/>
    <w:rsid w:val="00037797"/>
    <w:rsid w:val="0006144B"/>
    <w:rsid w:val="00086063"/>
    <w:rsid w:val="000D6712"/>
    <w:rsid w:val="000E4CB7"/>
    <w:rsid w:val="00116E0B"/>
    <w:rsid w:val="0014052E"/>
    <w:rsid w:val="00161F3C"/>
    <w:rsid w:val="00175329"/>
    <w:rsid w:val="001A74D8"/>
    <w:rsid w:val="001B3EC7"/>
    <w:rsid w:val="001E1759"/>
    <w:rsid w:val="00203999"/>
    <w:rsid w:val="00227DA2"/>
    <w:rsid w:val="002A77D3"/>
    <w:rsid w:val="002B6600"/>
    <w:rsid w:val="002F28A3"/>
    <w:rsid w:val="00313696"/>
    <w:rsid w:val="0033108D"/>
    <w:rsid w:val="00346762"/>
    <w:rsid w:val="00384694"/>
    <w:rsid w:val="003A6D44"/>
    <w:rsid w:val="003C6B0A"/>
    <w:rsid w:val="003E0D25"/>
    <w:rsid w:val="003E3086"/>
    <w:rsid w:val="00471A8C"/>
    <w:rsid w:val="004A7487"/>
    <w:rsid w:val="004C5E17"/>
    <w:rsid w:val="004F0A2D"/>
    <w:rsid w:val="004F3045"/>
    <w:rsid w:val="00556A1A"/>
    <w:rsid w:val="005B62A7"/>
    <w:rsid w:val="006D2E78"/>
    <w:rsid w:val="007E6366"/>
    <w:rsid w:val="007F5B21"/>
    <w:rsid w:val="008079BA"/>
    <w:rsid w:val="00852AEF"/>
    <w:rsid w:val="00852BD0"/>
    <w:rsid w:val="00853666"/>
    <w:rsid w:val="008A352C"/>
    <w:rsid w:val="008A50DD"/>
    <w:rsid w:val="008E48F1"/>
    <w:rsid w:val="00917D9B"/>
    <w:rsid w:val="00941196"/>
    <w:rsid w:val="0094759A"/>
    <w:rsid w:val="00961462"/>
    <w:rsid w:val="009730E3"/>
    <w:rsid w:val="00A32165"/>
    <w:rsid w:val="00A811BB"/>
    <w:rsid w:val="00AF0205"/>
    <w:rsid w:val="00B154A4"/>
    <w:rsid w:val="00B219F8"/>
    <w:rsid w:val="00B358B2"/>
    <w:rsid w:val="00BA1FEE"/>
    <w:rsid w:val="00BF4E54"/>
    <w:rsid w:val="00C14A35"/>
    <w:rsid w:val="00C414A1"/>
    <w:rsid w:val="00C93E77"/>
    <w:rsid w:val="00CA24E4"/>
    <w:rsid w:val="00CE2B47"/>
    <w:rsid w:val="00D975A5"/>
    <w:rsid w:val="00DC4D31"/>
    <w:rsid w:val="00DD557D"/>
    <w:rsid w:val="00E82531"/>
    <w:rsid w:val="00EF5B27"/>
    <w:rsid w:val="00EF699A"/>
    <w:rsid w:val="00F114C8"/>
    <w:rsid w:val="00F26A3C"/>
    <w:rsid w:val="00F3645F"/>
    <w:rsid w:val="00F41F98"/>
    <w:rsid w:val="00F5286C"/>
    <w:rsid w:val="00F5656D"/>
    <w:rsid w:val="00F60943"/>
    <w:rsid w:val="00F73EAA"/>
    <w:rsid w:val="00F7499E"/>
    <w:rsid w:val="00FA6E44"/>
    <w:rsid w:val="00FB5FDC"/>
    <w:rsid w:val="00FB601B"/>
    <w:rsid w:val="00F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2B47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E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CE2B47"/>
  </w:style>
  <w:style w:type="character" w:styleId="Odkaznapoznmkupodiarou">
    <w:name w:val="footnote reference"/>
    <w:basedOn w:val="Predvolenpsmoodseku"/>
    <w:semiHidden/>
    <w:rsid w:val="00CE2B47"/>
    <w:rPr>
      <w:vertAlign w:val="superscript"/>
    </w:rPr>
  </w:style>
  <w:style w:type="character" w:styleId="Hypertextovprepojenie">
    <w:name w:val="Hyperlink"/>
    <w:basedOn w:val="Predvolenpsmoodseku"/>
    <w:rsid w:val="00F26A3C"/>
    <w:rPr>
      <w:color w:val="0000FF"/>
      <w:u w:val="single"/>
    </w:rPr>
  </w:style>
  <w:style w:type="paragraph" w:customStyle="1" w:styleId="Default">
    <w:name w:val="Default"/>
    <w:rsid w:val="001B3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sva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rihakova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esf.gov.sk/new/get_img.php?img=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4825-F7F2-49D4-A0CF-F7CC45B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4664</CharactersWithSpaces>
  <SharedDoc>false</SharedDoc>
  <HLinks>
    <vt:vector size="12" baseType="variant"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mailto:eva.rihakova@upsvr.gov.sk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 </cp:lastModifiedBy>
  <cp:revision>7</cp:revision>
  <dcterms:created xsi:type="dcterms:W3CDTF">2013-12-09T14:46:00Z</dcterms:created>
  <dcterms:modified xsi:type="dcterms:W3CDTF">2013-12-16T14:56:00Z</dcterms:modified>
</cp:coreProperties>
</file>