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2" w:rsidRDefault="004F3A70" w:rsidP="00B576EF">
      <w:pPr>
        <w:spacing w:after="120"/>
        <w:rPr>
          <w:rFonts w:ascii="Verdana" w:hAnsi="Verdana"/>
          <w:b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 wp14:anchorId="26387151" wp14:editId="5E5FED6A">
            <wp:extent cx="5760720" cy="5016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1D43A1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D43A1">
              <w:rPr>
                <w:sz w:val="23"/>
                <w:szCs w:val="23"/>
              </w:rPr>
              <w:t>Spoločne hľadáme prácu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1D43A1" w:rsidRDefault="001D43A1" w:rsidP="001D43A1">
            <w:pPr>
              <w:rPr>
                <w:sz w:val="23"/>
                <w:szCs w:val="23"/>
                <w:highlight w:val="yellow"/>
              </w:rPr>
            </w:pPr>
            <w:r w:rsidRPr="001D43A1">
              <w:rPr>
                <w:sz w:val="23"/>
                <w:szCs w:val="23"/>
                <w:lang w:eastAsia="sk-SK"/>
              </w:rPr>
              <w:t>OP ĽZ NP 2016/3.1.1/3.3.1/01</w:t>
            </w:r>
            <w:r>
              <w:rPr>
                <w:sz w:val="23"/>
                <w:szCs w:val="23"/>
                <w:lang w:eastAsia="sk-SK"/>
              </w:rPr>
              <w:t xml:space="preserve">                                                     k</w:t>
            </w:r>
            <w:r>
              <w:rPr>
                <w:sz w:val="23"/>
                <w:szCs w:val="23"/>
              </w:rPr>
              <w:t xml:space="preserve">ód </w:t>
            </w:r>
            <w:r w:rsidRPr="002C4080">
              <w:rPr>
                <w:sz w:val="23"/>
                <w:szCs w:val="23"/>
              </w:rPr>
              <w:t>ITMS</w:t>
            </w:r>
            <w:r>
              <w:rPr>
                <w:sz w:val="23"/>
                <w:szCs w:val="23"/>
              </w:rPr>
              <w:t>2014+</w:t>
            </w:r>
            <w:r w:rsidRPr="002C4080">
              <w:rPr>
                <w:sz w:val="23"/>
                <w:szCs w:val="23"/>
              </w:rPr>
              <w:t xml:space="preserve">:   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>
              <w:rPr>
                <w:sz w:val="22"/>
                <w:szCs w:val="22"/>
                <w:lang w:eastAsia="sk-SK"/>
              </w:rPr>
              <w:t>312031D033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2E731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2E7316" w:rsidRPr="001D43A1">
              <w:rPr>
                <w:rFonts w:ascii="Verdana" w:hAnsi="Verdana"/>
                <w:b/>
                <w:i/>
              </w:rPr>
              <w:t>investičnej priority</w:t>
            </w:r>
            <w:r w:rsidRPr="001D43A1">
              <w:rPr>
                <w:rFonts w:ascii="Verdana" w:hAnsi="Verdana"/>
                <w:b/>
                <w:i/>
              </w:rPr>
              <w:t xml:space="preserve"> a</w:t>
            </w:r>
            <w:r w:rsidR="002E7316" w:rsidRPr="001D43A1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94A6B" w:rsidRPr="005F1BD9" w:rsidRDefault="001D43A1" w:rsidP="007236F4">
            <w:pPr>
              <w:autoSpaceDE w:val="0"/>
              <w:autoSpaceDN w:val="0"/>
              <w:adjustRightInd w:val="0"/>
              <w:spacing w:after="120"/>
              <w:jc w:val="both"/>
              <w:rPr>
                <w:sz w:val="23"/>
                <w:szCs w:val="23"/>
                <w:lang w:eastAsia="sk-SK"/>
              </w:rPr>
            </w:pPr>
            <w:r w:rsidRPr="005F1BD9">
              <w:rPr>
                <w:sz w:val="23"/>
                <w:szCs w:val="23"/>
                <w:lang w:eastAsia="sk-SK"/>
              </w:rPr>
              <w:t>3 Zamestnanosť</w:t>
            </w:r>
          </w:p>
          <w:p w:rsidR="001D43A1" w:rsidRPr="005F1BD9" w:rsidRDefault="001D43A1" w:rsidP="007236F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F1BD9">
              <w:rPr>
                <w:sz w:val="23"/>
                <w:szCs w:val="23"/>
              </w:rPr>
              <w:t>3.1 Prístup uchádzačov o zamestnanie a neaktívnych osôb k zamestnaniu vrátane dlhodobo nezamestnaných a osôb, ktoré sú vzdialené od trhu práce, ako aj miestne iniciatívy</w:t>
            </w:r>
          </w:p>
          <w:p w:rsidR="001D43A1" w:rsidRPr="005F1BD9" w:rsidRDefault="001D43A1" w:rsidP="007236F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F1BD9">
              <w:rPr>
                <w:sz w:val="23"/>
                <w:szCs w:val="23"/>
              </w:rPr>
              <w:t xml:space="preserve">v oblasti zamestnávania a podpora mobility pracovnej sily </w:t>
            </w:r>
          </w:p>
          <w:p w:rsidR="001D43A1" w:rsidRPr="005F1BD9" w:rsidRDefault="001D43A1" w:rsidP="007236F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F1BD9">
              <w:rPr>
                <w:sz w:val="23"/>
                <w:szCs w:val="23"/>
              </w:rPr>
              <w:t>3.3 Modernizácia inštitúcií trhu práce, ako sú verejné a súkromné služby zamestnanosti, zlepšovanie prispôsobenia sa potrebám trhu práce, vrátane opatrení zameraných na</w:t>
            </w:r>
          </w:p>
          <w:p w:rsidR="001D43A1" w:rsidRPr="005F1BD9" w:rsidRDefault="001D43A1" w:rsidP="007236F4">
            <w:pPr>
              <w:autoSpaceDE w:val="0"/>
              <w:autoSpaceDN w:val="0"/>
              <w:adjustRightInd w:val="0"/>
              <w:spacing w:after="120"/>
              <w:jc w:val="both"/>
              <w:rPr>
                <w:sz w:val="23"/>
                <w:szCs w:val="23"/>
              </w:rPr>
            </w:pPr>
            <w:r w:rsidRPr="005F1BD9">
              <w:rPr>
                <w:sz w:val="23"/>
                <w:szCs w:val="23"/>
              </w:rPr>
              <w:t>zlepšenie nadnárodnej pracovnej mobility, ako aj programov mobility a lepšej spolupráce medzi inštitúciami a príslušnými zainteresovanými stranami</w:t>
            </w:r>
          </w:p>
          <w:p w:rsidR="001D43A1" w:rsidRPr="005F1BD9" w:rsidRDefault="001D43A1" w:rsidP="007236F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5F1BD9">
              <w:rPr>
                <w:sz w:val="23"/>
                <w:szCs w:val="23"/>
                <w:lang w:eastAsia="sk-SK"/>
              </w:rPr>
              <w:t>3.1.1 Zvýšiť zamestnanosť, zamestnateľnosť a znížiť nezamestnanosť s osobitným dôrazom na dlhodobo nezamestnaných, nízko kvalifikovaných, starších a zdravotne postihnuté osoby</w:t>
            </w:r>
          </w:p>
          <w:p w:rsidR="001D43A1" w:rsidRPr="00983F19" w:rsidRDefault="001D43A1" w:rsidP="007236F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F1BD9">
              <w:rPr>
                <w:sz w:val="23"/>
                <w:szCs w:val="23"/>
                <w:lang w:eastAsia="sk-SK"/>
              </w:rPr>
              <w:t xml:space="preserve">3.3.1 Zvýšiť kvalitu a kapacity verejných služieb zamestnanosti na zodpovedajúcu úroveň </w:t>
            </w:r>
            <w:r w:rsidR="00180184">
              <w:rPr>
                <w:sz w:val="23"/>
                <w:szCs w:val="23"/>
                <w:lang w:eastAsia="sk-SK"/>
              </w:rPr>
              <w:t xml:space="preserve">          </w:t>
            </w:r>
            <w:r w:rsidRPr="005F1BD9">
              <w:rPr>
                <w:sz w:val="23"/>
                <w:szCs w:val="23"/>
                <w:lang w:eastAsia="sk-SK"/>
              </w:rPr>
              <w:t>v nadväznosti na meniace sa potreby a požiadavky trhu práce, nadnárodnú pracovnú mobilitu, a zvýšiť účasť partnerov a súkromných služieb zamestnanosti na riešené problémov v oblasti zamestnanosti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180184" w:rsidRPr="00180184" w:rsidRDefault="00180184" w:rsidP="0018018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80184">
              <w:rPr>
                <w:rFonts w:ascii="Times New Roman" w:hAnsi="Times New Roman" w:cs="Times New Roman"/>
                <w:sz w:val="23"/>
                <w:szCs w:val="23"/>
              </w:rPr>
              <w:t>Trnavský kraj, Trenčiansky kraj, Nitriansky kraj,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0184">
              <w:rPr>
                <w:rFonts w:ascii="Times New Roman" w:hAnsi="Times New Roman" w:cs="Times New Roman"/>
                <w:sz w:val="23"/>
                <w:szCs w:val="23"/>
              </w:rPr>
              <w:t>Banskobystrický kraj, Žilinský kraj, Prešovský</w:t>
            </w:r>
          </w:p>
          <w:p w:rsidR="00A72EF8" w:rsidRPr="00983F19" w:rsidRDefault="00180184" w:rsidP="0018018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80184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ddmmrrrr – ddmmrrrr)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30682E" w:rsidRDefault="00180184" w:rsidP="0057107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01.01.2016</w:t>
            </w:r>
            <w:r w:rsidRPr="00180184">
              <w:rPr>
                <w:b/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b/>
                <w:color w:val="000000"/>
                <w:sz w:val="23"/>
                <w:szCs w:val="23"/>
                <w:lang w:eastAsia="sk-SK"/>
              </w:rPr>
              <w:t>–</w:t>
            </w:r>
            <w:r>
              <w:rPr>
                <w:color w:val="000000"/>
                <w:sz w:val="23"/>
                <w:szCs w:val="23"/>
                <w:lang w:eastAsia="sk-SK"/>
              </w:rPr>
              <w:t xml:space="preserve"> 31.12.2020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4B202B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72EF8" w:rsidRPr="008E332A" w:rsidRDefault="008E332A" w:rsidP="00174A1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E332A">
              <w:rPr>
                <w:sz w:val="23"/>
                <w:szCs w:val="23"/>
              </w:rPr>
              <w:t>6 951 333,79 €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8E332A" w:rsidRPr="008E332A" w:rsidRDefault="008E332A" w:rsidP="008E332A">
            <w:pPr>
              <w:rPr>
                <w:sz w:val="23"/>
                <w:szCs w:val="23"/>
              </w:rPr>
            </w:pPr>
            <w:r w:rsidRPr="008E332A">
              <w:rPr>
                <w:sz w:val="23"/>
                <w:szCs w:val="23"/>
              </w:rPr>
              <w:t xml:space="preserve">Ústredie práce, sociálnych vecí a rodiny </w:t>
            </w:r>
          </w:p>
          <w:p w:rsidR="008E332A" w:rsidRPr="008E332A" w:rsidRDefault="008E332A" w:rsidP="008E332A">
            <w:pPr>
              <w:rPr>
                <w:sz w:val="23"/>
                <w:szCs w:val="23"/>
              </w:rPr>
            </w:pPr>
            <w:r w:rsidRPr="008E332A">
              <w:rPr>
                <w:sz w:val="23"/>
                <w:szCs w:val="23"/>
              </w:rPr>
              <w:t xml:space="preserve">Špitálska 8, 812 67 Bratislava </w:t>
            </w:r>
          </w:p>
          <w:p w:rsidR="008E332A" w:rsidRPr="008E332A" w:rsidRDefault="008E332A" w:rsidP="008E332A">
            <w:pPr>
              <w:rPr>
                <w:sz w:val="23"/>
                <w:szCs w:val="23"/>
              </w:rPr>
            </w:pPr>
            <w:r w:rsidRPr="008E332A">
              <w:rPr>
                <w:sz w:val="23"/>
                <w:szCs w:val="23"/>
              </w:rPr>
              <w:t>Slovenská republika</w:t>
            </w:r>
          </w:p>
          <w:p w:rsidR="008E332A" w:rsidRPr="008E332A" w:rsidRDefault="008E332A" w:rsidP="008E332A">
            <w:pPr>
              <w:rPr>
                <w:sz w:val="23"/>
                <w:szCs w:val="23"/>
              </w:rPr>
            </w:pPr>
          </w:p>
          <w:p w:rsidR="00641F76" w:rsidRDefault="00641F76" w:rsidP="008E332A">
            <w:pPr>
              <w:rPr>
                <w:sz w:val="23"/>
                <w:szCs w:val="23"/>
              </w:rPr>
            </w:pPr>
            <w:r w:rsidRPr="00641F76">
              <w:rPr>
                <w:sz w:val="23"/>
                <w:szCs w:val="23"/>
              </w:rPr>
              <w:t xml:space="preserve">Ing. Nikola </w:t>
            </w:r>
            <w:r w:rsidR="00A35572">
              <w:rPr>
                <w:sz w:val="23"/>
                <w:szCs w:val="23"/>
              </w:rPr>
              <w:t>Plachá</w:t>
            </w:r>
          </w:p>
          <w:p w:rsidR="00641F76" w:rsidRDefault="00641F76" w:rsidP="008E332A">
            <w:pPr>
              <w:rPr>
                <w:sz w:val="23"/>
                <w:szCs w:val="23"/>
              </w:rPr>
            </w:pPr>
            <w:r w:rsidRPr="00641F76">
              <w:rPr>
                <w:sz w:val="23"/>
                <w:szCs w:val="23"/>
              </w:rPr>
              <w:t>02/20444876</w:t>
            </w:r>
          </w:p>
          <w:bookmarkStart w:id="0" w:name="_GoBack"/>
          <w:bookmarkEnd w:id="0"/>
          <w:p w:rsidR="00641F76" w:rsidRDefault="00E226D8" w:rsidP="00641F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 xml:space="preserve"> HYPERLINK "mailto:</w:instrText>
            </w:r>
            <w:r w:rsidRPr="00E226D8">
              <w:rPr>
                <w:sz w:val="23"/>
                <w:szCs w:val="23"/>
              </w:rPr>
              <w:instrText>nikola.placha@upsvr.gov.sk</w:instrText>
            </w:r>
            <w:r>
              <w:rPr>
                <w:sz w:val="23"/>
                <w:szCs w:val="23"/>
              </w:rPr>
              <w:instrText xml:space="preserve">" </w:instrText>
            </w:r>
            <w:r>
              <w:rPr>
                <w:sz w:val="23"/>
                <w:szCs w:val="23"/>
              </w:rPr>
              <w:fldChar w:fldCharType="separate"/>
            </w:r>
            <w:r w:rsidRPr="00B91FBA">
              <w:rPr>
                <w:rStyle w:val="Hypertextovprepojenie"/>
                <w:sz w:val="23"/>
                <w:szCs w:val="23"/>
              </w:rPr>
              <w:t>nikola.placha@upsvr.gov.sk</w:t>
            </w:r>
            <w:r>
              <w:rPr>
                <w:sz w:val="23"/>
                <w:szCs w:val="23"/>
              </w:rPr>
              <w:fldChar w:fldCharType="end"/>
            </w:r>
          </w:p>
          <w:p w:rsidR="00CE0860" w:rsidRPr="008175F2" w:rsidRDefault="008E332A" w:rsidP="008E332A">
            <w:pPr>
              <w:rPr>
                <w:rFonts w:ascii="Verdana" w:hAnsi="Verdana"/>
              </w:rPr>
            </w:pPr>
            <w:r w:rsidRPr="008E332A">
              <w:rPr>
                <w:sz w:val="23"/>
                <w:szCs w:val="23"/>
              </w:rPr>
              <w:lastRenderedPageBreak/>
              <w:t>www.upsvar.sk</w:t>
            </w:r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226DA" w:rsidRPr="00063D0C" w:rsidRDefault="003A06A2" w:rsidP="003005C2">
            <w:pPr>
              <w:spacing w:before="120" w:after="12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3A06A2">
              <w:rPr>
                <w:rFonts w:eastAsia="Calibri"/>
                <w:sz w:val="23"/>
                <w:szCs w:val="23"/>
                <w:lang w:eastAsia="en-US"/>
              </w:rPr>
              <w:t xml:space="preserve">Cieľom národného projektu je zlepšenie postavenia uchádzačov o zamestnanie (ďalej aj „UoZ“) ako aj znevýhodnených uchádzačov o zamestnanie (ďalej aj „ZUoZ“), zvýšenie zamestnateľnosti, zlepšenie prepojenia verejných a neverejných služieb zamestnanosti a spolupráce so zamestnávateľmi. </w:t>
            </w:r>
          </w:p>
        </w:tc>
      </w:tr>
    </w:tbl>
    <w:p w:rsidR="00725A32" w:rsidRDefault="00725A32" w:rsidP="008A2184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2C4DDB"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B576EF" w:rsidRPr="00C5077F" w:rsidTr="002C4DDB">
        <w:trPr>
          <w:trHeight w:val="464"/>
        </w:trPr>
        <w:tc>
          <w:tcPr>
            <w:tcW w:w="9212" w:type="dxa"/>
          </w:tcPr>
          <w:p w:rsidR="00DE60CA" w:rsidRPr="008A2184" w:rsidRDefault="00DE60CA" w:rsidP="00905563">
            <w:pPr>
              <w:pStyle w:val="Odsekzoznamu"/>
              <w:numPr>
                <w:ilvl w:val="0"/>
                <w:numId w:val="32"/>
              </w:numPr>
              <w:spacing w:before="120"/>
              <w:contextualSpacing w:val="0"/>
              <w:jc w:val="both"/>
              <w:rPr>
                <w:sz w:val="23"/>
                <w:szCs w:val="23"/>
              </w:rPr>
            </w:pPr>
            <w:r w:rsidRPr="008A2184">
              <w:rPr>
                <w:sz w:val="23"/>
                <w:szCs w:val="23"/>
              </w:rPr>
              <w:t>inštitúcie verejných a súkromných služieb zamestnanosti a ich zamestnanci</w:t>
            </w:r>
          </w:p>
          <w:p w:rsidR="00DE60CA" w:rsidRPr="008A2184" w:rsidRDefault="00DE60CA" w:rsidP="00905563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3"/>
                <w:szCs w:val="23"/>
              </w:rPr>
            </w:pPr>
            <w:r w:rsidRPr="008A2184">
              <w:rPr>
                <w:sz w:val="23"/>
                <w:szCs w:val="23"/>
              </w:rPr>
              <w:t>poskytovatelia služieb zamestnanosti</w:t>
            </w:r>
          </w:p>
          <w:p w:rsidR="00DE60CA" w:rsidRPr="008A2184" w:rsidRDefault="00DE60CA" w:rsidP="00905563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3"/>
                <w:szCs w:val="23"/>
              </w:rPr>
            </w:pPr>
            <w:r w:rsidRPr="008A2184">
              <w:rPr>
                <w:sz w:val="23"/>
                <w:szCs w:val="23"/>
              </w:rPr>
              <w:t>uchádzači o zamestnanie</w:t>
            </w:r>
          </w:p>
          <w:p w:rsidR="00DE60CA" w:rsidRPr="008A2184" w:rsidRDefault="00DE60CA" w:rsidP="00905563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3"/>
                <w:szCs w:val="23"/>
              </w:rPr>
            </w:pPr>
            <w:r w:rsidRPr="008A2184">
              <w:rPr>
                <w:sz w:val="23"/>
                <w:szCs w:val="23"/>
              </w:rPr>
              <w:t>uchádzač o zamestnanie</w:t>
            </w:r>
          </w:p>
          <w:p w:rsidR="00DE60CA" w:rsidRPr="008A2184" w:rsidRDefault="00DE60CA" w:rsidP="00905563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3"/>
                <w:szCs w:val="23"/>
              </w:rPr>
            </w:pPr>
            <w:r w:rsidRPr="008A2184">
              <w:rPr>
                <w:sz w:val="23"/>
                <w:szCs w:val="23"/>
              </w:rPr>
              <w:t>zamestnanci</w:t>
            </w:r>
          </w:p>
          <w:p w:rsidR="00DE60CA" w:rsidRPr="008A2184" w:rsidRDefault="00DE60CA" w:rsidP="00905563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3"/>
                <w:szCs w:val="23"/>
              </w:rPr>
            </w:pPr>
            <w:r w:rsidRPr="008A2184">
              <w:rPr>
                <w:sz w:val="23"/>
                <w:szCs w:val="23"/>
              </w:rPr>
              <w:t>zamestnávateľ</w:t>
            </w:r>
          </w:p>
          <w:p w:rsidR="00DE60CA" w:rsidRPr="008A2184" w:rsidRDefault="00DE60CA" w:rsidP="00905563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3"/>
                <w:szCs w:val="23"/>
              </w:rPr>
            </w:pPr>
            <w:r w:rsidRPr="008A2184">
              <w:rPr>
                <w:sz w:val="23"/>
                <w:szCs w:val="23"/>
              </w:rPr>
              <w:t>zamestnávatelia</w:t>
            </w:r>
          </w:p>
          <w:p w:rsidR="00DE60CA" w:rsidRPr="008A2184" w:rsidRDefault="00DE60CA" w:rsidP="00905563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3"/>
                <w:szCs w:val="23"/>
              </w:rPr>
            </w:pPr>
            <w:r w:rsidRPr="008A2184">
              <w:rPr>
                <w:sz w:val="23"/>
                <w:szCs w:val="23"/>
              </w:rPr>
              <w:t>znevýhodnený uchádzač o zamestnanie</w:t>
            </w:r>
          </w:p>
          <w:p w:rsidR="00B576EF" w:rsidRPr="00DE60CA" w:rsidRDefault="00DE60CA" w:rsidP="00905563">
            <w:pPr>
              <w:pStyle w:val="Odsekzoznamu"/>
              <w:numPr>
                <w:ilvl w:val="0"/>
                <w:numId w:val="32"/>
              </w:numPr>
              <w:spacing w:after="120"/>
              <w:jc w:val="both"/>
              <w:rPr>
                <w:sz w:val="23"/>
                <w:szCs w:val="23"/>
              </w:rPr>
            </w:pPr>
            <w:r w:rsidRPr="00DE60CA">
              <w:rPr>
                <w:sz w:val="23"/>
                <w:szCs w:val="23"/>
              </w:rPr>
              <w:t>žiaci a študenti</w:t>
            </w: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BA2115" w:rsidRPr="00BA2115" w:rsidRDefault="00BA2115" w:rsidP="009B12A8">
            <w:pPr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Národný projekt</w:t>
            </w:r>
            <w:r w:rsidRPr="00BA2115">
              <w:rPr>
                <w:sz w:val="23"/>
                <w:szCs w:val="23"/>
              </w:rPr>
              <w:t xml:space="preserve"> bude realizovaný prostredníctvom dvoch hlavných aktivít, a to aktivity č. 1 - Veľtrh práce a aktivity č. 2 – Podpora rozvoja siete EURES (EURopean Employment Services (Európske služby zamestnanosti))</w:t>
            </w:r>
            <w:r w:rsidR="003005C2">
              <w:rPr>
                <w:sz w:val="23"/>
                <w:szCs w:val="23"/>
              </w:rPr>
              <w:t xml:space="preserve"> </w:t>
            </w:r>
            <w:r w:rsidRPr="00BA2115">
              <w:rPr>
                <w:sz w:val="23"/>
                <w:szCs w:val="23"/>
              </w:rPr>
              <w:t>a poradenstvo v oblasti mobility pracovnej sily v rámci EÚ/EHP (Európska únia/ Európsky hospodársky priestor), ktorých cieľom je poskytovanie kvalitných a adresných služieb zamestnanosti, motivácia UoZ, ale aj ostatných klientov ako zamestnávateľov k aktívnej spolupráci s úradmi práce, sociálnych vecí a rodiny (ďalej aj „úrad“) v oblasti sprostredkovania zamestnania, a to nielen prezentovaním ponúk voľných pracovných miest, ale aj poskytnutím možnosti priameho výberu vhodných zamestnancov z radov zúčastnených klientov z cieľových skupín.</w:t>
            </w:r>
          </w:p>
          <w:p w:rsidR="00BA2115" w:rsidRPr="00BA2115" w:rsidRDefault="00BA2115" w:rsidP="009B12A8">
            <w:pPr>
              <w:jc w:val="both"/>
              <w:rPr>
                <w:sz w:val="23"/>
                <w:szCs w:val="23"/>
              </w:rPr>
            </w:pPr>
            <w:r w:rsidRPr="00BA2115">
              <w:rPr>
                <w:sz w:val="23"/>
                <w:szCs w:val="23"/>
              </w:rPr>
              <w:t>Sieť EURES predstavuje sieť spolupracujúcich subjektov, ktorých cieľom je uľahčiť voľný pohyb pracovných síl v rámci Európskeho hospodárskeho priestoru (ďalej aj „EHP“), pričom podpora bude smerovaná na zvýšenie kvality EURES poradcov, ich priameho kontaktu s klientmi a kvalitné zabezpečovanie aktivít a služieb siete EURES.</w:t>
            </w:r>
          </w:p>
          <w:p w:rsidR="009A5261" w:rsidRDefault="00BA2115" w:rsidP="009B12A8">
            <w:pPr>
              <w:spacing w:after="120"/>
              <w:jc w:val="both"/>
              <w:rPr>
                <w:sz w:val="23"/>
                <w:szCs w:val="23"/>
              </w:rPr>
            </w:pPr>
            <w:r w:rsidRPr="00BA2115">
              <w:rPr>
                <w:sz w:val="23"/>
                <w:szCs w:val="23"/>
              </w:rPr>
              <w:t>Projekt bude realizovať Ústredie práce, sociálnych vecí a rodiny (ďalej aj „ústredie“) a 43 úradov v rámci Západného, Stredného a Východného Slovenska. Realizácia aktivít bude prebiehať na národnej úrovni, v súlade s § 54 zákona č. 5/2004 Z. z. o službách zamestnanosti a o zmene a doplnení niektorých zákonov v znení neskorších predpisov, (ďalej aj "zákon o službách zamestnanosti").</w:t>
            </w:r>
          </w:p>
          <w:p w:rsidR="009B12A8" w:rsidRPr="00465283" w:rsidRDefault="009B12A8" w:rsidP="003005C2">
            <w:pPr>
              <w:spacing w:after="60"/>
              <w:jc w:val="both"/>
              <w:rPr>
                <w:b/>
                <w:i/>
                <w:sz w:val="23"/>
                <w:szCs w:val="23"/>
              </w:rPr>
            </w:pPr>
            <w:r w:rsidRPr="00465283">
              <w:rPr>
                <w:b/>
                <w:i/>
                <w:sz w:val="23"/>
                <w:szCs w:val="23"/>
              </w:rPr>
              <w:t xml:space="preserve">Aktivita 1 – Veľtrh práce </w:t>
            </w:r>
          </w:p>
          <w:p w:rsidR="009B12A8" w:rsidRPr="009B12A8" w:rsidRDefault="009B12A8" w:rsidP="009B12A8">
            <w:pPr>
              <w:jc w:val="both"/>
              <w:rPr>
                <w:sz w:val="23"/>
                <w:szCs w:val="23"/>
              </w:rPr>
            </w:pPr>
            <w:r w:rsidRPr="009B12A8">
              <w:rPr>
                <w:sz w:val="23"/>
                <w:szCs w:val="23"/>
              </w:rPr>
              <w:t>Cieľom aktivity č. 1 je poskytnúť UoZ, ako aj pracujúcim, ktorí chcú zmeniť zamestnanie, vhodné pracovné miesta, poradiť im a poskytnúť informácie o ďalších možnostiach zamestnania sa, o možnosti získania príspevkov z úradu, ako aj dostatočne informovať potenciálnych zamestnávateľov o poskytovanej podpore pri zamestnávaní UoZ (o jednotlivých nástrojoch podpory).</w:t>
            </w:r>
          </w:p>
          <w:p w:rsidR="009B12A8" w:rsidRPr="009B12A8" w:rsidRDefault="009B12A8" w:rsidP="009B12A8">
            <w:pPr>
              <w:spacing w:after="120"/>
              <w:jc w:val="both"/>
              <w:rPr>
                <w:sz w:val="23"/>
                <w:szCs w:val="23"/>
              </w:rPr>
            </w:pPr>
            <w:r w:rsidRPr="009B12A8">
              <w:rPr>
                <w:sz w:val="23"/>
                <w:szCs w:val="23"/>
              </w:rPr>
              <w:t xml:space="preserve">V rámci aktivity 1 sa budú pravidelne realizovať v rozpätí dvoch dní burzy práce s celoslovenským zastúpením zamestnávateľov, so zastúpením zahraničných zamestnávateľov, na ktorej sa stretnú a vymenia si skúsenosti v rámci poskytovania verejných a neverejných služieb zamestnanosti. Slovenská časť sa bude konať pod názvom „Veľtrh práce – Job Expo (s uvedením kalendárneho roka v čase realizácie)“, v ktorej budú voľné pracovné miesta ponúkať slovenskí zamestnávatelia a medzinárodná časť sa bude konať pod názvom „Európske dni pracovných </w:t>
            </w:r>
            <w:r w:rsidRPr="009B12A8">
              <w:rPr>
                <w:sz w:val="23"/>
                <w:szCs w:val="23"/>
              </w:rPr>
              <w:lastRenderedPageBreak/>
              <w:t>príležitostí (s uvedením kalendárneho roka v čase realizácie)“ resp. „European Job Days (s uvedením kalendárneho roka v čase realizácie)“, v ktorej budú voľné pracovné miesta ponúkať zahraniční zamestnávatelia. Veľtrh práce - Job Expo (JE) a European Job Days (EJD) budú prebiehať súčasne na rovnakom mieste.</w:t>
            </w:r>
          </w:p>
          <w:p w:rsidR="009B12A8" w:rsidRPr="00465283" w:rsidRDefault="009B12A8" w:rsidP="003005C2">
            <w:pPr>
              <w:spacing w:after="60"/>
              <w:jc w:val="both"/>
              <w:rPr>
                <w:b/>
                <w:i/>
                <w:sz w:val="23"/>
                <w:szCs w:val="23"/>
              </w:rPr>
            </w:pPr>
            <w:r w:rsidRPr="00465283">
              <w:rPr>
                <w:b/>
                <w:i/>
                <w:sz w:val="23"/>
                <w:szCs w:val="23"/>
              </w:rPr>
              <w:t>Aktivita č. 2</w:t>
            </w:r>
            <w:r w:rsidRPr="00465283">
              <w:rPr>
                <w:i/>
                <w:sz w:val="23"/>
                <w:szCs w:val="23"/>
              </w:rPr>
              <w:t xml:space="preserve"> </w:t>
            </w:r>
            <w:r w:rsidRPr="00465283">
              <w:rPr>
                <w:b/>
                <w:i/>
                <w:sz w:val="23"/>
                <w:szCs w:val="23"/>
              </w:rPr>
              <w:t>– Podpora rozvoja siete EURES a poradenstvo v oblasti mobility pracovnej sily v rámci EÚ/EHP</w:t>
            </w:r>
          </w:p>
          <w:p w:rsidR="009B12A8" w:rsidRPr="009B12A8" w:rsidRDefault="009B12A8" w:rsidP="009B12A8">
            <w:pPr>
              <w:jc w:val="both"/>
              <w:rPr>
                <w:sz w:val="23"/>
                <w:szCs w:val="23"/>
              </w:rPr>
            </w:pPr>
            <w:r w:rsidRPr="009B12A8">
              <w:rPr>
                <w:sz w:val="23"/>
                <w:szCs w:val="23"/>
              </w:rPr>
              <w:t>Cieľom aktivity č. 2 je kvalitné zabezpečovanie aktivít služieb siete EURES ako aj zvyšovanie povedomia o EURESe. Cieľom aktivity je rozsiahlejšie a účinnejšie poskytovať služby súvisiace s podporou voľného pohybu pracovných síl v rámci EÚ/EHP prostredníctvom EURES. Plne informovať o pracovných príležitostiach, projektoch, o pracovných a životných podmienkach v krajinách EÚ/EHP, ako aj o službách, ktoré EURES ponúka.</w:t>
            </w:r>
          </w:p>
          <w:p w:rsidR="00BA2115" w:rsidRPr="001226DA" w:rsidRDefault="009B12A8" w:rsidP="00D10240">
            <w:pPr>
              <w:spacing w:after="120"/>
              <w:jc w:val="both"/>
              <w:rPr>
                <w:sz w:val="23"/>
                <w:szCs w:val="23"/>
              </w:rPr>
            </w:pPr>
            <w:r w:rsidRPr="009B12A8">
              <w:rPr>
                <w:sz w:val="23"/>
                <w:szCs w:val="23"/>
              </w:rPr>
              <w:t>Realizáciou sa prispeje k uľahčeniu voľného pohybu pracovnej sily v rámci EÚ/EHP a k zníženiu nezamestnanosti tak na Slovensku, ako aj celkovo v krajinách EÚ/EHP.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lastRenderedPageBreak/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465283" w:rsidRPr="00465283" w:rsidRDefault="00465283" w:rsidP="00465283">
            <w:pPr>
              <w:autoSpaceDE w:val="0"/>
              <w:autoSpaceDN w:val="0"/>
              <w:adjustRightInd w:val="0"/>
              <w:spacing w:before="120" w:after="60"/>
              <w:rPr>
                <w:b/>
                <w:i/>
                <w:sz w:val="23"/>
                <w:szCs w:val="23"/>
                <w:lang w:eastAsia="sk-SK"/>
              </w:rPr>
            </w:pPr>
            <w:r w:rsidRPr="00465283">
              <w:rPr>
                <w:b/>
                <w:i/>
                <w:sz w:val="23"/>
                <w:szCs w:val="23"/>
                <w:lang w:eastAsia="sk-SK"/>
              </w:rPr>
              <w:t>Hlavné aktivity:</w:t>
            </w:r>
          </w:p>
          <w:p w:rsidR="00465283" w:rsidRPr="00465283" w:rsidRDefault="00905563" w:rsidP="00465283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465283">
              <w:rPr>
                <w:sz w:val="23"/>
                <w:szCs w:val="23"/>
                <w:lang w:eastAsia="sk-SK"/>
              </w:rPr>
              <w:t>Aktivita 1</w:t>
            </w:r>
            <w:r w:rsidR="00465283" w:rsidRPr="00465283">
              <w:rPr>
                <w:sz w:val="23"/>
                <w:szCs w:val="23"/>
                <w:lang w:eastAsia="sk-SK"/>
              </w:rPr>
              <w:t xml:space="preserve"> Veľtrh práce</w:t>
            </w:r>
          </w:p>
          <w:p w:rsidR="00905563" w:rsidRPr="00465283" w:rsidRDefault="00905563" w:rsidP="00176849">
            <w:pPr>
              <w:autoSpaceDE w:val="0"/>
              <w:autoSpaceDN w:val="0"/>
              <w:adjustRightInd w:val="0"/>
              <w:spacing w:after="120"/>
              <w:rPr>
                <w:sz w:val="23"/>
                <w:szCs w:val="23"/>
                <w:lang w:eastAsia="sk-SK"/>
              </w:rPr>
            </w:pPr>
            <w:r w:rsidRPr="00465283">
              <w:rPr>
                <w:iCs/>
                <w:sz w:val="23"/>
                <w:szCs w:val="23"/>
                <w:lang w:eastAsia="sk-SK"/>
              </w:rPr>
              <w:t>Aktivita 2</w:t>
            </w:r>
            <w:r w:rsidR="00465283" w:rsidRPr="00465283">
              <w:rPr>
                <w:iCs/>
                <w:sz w:val="23"/>
                <w:szCs w:val="23"/>
                <w:lang w:eastAsia="sk-SK"/>
              </w:rPr>
              <w:t xml:space="preserve"> Podpora rozvoja siete EURES a poradenstvo v oblasti mobility pracovnej sily           </w:t>
            </w:r>
            <w:r w:rsidR="00176849">
              <w:rPr>
                <w:iCs/>
                <w:sz w:val="23"/>
                <w:szCs w:val="23"/>
                <w:lang w:eastAsia="sk-SK"/>
              </w:rPr>
              <w:t xml:space="preserve">   </w:t>
            </w:r>
            <w:r w:rsidR="00465283" w:rsidRPr="00465283">
              <w:rPr>
                <w:iCs/>
                <w:sz w:val="23"/>
                <w:szCs w:val="23"/>
                <w:lang w:eastAsia="sk-SK"/>
              </w:rPr>
              <w:t>v rámci EÚ/EHP</w:t>
            </w:r>
            <w:r w:rsidRPr="00465283">
              <w:rPr>
                <w:iCs/>
                <w:sz w:val="23"/>
                <w:szCs w:val="23"/>
                <w:lang w:eastAsia="sk-SK"/>
              </w:rPr>
              <w:t xml:space="preserve">   </w:t>
            </w:r>
          </w:p>
          <w:p w:rsidR="00FA4D6D" w:rsidRPr="00465283" w:rsidRDefault="00905563" w:rsidP="003005C2">
            <w:pPr>
              <w:rPr>
                <w:b/>
                <w:i/>
                <w:sz w:val="23"/>
                <w:szCs w:val="23"/>
                <w:lang w:eastAsia="sk-SK"/>
              </w:rPr>
            </w:pPr>
            <w:r w:rsidRPr="00465283">
              <w:rPr>
                <w:b/>
                <w:i/>
                <w:sz w:val="23"/>
                <w:szCs w:val="23"/>
                <w:lang w:eastAsia="sk-SK"/>
              </w:rPr>
              <w:t>Podporné aktivity</w:t>
            </w:r>
            <w:r w:rsidR="00465283" w:rsidRPr="00465283">
              <w:rPr>
                <w:b/>
                <w:i/>
                <w:sz w:val="23"/>
                <w:szCs w:val="23"/>
                <w:lang w:eastAsia="sk-SK"/>
              </w:rPr>
              <w:t>:</w:t>
            </w:r>
          </w:p>
          <w:p w:rsidR="003005C2" w:rsidRPr="00465283" w:rsidRDefault="003005C2" w:rsidP="003005C2">
            <w:pPr>
              <w:spacing w:after="120"/>
              <w:rPr>
                <w:sz w:val="23"/>
                <w:szCs w:val="23"/>
                <w:lang w:eastAsia="sk-SK"/>
              </w:rPr>
            </w:pPr>
            <w:r w:rsidRPr="00465283">
              <w:rPr>
                <w:sz w:val="23"/>
                <w:szCs w:val="23"/>
              </w:rPr>
              <w:t>Publicita, informovanosť, podporné činnosti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641F76" w:rsidP="007C2616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641F76">
              <w:rPr>
                <w:sz w:val="23"/>
                <w:szCs w:val="23"/>
              </w:rPr>
              <w:t>Publicita a informovanosť bude zabezpečená počas celého obdobia trvania realizácie projektu a bude sa riadiť Manuálom pre informovanie a komunikáciu pre prijímateľov v rámci EŠIF (2014</w:t>
            </w:r>
            <w:r w:rsidRPr="00905563">
              <w:rPr>
                <w:b/>
                <w:sz w:val="23"/>
                <w:szCs w:val="23"/>
              </w:rPr>
              <w:t>-</w:t>
            </w:r>
            <w:r w:rsidRPr="00641F76">
              <w:rPr>
                <w:sz w:val="23"/>
                <w:szCs w:val="23"/>
              </w:rPr>
              <w:t>2020) pre Operačný program Ľudské zdroje.</w:t>
            </w:r>
          </w:p>
        </w:tc>
      </w:tr>
    </w:tbl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641F76">
      <w:headerReference w:type="default" r:id="rId10"/>
      <w:pgSz w:w="11906" w:h="16838"/>
      <w:pgMar w:top="110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55" w:rsidRDefault="009E1E55">
      <w:r>
        <w:separator/>
      </w:r>
    </w:p>
  </w:endnote>
  <w:endnote w:type="continuationSeparator" w:id="0">
    <w:p w:rsidR="009E1E55" w:rsidRDefault="009E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55" w:rsidRDefault="009E1E55">
      <w:r>
        <w:separator/>
      </w:r>
    </w:p>
  </w:footnote>
  <w:footnote w:type="continuationSeparator" w:id="0">
    <w:p w:rsidR="009E1E55" w:rsidRDefault="009E1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2B" w:rsidRDefault="004B202B">
    <w:pPr>
      <w:pStyle w:val="Hlavika"/>
    </w:pPr>
    <w:r>
      <w:rPr>
        <w:rFonts w:ascii="Verdana" w:hAnsi="Verdana"/>
        <w:b/>
      </w:rPr>
      <w:t xml:space="preserve">                                        </w:t>
    </w:r>
    <w:r>
      <w:rPr>
        <w:rFonts w:ascii="Verdana" w:hAnsi="Verdana"/>
        <w:b/>
      </w:rPr>
      <w:tab/>
    </w:r>
    <w:r>
      <w:rPr>
        <w:rFonts w:ascii="Verdana" w:hAnsi="Verdana"/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076B35"/>
    <w:multiLevelType w:val="hybridMultilevel"/>
    <w:tmpl w:val="511893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063C6"/>
    <w:multiLevelType w:val="hybridMultilevel"/>
    <w:tmpl w:val="10249CF6"/>
    <w:lvl w:ilvl="0" w:tplc="7A5A53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8"/>
  </w:num>
  <w:num w:numId="5">
    <w:abstractNumId w:val="30"/>
  </w:num>
  <w:num w:numId="6">
    <w:abstractNumId w:val="26"/>
  </w:num>
  <w:num w:numId="7">
    <w:abstractNumId w:val="19"/>
  </w:num>
  <w:num w:numId="8">
    <w:abstractNumId w:val="7"/>
  </w:num>
  <w:num w:numId="9">
    <w:abstractNumId w:val="10"/>
  </w:num>
  <w:num w:numId="10">
    <w:abstractNumId w:val="14"/>
  </w:num>
  <w:num w:numId="11">
    <w:abstractNumId w:val="31"/>
  </w:num>
  <w:num w:numId="12">
    <w:abstractNumId w:val="28"/>
  </w:num>
  <w:num w:numId="13">
    <w:abstractNumId w:val="3"/>
  </w:num>
  <w:num w:numId="14">
    <w:abstractNumId w:val="29"/>
  </w:num>
  <w:num w:numId="15">
    <w:abstractNumId w:val="16"/>
  </w:num>
  <w:num w:numId="16">
    <w:abstractNumId w:val="11"/>
  </w:num>
  <w:num w:numId="17">
    <w:abstractNumId w:val="2"/>
  </w:num>
  <w:num w:numId="18">
    <w:abstractNumId w:val="20"/>
  </w:num>
  <w:num w:numId="19">
    <w:abstractNumId w:val="5"/>
  </w:num>
  <w:num w:numId="20">
    <w:abstractNumId w:val="24"/>
  </w:num>
  <w:num w:numId="21">
    <w:abstractNumId w:val="18"/>
  </w:num>
  <w:num w:numId="22">
    <w:abstractNumId w:val="25"/>
  </w:num>
  <w:num w:numId="23">
    <w:abstractNumId w:val="4"/>
  </w:num>
  <w:num w:numId="24">
    <w:abstractNumId w:val="13"/>
  </w:num>
  <w:num w:numId="25">
    <w:abstractNumId w:val="9"/>
  </w:num>
  <w:num w:numId="26">
    <w:abstractNumId w:val="1"/>
  </w:num>
  <w:num w:numId="27">
    <w:abstractNumId w:val="12"/>
  </w:num>
  <w:num w:numId="28">
    <w:abstractNumId w:val="23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63CC"/>
    <w:rsid w:val="00046F44"/>
    <w:rsid w:val="000518CA"/>
    <w:rsid w:val="00056E82"/>
    <w:rsid w:val="00063D0C"/>
    <w:rsid w:val="00090568"/>
    <w:rsid w:val="00091ADC"/>
    <w:rsid w:val="000962CF"/>
    <w:rsid w:val="000B3E63"/>
    <w:rsid w:val="000C3094"/>
    <w:rsid w:val="000C61E7"/>
    <w:rsid w:val="000D3582"/>
    <w:rsid w:val="000E3D55"/>
    <w:rsid w:val="000E3EEF"/>
    <w:rsid w:val="000E4328"/>
    <w:rsid w:val="001226DA"/>
    <w:rsid w:val="00131914"/>
    <w:rsid w:val="001546BC"/>
    <w:rsid w:val="0015725F"/>
    <w:rsid w:val="001730D2"/>
    <w:rsid w:val="00174A11"/>
    <w:rsid w:val="00176849"/>
    <w:rsid w:val="00180184"/>
    <w:rsid w:val="00191130"/>
    <w:rsid w:val="00195CE6"/>
    <w:rsid w:val="001979DB"/>
    <w:rsid w:val="001A6B2D"/>
    <w:rsid w:val="001B1574"/>
    <w:rsid w:val="001C3157"/>
    <w:rsid w:val="001D43A1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C4080"/>
    <w:rsid w:val="002E4A14"/>
    <w:rsid w:val="002E7316"/>
    <w:rsid w:val="002F5E8B"/>
    <w:rsid w:val="003005C2"/>
    <w:rsid w:val="00300A08"/>
    <w:rsid w:val="0030682E"/>
    <w:rsid w:val="00330FBC"/>
    <w:rsid w:val="00343BDC"/>
    <w:rsid w:val="003553DF"/>
    <w:rsid w:val="00356D30"/>
    <w:rsid w:val="00384694"/>
    <w:rsid w:val="00387FA4"/>
    <w:rsid w:val="003977CE"/>
    <w:rsid w:val="003A06A2"/>
    <w:rsid w:val="003A5437"/>
    <w:rsid w:val="003D4947"/>
    <w:rsid w:val="003D5790"/>
    <w:rsid w:val="003E2C26"/>
    <w:rsid w:val="003E44C4"/>
    <w:rsid w:val="003F3DBB"/>
    <w:rsid w:val="00430C89"/>
    <w:rsid w:val="00434720"/>
    <w:rsid w:val="004464A3"/>
    <w:rsid w:val="00465283"/>
    <w:rsid w:val="0047103E"/>
    <w:rsid w:val="00473CF6"/>
    <w:rsid w:val="0047689B"/>
    <w:rsid w:val="00482C6D"/>
    <w:rsid w:val="004B202B"/>
    <w:rsid w:val="004C6CD9"/>
    <w:rsid w:val="004E306F"/>
    <w:rsid w:val="004F3A70"/>
    <w:rsid w:val="00501BDD"/>
    <w:rsid w:val="00515D42"/>
    <w:rsid w:val="00562675"/>
    <w:rsid w:val="0057107A"/>
    <w:rsid w:val="00575A73"/>
    <w:rsid w:val="00583F49"/>
    <w:rsid w:val="005951FB"/>
    <w:rsid w:val="005B2BEA"/>
    <w:rsid w:val="005C36AC"/>
    <w:rsid w:val="005E1C19"/>
    <w:rsid w:val="005E1CC1"/>
    <w:rsid w:val="005E29A7"/>
    <w:rsid w:val="005F1BD9"/>
    <w:rsid w:val="006255C8"/>
    <w:rsid w:val="00637A8E"/>
    <w:rsid w:val="00641F76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7236F4"/>
    <w:rsid w:val="00725A32"/>
    <w:rsid w:val="00733DF2"/>
    <w:rsid w:val="0073648A"/>
    <w:rsid w:val="007413BB"/>
    <w:rsid w:val="00742F33"/>
    <w:rsid w:val="00744CF0"/>
    <w:rsid w:val="0074683C"/>
    <w:rsid w:val="00751A3D"/>
    <w:rsid w:val="0076034F"/>
    <w:rsid w:val="00765028"/>
    <w:rsid w:val="007712FF"/>
    <w:rsid w:val="00790182"/>
    <w:rsid w:val="00792A47"/>
    <w:rsid w:val="007A76D8"/>
    <w:rsid w:val="007C2616"/>
    <w:rsid w:val="007D1317"/>
    <w:rsid w:val="007E3546"/>
    <w:rsid w:val="007F030D"/>
    <w:rsid w:val="008079BA"/>
    <w:rsid w:val="008157E8"/>
    <w:rsid w:val="008160CF"/>
    <w:rsid w:val="00824623"/>
    <w:rsid w:val="008247D2"/>
    <w:rsid w:val="00843555"/>
    <w:rsid w:val="00864FB7"/>
    <w:rsid w:val="0089479E"/>
    <w:rsid w:val="00894EE3"/>
    <w:rsid w:val="00896E30"/>
    <w:rsid w:val="008A11DD"/>
    <w:rsid w:val="008A2184"/>
    <w:rsid w:val="008B13FB"/>
    <w:rsid w:val="008E332A"/>
    <w:rsid w:val="008E3D4A"/>
    <w:rsid w:val="008F7629"/>
    <w:rsid w:val="00905563"/>
    <w:rsid w:val="009327E0"/>
    <w:rsid w:val="0093329B"/>
    <w:rsid w:val="009441B9"/>
    <w:rsid w:val="00983F19"/>
    <w:rsid w:val="00990D40"/>
    <w:rsid w:val="0099420A"/>
    <w:rsid w:val="009A5261"/>
    <w:rsid w:val="009B12A8"/>
    <w:rsid w:val="009B4A90"/>
    <w:rsid w:val="009C1C55"/>
    <w:rsid w:val="009C5AE2"/>
    <w:rsid w:val="009E1E55"/>
    <w:rsid w:val="009E28D3"/>
    <w:rsid w:val="009F774F"/>
    <w:rsid w:val="00A01BF5"/>
    <w:rsid w:val="00A1771B"/>
    <w:rsid w:val="00A219E3"/>
    <w:rsid w:val="00A26778"/>
    <w:rsid w:val="00A35572"/>
    <w:rsid w:val="00A5491E"/>
    <w:rsid w:val="00A56DF0"/>
    <w:rsid w:val="00A72EF8"/>
    <w:rsid w:val="00A75B41"/>
    <w:rsid w:val="00A8125B"/>
    <w:rsid w:val="00A928F7"/>
    <w:rsid w:val="00A94013"/>
    <w:rsid w:val="00A94A6B"/>
    <w:rsid w:val="00A96FA9"/>
    <w:rsid w:val="00AB0EE4"/>
    <w:rsid w:val="00AC1C61"/>
    <w:rsid w:val="00AC32DD"/>
    <w:rsid w:val="00AE0F7E"/>
    <w:rsid w:val="00AF0F2D"/>
    <w:rsid w:val="00B23C82"/>
    <w:rsid w:val="00B372CA"/>
    <w:rsid w:val="00B576EF"/>
    <w:rsid w:val="00B61A58"/>
    <w:rsid w:val="00B74EA6"/>
    <w:rsid w:val="00B82821"/>
    <w:rsid w:val="00BA2115"/>
    <w:rsid w:val="00BA7D29"/>
    <w:rsid w:val="00BB4785"/>
    <w:rsid w:val="00BD15A8"/>
    <w:rsid w:val="00BD4A8B"/>
    <w:rsid w:val="00C04197"/>
    <w:rsid w:val="00C0714F"/>
    <w:rsid w:val="00C231C7"/>
    <w:rsid w:val="00C414A1"/>
    <w:rsid w:val="00C45C76"/>
    <w:rsid w:val="00C52723"/>
    <w:rsid w:val="00C52793"/>
    <w:rsid w:val="00C80EDE"/>
    <w:rsid w:val="00C8594A"/>
    <w:rsid w:val="00C90426"/>
    <w:rsid w:val="00C93B00"/>
    <w:rsid w:val="00C93D91"/>
    <w:rsid w:val="00C96134"/>
    <w:rsid w:val="00CA3F8F"/>
    <w:rsid w:val="00CC5C3D"/>
    <w:rsid w:val="00CE0860"/>
    <w:rsid w:val="00CE4342"/>
    <w:rsid w:val="00CF2324"/>
    <w:rsid w:val="00CF7723"/>
    <w:rsid w:val="00D04CF3"/>
    <w:rsid w:val="00D060BB"/>
    <w:rsid w:val="00D10240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90CBD"/>
    <w:rsid w:val="00D93D6A"/>
    <w:rsid w:val="00D96120"/>
    <w:rsid w:val="00DB1018"/>
    <w:rsid w:val="00DB3157"/>
    <w:rsid w:val="00DD698B"/>
    <w:rsid w:val="00DE60CA"/>
    <w:rsid w:val="00E011B2"/>
    <w:rsid w:val="00E01808"/>
    <w:rsid w:val="00E226D8"/>
    <w:rsid w:val="00E331FC"/>
    <w:rsid w:val="00E40C0A"/>
    <w:rsid w:val="00E5507B"/>
    <w:rsid w:val="00E554C8"/>
    <w:rsid w:val="00E55B7B"/>
    <w:rsid w:val="00E731EE"/>
    <w:rsid w:val="00E75D57"/>
    <w:rsid w:val="00E9381E"/>
    <w:rsid w:val="00E95434"/>
    <w:rsid w:val="00EA6630"/>
    <w:rsid w:val="00EB2FC2"/>
    <w:rsid w:val="00EB4E4F"/>
    <w:rsid w:val="00EC4D7A"/>
    <w:rsid w:val="00ED6884"/>
    <w:rsid w:val="00EF7E3E"/>
    <w:rsid w:val="00F53A6B"/>
    <w:rsid w:val="00F55EEA"/>
    <w:rsid w:val="00F57F9C"/>
    <w:rsid w:val="00F60943"/>
    <w:rsid w:val="00F74728"/>
    <w:rsid w:val="00F77CB7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F45A-5571-45E2-ABB0-A9D811BD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6823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Popaďáková Lenka</cp:lastModifiedBy>
  <cp:revision>39</cp:revision>
  <cp:lastPrinted>2016-02-24T15:02:00Z</cp:lastPrinted>
  <dcterms:created xsi:type="dcterms:W3CDTF">2017-01-23T11:41:00Z</dcterms:created>
  <dcterms:modified xsi:type="dcterms:W3CDTF">2018-01-18T11:56:00Z</dcterms:modified>
</cp:coreProperties>
</file>