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74" w:rsidRPr="00FA14F4" w:rsidRDefault="00F77074" w:rsidP="00F77074">
      <w:pPr>
        <w:contextualSpacing/>
        <w:jc w:val="both"/>
      </w:pPr>
    </w:p>
    <w:p w:rsidR="00F77074" w:rsidRPr="00FA14F4" w:rsidRDefault="00F77074" w:rsidP="00F77074">
      <w:pPr>
        <w:contextualSpacing/>
        <w:jc w:val="both"/>
      </w:pPr>
    </w:p>
    <w:p w:rsidR="00F77074" w:rsidRPr="00F53B2C" w:rsidRDefault="00AF5EFE" w:rsidP="00F77074">
      <w:pPr>
        <w:contextualSpacing/>
        <w:jc w:val="both"/>
      </w:pPr>
      <w:r w:rsidRPr="00F53B2C">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0" t="0" r="6350" b="1270"/>
            <wp:wrapTight wrapText="bothSides">
              <wp:wrapPolygon edited="0">
                <wp:start x="0" y="0"/>
                <wp:lineTo x="0" y="21095"/>
                <wp:lineTo x="21381" y="21095"/>
                <wp:lineTo x="21381" y="0"/>
                <wp:lineTo x="0" y="0"/>
              </wp:wrapPolygon>
            </wp:wrapTight>
            <wp:docPr id="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950" cy="760730"/>
                    </a:xfrm>
                    <a:prstGeom prst="rect">
                      <a:avLst/>
                    </a:prstGeom>
                    <a:noFill/>
                  </pic:spPr>
                </pic:pic>
              </a:graphicData>
            </a:graphic>
          </wp:anchor>
        </w:drawing>
      </w:r>
      <w:r w:rsidRPr="00F53B2C">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2540</wp:posOffset>
            </wp:positionV>
            <wp:extent cx="1943100" cy="426720"/>
            <wp:effectExtent l="0" t="0" r="0" b="0"/>
            <wp:wrapTight wrapText="bothSides">
              <wp:wrapPolygon edited="0">
                <wp:start x="0" y="0"/>
                <wp:lineTo x="0" y="20250"/>
                <wp:lineTo x="21388" y="20250"/>
                <wp:lineTo x="21388" y="0"/>
                <wp:lineTo x="0" y="0"/>
              </wp:wrapPolygon>
            </wp:wrapTight>
            <wp:docPr id="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pic:spPr>
                </pic:pic>
              </a:graphicData>
            </a:graphic>
          </wp:anchor>
        </w:drawing>
      </w:r>
    </w:p>
    <w:p w:rsidR="00F77074" w:rsidRPr="00F53B2C" w:rsidRDefault="00AF5EFE" w:rsidP="00F77074">
      <w:pPr>
        <w:contextualSpacing/>
        <w:jc w:val="both"/>
      </w:pPr>
      <w:r w:rsidRPr="00F53B2C">
        <w:rPr>
          <w:noProof/>
        </w:rPr>
        <w:drawing>
          <wp:anchor distT="0" distB="0" distL="114300" distR="114300" simplePos="0" relativeHeight="251656192" behindDoc="0" locked="0" layoutInCell="1" allowOverlap="1">
            <wp:simplePos x="0" y="0"/>
            <wp:positionH relativeFrom="column">
              <wp:posOffset>343535</wp:posOffset>
            </wp:positionH>
            <wp:positionV relativeFrom="paragraph">
              <wp:posOffset>-466090</wp:posOffset>
            </wp:positionV>
            <wp:extent cx="1156970" cy="1072515"/>
            <wp:effectExtent l="0" t="0" r="5080" b="0"/>
            <wp:wrapNone/>
            <wp:docPr id="2"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970" cy="1072515"/>
                    </a:xfrm>
                    <a:prstGeom prst="rect">
                      <a:avLst/>
                    </a:prstGeom>
                    <a:noFill/>
                  </pic:spPr>
                </pic:pic>
              </a:graphicData>
            </a:graphic>
          </wp:anchor>
        </w:drawing>
      </w: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tbl>
      <w:tblPr>
        <w:tblW w:w="0" w:type="auto"/>
        <w:tblLook w:val="01E0" w:firstRow="1" w:lastRow="1" w:firstColumn="1" w:lastColumn="1" w:noHBand="0" w:noVBand="0"/>
      </w:tblPr>
      <w:tblGrid>
        <w:gridCol w:w="9212"/>
      </w:tblGrid>
      <w:tr w:rsidR="00F77074" w:rsidRPr="00F53B2C" w:rsidTr="009811F5">
        <w:tc>
          <w:tcPr>
            <w:tcW w:w="9212" w:type="dxa"/>
          </w:tcPr>
          <w:p w:rsidR="00F04E32" w:rsidRDefault="00F04E32" w:rsidP="009811F5">
            <w:pPr>
              <w:contextualSpacing/>
              <w:jc w:val="center"/>
              <w:rPr>
                <w:b/>
                <w:caps/>
                <w:sz w:val="44"/>
                <w:szCs w:val="44"/>
              </w:rPr>
            </w:pPr>
          </w:p>
          <w:p w:rsidR="00F04E32" w:rsidRDefault="00F04E32" w:rsidP="009811F5">
            <w:pPr>
              <w:contextualSpacing/>
              <w:jc w:val="center"/>
              <w:rPr>
                <w:b/>
                <w:caps/>
                <w:sz w:val="44"/>
                <w:szCs w:val="44"/>
              </w:rPr>
            </w:pPr>
          </w:p>
          <w:p w:rsidR="00F04E32" w:rsidRDefault="00F04E32" w:rsidP="009811F5">
            <w:pPr>
              <w:contextualSpacing/>
              <w:jc w:val="center"/>
              <w:rPr>
                <w:b/>
                <w:caps/>
                <w:sz w:val="44"/>
                <w:szCs w:val="44"/>
              </w:rPr>
            </w:pPr>
          </w:p>
          <w:p w:rsidR="00F04E32" w:rsidRDefault="00F04E32" w:rsidP="009811F5">
            <w:pPr>
              <w:contextualSpacing/>
              <w:jc w:val="center"/>
              <w:rPr>
                <w:b/>
                <w:caps/>
                <w:sz w:val="44"/>
                <w:szCs w:val="44"/>
              </w:rPr>
            </w:pPr>
          </w:p>
          <w:p w:rsidR="00F77074" w:rsidRPr="00F53B2C" w:rsidRDefault="00F77074" w:rsidP="00F04E32">
            <w:pPr>
              <w:contextualSpacing/>
              <w:jc w:val="center"/>
              <w:rPr>
                <w:b/>
                <w:caps/>
                <w:sz w:val="36"/>
                <w:szCs w:val="36"/>
              </w:rPr>
            </w:pPr>
            <w:r w:rsidRPr="00F53B2C">
              <w:rPr>
                <w:b/>
                <w:caps/>
                <w:sz w:val="44"/>
                <w:szCs w:val="44"/>
              </w:rPr>
              <w:t>Opis projektu</w:t>
            </w:r>
          </w:p>
        </w:tc>
      </w:tr>
    </w:tbl>
    <w:p w:rsidR="00F77074" w:rsidRDefault="00F77074" w:rsidP="00F77074">
      <w:pPr>
        <w:contextualSpacing/>
        <w:jc w:val="both"/>
      </w:pPr>
    </w:p>
    <w:p w:rsidR="00F04E32" w:rsidRPr="00F53B2C" w:rsidRDefault="00F04E32"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478"/>
        <w:gridCol w:w="5060"/>
      </w:tblGrid>
      <w:tr w:rsidR="00F77074" w:rsidRPr="00F53B2C" w:rsidTr="004761A5">
        <w:trPr>
          <w:trHeight w:val="397"/>
          <w:jc w:val="center"/>
        </w:trPr>
        <w:tc>
          <w:tcPr>
            <w:tcW w:w="4478" w:type="dxa"/>
            <w:vAlign w:val="center"/>
          </w:tcPr>
          <w:p w:rsidR="00F77074" w:rsidRPr="00F53B2C" w:rsidRDefault="00F77074" w:rsidP="004761A5">
            <w:pPr>
              <w:contextualSpacing/>
              <w:rPr>
                <w:b/>
                <w:bCs/>
                <w:szCs w:val="24"/>
              </w:rPr>
            </w:pPr>
            <w:r w:rsidRPr="00F53B2C">
              <w:rPr>
                <w:b/>
                <w:szCs w:val="24"/>
              </w:rPr>
              <w:t>Názov projektu:</w:t>
            </w:r>
          </w:p>
        </w:tc>
        <w:tc>
          <w:tcPr>
            <w:tcW w:w="5060" w:type="dxa"/>
          </w:tcPr>
          <w:p w:rsidR="00F77074" w:rsidRPr="00F53B2C" w:rsidRDefault="00F77074" w:rsidP="009811F5">
            <w:pPr>
              <w:contextualSpacing/>
              <w:jc w:val="both"/>
              <w:rPr>
                <w:b/>
                <w:bCs/>
                <w:szCs w:val="24"/>
              </w:rPr>
            </w:pPr>
            <w:r w:rsidRPr="00F53B2C">
              <w:rPr>
                <w:b/>
                <w:bCs/>
                <w:szCs w:val="24"/>
              </w:rPr>
              <w:t xml:space="preserve">Pilotná podpora zvyšovania efektivity poskytovania dávok a výkonu opatrení </w:t>
            </w:r>
            <w:proofErr w:type="spellStart"/>
            <w:r w:rsidRPr="00F53B2C">
              <w:rPr>
                <w:b/>
                <w:bCs/>
                <w:szCs w:val="24"/>
              </w:rPr>
              <w:t>SPODaSK</w:t>
            </w:r>
            <w:proofErr w:type="spellEnd"/>
            <w:r w:rsidRPr="00F53B2C">
              <w:rPr>
                <w:b/>
                <w:bCs/>
                <w:szCs w:val="24"/>
              </w:rPr>
              <w:t xml:space="preserve"> v rodinnom prostredí v BSK</w:t>
            </w:r>
          </w:p>
        </w:tc>
      </w:tr>
      <w:tr w:rsidR="00F77074" w:rsidRPr="00F53B2C" w:rsidTr="004761A5">
        <w:trPr>
          <w:trHeight w:val="397"/>
          <w:jc w:val="center"/>
        </w:trPr>
        <w:tc>
          <w:tcPr>
            <w:tcW w:w="4478" w:type="dxa"/>
            <w:vAlign w:val="center"/>
          </w:tcPr>
          <w:p w:rsidR="00F77074" w:rsidRPr="00F53B2C" w:rsidRDefault="00F77074" w:rsidP="004761A5">
            <w:pPr>
              <w:contextualSpacing/>
              <w:rPr>
                <w:b/>
                <w:bCs/>
                <w:szCs w:val="24"/>
              </w:rPr>
            </w:pPr>
            <w:r w:rsidRPr="00F53B2C">
              <w:rPr>
                <w:b/>
                <w:szCs w:val="24"/>
              </w:rPr>
              <w:t>Žiadateľ o NFP:</w:t>
            </w:r>
          </w:p>
        </w:tc>
        <w:tc>
          <w:tcPr>
            <w:tcW w:w="5060" w:type="dxa"/>
            <w:vAlign w:val="center"/>
          </w:tcPr>
          <w:p w:rsidR="00F77074" w:rsidRPr="00F53B2C" w:rsidRDefault="00F77074" w:rsidP="004761A5">
            <w:pPr>
              <w:contextualSpacing/>
              <w:rPr>
                <w:b/>
                <w:bCs/>
                <w:szCs w:val="24"/>
              </w:rPr>
            </w:pPr>
            <w:r w:rsidRPr="00F53B2C">
              <w:rPr>
                <w:b/>
                <w:bCs/>
                <w:szCs w:val="24"/>
              </w:rPr>
              <w:t>Ústredie práce, sociálnych vecí a rodiny</w:t>
            </w:r>
          </w:p>
        </w:tc>
      </w:tr>
      <w:tr w:rsidR="00F77074" w:rsidRPr="00F53B2C" w:rsidTr="004761A5">
        <w:trPr>
          <w:trHeight w:val="397"/>
          <w:jc w:val="center"/>
        </w:trPr>
        <w:tc>
          <w:tcPr>
            <w:tcW w:w="4478" w:type="dxa"/>
            <w:vAlign w:val="center"/>
          </w:tcPr>
          <w:p w:rsidR="00F77074" w:rsidRPr="00F53B2C" w:rsidRDefault="00F77074" w:rsidP="004761A5">
            <w:pPr>
              <w:contextualSpacing/>
              <w:rPr>
                <w:b/>
                <w:szCs w:val="24"/>
              </w:rPr>
            </w:pPr>
            <w:r w:rsidRPr="00F53B2C">
              <w:rPr>
                <w:b/>
                <w:szCs w:val="24"/>
              </w:rPr>
              <w:t>Dĺžka realizácie aktivít projektu</w:t>
            </w:r>
          </w:p>
          <w:p w:rsidR="00F77074" w:rsidRPr="00F53B2C" w:rsidRDefault="00F77074" w:rsidP="004761A5">
            <w:pPr>
              <w:contextualSpacing/>
              <w:rPr>
                <w:b/>
                <w:szCs w:val="24"/>
              </w:rPr>
            </w:pPr>
            <w:r w:rsidRPr="00F53B2C">
              <w:rPr>
                <w:b/>
                <w:szCs w:val="24"/>
              </w:rPr>
              <w:t>(od - do):</w:t>
            </w:r>
          </w:p>
        </w:tc>
        <w:tc>
          <w:tcPr>
            <w:tcW w:w="5060" w:type="dxa"/>
            <w:vAlign w:val="center"/>
          </w:tcPr>
          <w:p w:rsidR="00F77074" w:rsidRPr="00F53B2C" w:rsidRDefault="000479AD" w:rsidP="004761A5">
            <w:pPr>
              <w:contextualSpacing/>
              <w:rPr>
                <w:b/>
                <w:bCs/>
                <w:szCs w:val="24"/>
              </w:rPr>
            </w:pPr>
            <w:r w:rsidRPr="00F53B2C">
              <w:rPr>
                <w:b/>
                <w:bCs/>
                <w:szCs w:val="24"/>
              </w:rPr>
              <w:t>02</w:t>
            </w:r>
            <w:r w:rsidR="00B8739E" w:rsidRPr="00F53B2C">
              <w:rPr>
                <w:b/>
                <w:bCs/>
                <w:szCs w:val="24"/>
              </w:rPr>
              <w:t>/2014</w:t>
            </w:r>
            <w:r w:rsidRPr="00F53B2C">
              <w:rPr>
                <w:b/>
                <w:bCs/>
                <w:szCs w:val="24"/>
              </w:rPr>
              <w:t xml:space="preserve"> – 11</w:t>
            </w:r>
            <w:r w:rsidR="00F77074" w:rsidRPr="00F53B2C">
              <w:rPr>
                <w:b/>
                <w:bCs/>
                <w:szCs w:val="24"/>
              </w:rPr>
              <w:t>/2015</w:t>
            </w:r>
          </w:p>
        </w:tc>
      </w:tr>
    </w:tbl>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04E32" w:rsidP="00F77074">
      <w:pPr>
        <w:contextualSpacing/>
        <w:jc w:val="both"/>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0;margin-top:.05pt;width:169.55pt;height:94.25pt;z-index:-251657216;visibility:visible;mso-position-horizontal:center" wrapcoords="-96 -170 -96 21430 21696 21430 21696 -170 -96 -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" strokecolor="white [3212]">
            <v:textbox style="mso-fit-shape-to-text:t">
              <w:txbxContent>
                <w:p w:rsidR="00F04E32" w:rsidRPr="00AF5EFE" w:rsidRDefault="00F04E32" w:rsidP="00F77074">
                  <w:pPr>
                    <w:jc w:val="center"/>
                    <w:rPr>
                      <w:smallCaps/>
                      <w:outline/>
                      <w:sz w:val="32"/>
                    </w:rPr>
                  </w:pPr>
                  <w:r>
                    <w:rPr>
                      <w:smallCaps/>
                      <w:noProof/>
                      <w:sz w:val="32"/>
                    </w:rPr>
                    <w:drawing>
                      <wp:inline distT="0" distB="0" distL="0" distR="0">
                        <wp:extent cx="1208405" cy="1097280"/>
                        <wp:effectExtent l="0" t="0" r="0" b="762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1097280"/>
                                </a:xfrm>
                                <a:prstGeom prst="rect">
                                  <a:avLst/>
                                </a:prstGeom>
                                <a:noFill/>
                                <a:ln>
                                  <a:noFill/>
                                </a:ln>
                              </pic:spPr>
                            </pic:pic>
                          </a:graphicData>
                        </a:graphic>
                      </wp:inline>
                    </w:drawing>
                  </w:r>
                </w:p>
              </w:txbxContent>
            </v:textbox>
            <w10:wrap type="tight"/>
          </v:shape>
        </w:pict>
      </w: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both"/>
      </w:pPr>
    </w:p>
    <w:p w:rsidR="00F77074" w:rsidRPr="00F53B2C" w:rsidRDefault="00F77074" w:rsidP="00F77074">
      <w:pPr>
        <w:contextualSpacing/>
        <w:jc w:val="center"/>
        <w:rPr>
          <w:sz w:val="28"/>
          <w:szCs w:val="28"/>
        </w:rPr>
      </w:pPr>
      <w:bookmarkStart w:id="0" w:name="_Toc185408052"/>
      <w:r w:rsidRPr="00F53B2C">
        <w:rPr>
          <w:sz w:val="28"/>
          <w:szCs w:val="28"/>
        </w:rPr>
        <w:t>Programové obdobie 2007 – 2013</w:t>
      </w:r>
      <w:bookmarkEnd w:id="0"/>
    </w:p>
    <w:p w:rsidR="00F77074" w:rsidRPr="00F53B2C" w:rsidRDefault="00F77074" w:rsidP="00F77074">
      <w:pPr>
        <w:contextualSpacing/>
        <w:jc w:val="center"/>
        <w:sectPr w:rsidR="00F77074" w:rsidRPr="00F53B2C" w:rsidSect="009811F5">
          <w:footerReference w:type="default" r:id="rId13"/>
          <w:pgSz w:w="11906" w:h="16838"/>
          <w:pgMar w:top="1417" w:right="1417" w:bottom="1417" w:left="1417" w:header="708" w:footer="708" w:gutter="0"/>
          <w:cols w:space="708"/>
          <w:titlePg/>
          <w:docGrid w:linePitch="360"/>
        </w:sectPr>
      </w:pPr>
    </w:p>
    <w:p w:rsidR="00F77074" w:rsidRPr="00F53B2C" w:rsidRDefault="00F77074" w:rsidP="00F04E32">
      <w:pPr>
        <w:contextualSpacing/>
        <w:jc w:val="both"/>
        <w:rPr>
          <w:b/>
          <w:szCs w:val="24"/>
          <w:u w:val="single"/>
        </w:rPr>
      </w:pPr>
      <w:r w:rsidRPr="00F53B2C">
        <w:rPr>
          <w:b/>
          <w:szCs w:val="24"/>
          <w:u w:val="single"/>
        </w:rPr>
        <w:lastRenderedPageBreak/>
        <w:t>Matica projektu</w:t>
      </w:r>
    </w:p>
    <w:p w:rsidR="00F77074" w:rsidRPr="00F53B2C" w:rsidRDefault="00F77074" w:rsidP="00F77074">
      <w:pPr>
        <w:ind w:left="113"/>
        <w:contextualSpacing/>
        <w:jc w:val="both"/>
        <w:rPr>
          <w:b/>
          <w:szCs w:val="24"/>
          <w:u w:val="single"/>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7"/>
        <w:gridCol w:w="4361"/>
        <w:gridCol w:w="2749"/>
        <w:gridCol w:w="2984"/>
      </w:tblGrid>
      <w:tr w:rsidR="00F77074" w:rsidRPr="00F53B2C" w:rsidTr="009811F5">
        <w:trPr>
          <w:tblHeader/>
        </w:trPr>
        <w:tc>
          <w:tcPr>
            <w:tcW w:w="4157" w:type="dxa"/>
            <w:shd w:val="clear" w:color="auto" w:fill="D9D9D9"/>
          </w:tcPr>
          <w:p w:rsidR="00F77074" w:rsidRPr="00F53B2C" w:rsidRDefault="00F77074" w:rsidP="009811F5">
            <w:pPr>
              <w:contextualSpacing/>
              <w:jc w:val="center"/>
              <w:rPr>
                <w:sz w:val="20"/>
              </w:rPr>
            </w:pPr>
            <w:r w:rsidRPr="00F53B2C">
              <w:rPr>
                <w:sz w:val="20"/>
              </w:rPr>
              <w:t>Celkový cieľ</w:t>
            </w:r>
          </w:p>
        </w:tc>
        <w:tc>
          <w:tcPr>
            <w:tcW w:w="4361" w:type="dxa"/>
            <w:shd w:val="clear" w:color="auto" w:fill="D9D9D9"/>
          </w:tcPr>
          <w:p w:rsidR="00F77074" w:rsidRPr="00F53B2C" w:rsidRDefault="00F77074" w:rsidP="009811F5">
            <w:pPr>
              <w:pStyle w:val="Pta"/>
              <w:tabs>
                <w:tab w:val="left" w:pos="-70"/>
              </w:tabs>
              <w:contextualSpacing/>
              <w:jc w:val="center"/>
              <w:rPr>
                <w:sz w:val="20"/>
              </w:rPr>
            </w:pPr>
            <w:r w:rsidRPr="00F53B2C">
              <w:rPr>
                <w:sz w:val="20"/>
              </w:rPr>
              <w:t>Objektívne overiteľný ukazovateľ</w:t>
            </w:r>
          </w:p>
        </w:tc>
        <w:tc>
          <w:tcPr>
            <w:tcW w:w="2749" w:type="dxa"/>
            <w:shd w:val="clear" w:color="auto" w:fill="D9D9D9"/>
          </w:tcPr>
          <w:p w:rsidR="00F77074" w:rsidRPr="00F53B2C" w:rsidRDefault="00F77074" w:rsidP="009811F5">
            <w:pPr>
              <w:pStyle w:val="Pta"/>
              <w:contextualSpacing/>
              <w:jc w:val="center"/>
              <w:rPr>
                <w:sz w:val="20"/>
              </w:rPr>
            </w:pPr>
            <w:r w:rsidRPr="00F53B2C">
              <w:rPr>
                <w:sz w:val="20"/>
              </w:rPr>
              <w:t>Zdroje overenia</w:t>
            </w:r>
          </w:p>
        </w:tc>
        <w:tc>
          <w:tcPr>
            <w:tcW w:w="2984" w:type="dxa"/>
            <w:tcBorders>
              <w:top w:val="nil"/>
              <w:bottom w:val="nil"/>
              <w:right w:val="nil"/>
            </w:tcBorders>
          </w:tcPr>
          <w:p w:rsidR="00F77074" w:rsidRPr="00F53B2C" w:rsidRDefault="00F77074" w:rsidP="009811F5">
            <w:pPr>
              <w:pStyle w:val="Pta"/>
              <w:tabs>
                <w:tab w:val="left" w:pos="53"/>
              </w:tabs>
              <w:contextualSpacing/>
              <w:rPr>
                <w:sz w:val="20"/>
              </w:rPr>
            </w:pPr>
          </w:p>
        </w:tc>
      </w:tr>
      <w:tr w:rsidR="00F77074" w:rsidRPr="00F53B2C" w:rsidTr="009811F5">
        <w:trPr>
          <w:tblHeader/>
        </w:trPr>
        <w:tc>
          <w:tcPr>
            <w:tcW w:w="4157" w:type="dxa"/>
          </w:tcPr>
          <w:p w:rsidR="00F77074" w:rsidRPr="00F53B2C" w:rsidRDefault="00F77074" w:rsidP="009811F5">
            <w:pPr>
              <w:pStyle w:val="tlPodaokrajaZa6pt"/>
              <w:tabs>
                <w:tab w:val="left" w:pos="5940"/>
              </w:tabs>
              <w:spacing w:after="0"/>
              <w:contextualSpacing/>
              <w:rPr>
                <w:sz w:val="20"/>
                <w:lang w:eastAsia="sk-SK"/>
              </w:rPr>
            </w:pPr>
            <w:r w:rsidRPr="00F53B2C">
              <w:rPr>
                <w:sz w:val="20"/>
                <w:lang w:eastAsia="sk-SK"/>
              </w:rPr>
              <w:t xml:space="preserve">Podpora rozvoja sociálnej práce s klientmi v rodinnom prostredí v oblasti sociálnej pomoci  </w:t>
            </w:r>
          </w:p>
        </w:tc>
        <w:tc>
          <w:tcPr>
            <w:tcW w:w="4361" w:type="dxa"/>
          </w:tcPr>
          <w:p w:rsidR="00F77074" w:rsidRPr="00F53B2C" w:rsidRDefault="00F77074" w:rsidP="009811F5">
            <w:pPr>
              <w:pStyle w:val="Default"/>
              <w:contextualSpacing/>
              <w:jc w:val="both"/>
              <w:rPr>
                <w:color w:val="auto"/>
                <w:sz w:val="20"/>
                <w:szCs w:val="20"/>
              </w:rPr>
            </w:pPr>
            <w:r w:rsidRPr="00F53B2C">
              <w:rPr>
                <w:color w:val="auto"/>
                <w:sz w:val="20"/>
                <w:szCs w:val="20"/>
              </w:rPr>
              <w:t>Počet osôb cieľovej skupiny zapojených do podporených projektov – spolu</w:t>
            </w:r>
          </w:p>
        </w:tc>
        <w:tc>
          <w:tcPr>
            <w:tcW w:w="2749" w:type="dxa"/>
          </w:tcPr>
          <w:p w:rsidR="00F77074" w:rsidRPr="00F53B2C" w:rsidRDefault="00F77074" w:rsidP="009811F5">
            <w:pPr>
              <w:pStyle w:val="Default"/>
              <w:contextualSpacing/>
              <w:jc w:val="both"/>
              <w:rPr>
                <w:color w:val="auto"/>
                <w:sz w:val="20"/>
                <w:szCs w:val="20"/>
              </w:rPr>
            </w:pPr>
            <w:r w:rsidRPr="00F53B2C">
              <w:rPr>
                <w:color w:val="auto"/>
                <w:sz w:val="20"/>
                <w:szCs w:val="20"/>
              </w:rPr>
              <w:t>Záverečná monitorovacia správa</w:t>
            </w:r>
          </w:p>
        </w:tc>
        <w:tc>
          <w:tcPr>
            <w:tcW w:w="2984" w:type="dxa"/>
            <w:tcBorders>
              <w:top w:val="nil"/>
              <w:right w:val="nil"/>
            </w:tcBorders>
          </w:tcPr>
          <w:p w:rsidR="00F77074" w:rsidRPr="00F53B2C" w:rsidRDefault="00F77074" w:rsidP="009811F5">
            <w:pPr>
              <w:tabs>
                <w:tab w:val="left" w:pos="53"/>
              </w:tabs>
              <w:contextualSpacing/>
              <w:rPr>
                <w:sz w:val="20"/>
              </w:rPr>
            </w:pPr>
          </w:p>
        </w:tc>
      </w:tr>
      <w:tr w:rsidR="00F77074" w:rsidRPr="00F53B2C" w:rsidTr="009811F5">
        <w:trPr>
          <w:tblHeader/>
        </w:trPr>
        <w:tc>
          <w:tcPr>
            <w:tcW w:w="4157" w:type="dxa"/>
            <w:shd w:val="clear" w:color="auto" w:fill="D9D9D9"/>
          </w:tcPr>
          <w:p w:rsidR="00F77074" w:rsidRPr="00F53B2C" w:rsidRDefault="00F77074" w:rsidP="009811F5">
            <w:pPr>
              <w:contextualSpacing/>
              <w:jc w:val="center"/>
              <w:rPr>
                <w:sz w:val="20"/>
              </w:rPr>
            </w:pPr>
            <w:r w:rsidRPr="00F53B2C">
              <w:rPr>
                <w:sz w:val="20"/>
              </w:rPr>
              <w:t>Špecifický cieľ resp. ciele</w:t>
            </w:r>
          </w:p>
        </w:tc>
        <w:tc>
          <w:tcPr>
            <w:tcW w:w="4361" w:type="dxa"/>
            <w:shd w:val="clear" w:color="auto" w:fill="D9D9D9"/>
          </w:tcPr>
          <w:p w:rsidR="00F77074" w:rsidRPr="00F53B2C" w:rsidRDefault="00F77074" w:rsidP="009811F5">
            <w:pPr>
              <w:pStyle w:val="Nadpis4"/>
              <w:tabs>
                <w:tab w:val="left" w:pos="-70"/>
              </w:tabs>
              <w:spacing w:before="0" w:after="0"/>
              <w:contextualSpacing/>
              <w:jc w:val="center"/>
              <w:rPr>
                <w:rFonts w:ascii="Times New Roman" w:hAnsi="Times New Roman"/>
                <w:b w:val="0"/>
                <w:bCs w:val="0"/>
                <w:sz w:val="20"/>
                <w:szCs w:val="20"/>
              </w:rPr>
            </w:pPr>
            <w:r w:rsidRPr="00F53B2C">
              <w:rPr>
                <w:rFonts w:ascii="Times New Roman" w:hAnsi="Times New Roman"/>
                <w:b w:val="0"/>
                <w:bCs w:val="0"/>
                <w:sz w:val="20"/>
                <w:szCs w:val="20"/>
              </w:rPr>
              <w:t>Objektívne overiteľné ukazovatele</w:t>
            </w:r>
          </w:p>
        </w:tc>
        <w:tc>
          <w:tcPr>
            <w:tcW w:w="2749" w:type="dxa"/>
            <w:shd w:val="clear" w:color="auto" w:fill="D9D9D9"/>
          </w:tcPr>
          <w:p w:rsidR="00F77074" w:rsidRPr="00F53B2C" w:rsidRDefault="00F77074" w:rsidP="009811F5">
            <w:pPr>
              <w:contextualSpacing/>
              <w:jc w:val="center"/>
              <w:rPr>
                <w:sz w:val="20"/>
              </w:rPr>
            </w:pPr>
            <w:r w:rsidRPr="00F53B2C">
              <w:rPr>
                <w:sz w:val="20"/>
              </w:rPr>
              <w:t>Zdroje overenia</w:t>
            </w:r>
          </w:p>
        </w:tc>
        <w:tc>
          <w:tcPr>
            <w:tcW w:w="2984" w:type="dxa"/>
            <w:shd w:val="clear" w:color="auto" w:fill="D9D9D9"/>
          </w:tcPr>
          <w:p w:rsidR="00F77074" w:rsidRPr="00F53B2C" w:rsidRDefault="00F77074" w:rsidP="009811F5">
            <w:pPr>
              <w:tabs>
                <w:tab w:val="left" w:pos="53"/>
              </w:tabs>
              <w:contextualSpacing/>
              <w:jc w:val="center"/>
              <w:rPr>
                <w:sz w:val="20"/>
              </w:rPr>
            </w:pPr>
            <w:r w:rsidRPr="00F53B2C">
              <w:rPr>
                <w:sz w:val="20"/>
              </w:rPr>
              <w:t>Predpoklady</w:t>
            </w:r>
          </w:p>
        </w:tc>
      </w:tr>
      <w:tr w:rsidR="00F77074" w:rsidRPr="00F53B2C" w:rsidTr="009811F5">
        <w:trPr>
          <w:trHeight w:val="754"/>
          <w:tblHeader/>
        </w:trPr>
        <w:tc>
          <w:tcPr>
            <w:tcW w:w="4157" w:type="dxa"/>
          </w:tcPr>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 xml:space="preserve">Vytvoriť a </w:t>
            </w:r>
            <w:proofErr w:type="spellStart"/>
            <w:r w:rsidRPr="00F04E32">
              <w:rPr>
                <w:sz w:val="20"/>
                <w:lang w:eastAsia="sk-SK"/>
              </w:rPr>
              <w:t>pilotne</w:t>
            </w:r>
            <w:proofErr w:type="spellEnd"/>
            <w:r w:rsidRPr="00F04E32">
              <w:rPr>
                <w:sz w:val="20"/>
                <w:lang w:eastAsia="sk-SK"/>
              </w:rPr>
              <w:t xml:space="preserve"> overiť model koordinácie postupov v jednotlivých oblastiach výkonu.</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 xml:space="preserve">Podporiť zvyšovanie profesionality výkonu a integrovaného prístupu zamestnancov </w:t>
            </w:r>
            <w:r w:rsidR="00304D26" w:rsidRPr="00F04E32">
              <w:rPr>
                <w:sz w:val="20"/>
                <w:lang w:eastAsia="sk-SK"/>
              </w:rPr>
              <w:t xml:space="preserve">Ústredia na úradoch </w:t>
            </w:r>
            <w:r w:rsidRPr="00F04E32">
              <w:rPr>
                <w:sz w:val="20"/>
                <w:lang w:eastAsia="sk-SK"/>
              </w:rPr>
              <w:t>práce, sociálnych vecí a rodiny.</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Podporiť sociálnu prácu s klientmi, zvýšiť efektivitu a adresnosť poskytovania dávok.</w:t>
            </w:r>
          </w:p>
          <w:p w:rsidR="00F77074" w:rsidRPr="00F04E32" w:rsidRDefault="00F77074" w:rsidP="009811F5">
            <w:pPr>
              <w:pStyle w:val="tlPodaokrajaZa6pt"/>
              <w:tabs>
                <w:tab w:val="left" w:pos="5940"/>
              </w:tabs>
              <w:spacing w:after="0"/>
              <w:contextualSpacing/>
              <w:rPr>
                <w:sz w:val="20"/>
              </w:rPr>
            </w:pPr>
            <w:r w:rsidRPr="00F04E32">
              <w:rPr>
                <w:sz w:val="20"/>
                <w:lang w:eastAsia="sk-SK"/>
              </w:rPr>
              <w:t>Skvalitniť  výkon opatrení sociálnoprávnej ochrany detí a sociálnej kurately v rodinnom prostredí</w:t>
            </w:r>
            <w:r w:rsidRPr="00F04E32">
              <w:rPr>
                <w:sz w:val="20"/>
                <w:lang w:eastAsia="sk-SK"/>
              </w:rPr>
              <w:tab/>
            </w:r>
            <w:proofErr w:type="spellStart"/>
            <w:r w:rsidRPr="00F04E32">
              <w:rPr>
                <w:sz w:val="20"/>
                <w:lang w:eastAsia="sk-SK"/>
              </w:rPr>
              <w:t>Špec</w:t>
            </w:r>
            <w:proofErr w:type="spellEnd"/>
            <w:r w:rsidRPr="00F04E32">
              <w:rPr>
                <w:sz w:val="20"/>
                <w:lang w:eastAsia="sk-SK"/>
              </w:rPr>
              <w:t>. cieľ - Skvalitniť  výkon opatrení sociálnoprávnej ochrany detí a sociálnej kurately v rodinnom prostredí</w:t>
            </w:r>
          </w:p>
        </w:tc>
        <w:tc>
          <w:tcPr>
            <w:tcW w:w="4361" w:type="dxa"/>
          </w:tcPr>
          <w:p w:rsidR="00F77074" w:rsidRPr="00F04E32" w:rsidRDefault="00F77074" w:rsidP="009811F5">
            <w:pPr>
              <w:pStyle w:val="Default"/>
              <w:contextualSpacing/>
              <w:jc w:val="both"/>
              <w:rPr>
                <w:color w:val="auto"/>
                <w:sz w:val="20"/>
                <w:szCs w:val="20"/>
              </w:rPr>
            </w:pPr>
            <w:r w:rsidRPr="00F04E32">
              <w:rPr>
                <w:color w:val="auto"/>
                <w:sz w:val="20"/>
                <w:szCs w:val="20"/>
              </w:rPr>
              <w:t>Počet zamestnancov v jednotlivých oblastiach výkonov, ktorí absolvovali projekty ďalšieho vzdelávania zamerané na zvýšenie kvality sociálnych služieb a SPO a SK a iných opatrení sociálnej inklúzie</w:t>
            </w:r>
          </w:p>
          <w:p w:rsidR="00F77074" w:rsidRPr="00F04E32" w:rsidRDefault="00F77074" w:rsidP="009811F5">
            <w:pPr>
              <w:pStyle w:val="Default"/>
              <w:contextualSpacing/>
              <w:jc w:val="both"/>
              <w:rPr>
                <w:color w:val="auto"/>
                <w:sz w:val="20"/>
                <w:szCs w:val="20"/>
              </w:rPr>
            </w:pPr>
            <w:r w:rsidRPr="00F04E32">
              <w:rPr>
                <w:color w:val="auto"/>
                <w:sz w:val="20"/>
                <w:szCs w:val="20"/>
              </w:rPr>
              <w:t>Počet úspešne vyškolených osôb</w:t>
            </w:r>
          </w:p>
          <w:p w:rsidR="00F77074" w:rsidRPr="00F04E32" w:rsidRDefault="00F77074" w:rsidP="009811F5">
            <w:pPr>
              <w:pStyle w:val="Default"/>
              <w:contextualSpacing/>
              <w:jc w:val="both"/>
              <w:rPr>
                <w:color w:val="auto"/>
                <w:sz w:val="20"/>
                <w:szCs w:val="20"/>
              </w:rPr>
            </w:pPr>
            <w:r w:rsidRPr="00F04E32">
              <w:rPr>
                <w:color w:val="auto"/>
                <w:sz w:val="20"/>
                <w:szCs w:val="20"/>
              </w:rPr>
              <w:t>Počet úspešne vyškolených osôb - muži</w:t>
            </w:r>
          </w:p>
          <w:p w:rsidR="00F77074" w:rsidRPr="00F04E32" w:rsidRDefault="00F77074" w:rsidP="009811F5">
            <w:pPr>
              <w:pStyle w:val="Default"/>
              <w:contextualSpacing/>
              <w:jc w:val="both"/>
              <w:rPr>
                <w:color w:val="auto"/>
                <w:sz w:val="20"/>
                <w:szCs w:val="20"/>
              </w:rPr>
            </w:pPr>
            <w:r w:rsidRPr="00F04E32">
              <w:rPr>
                <w:color w:val="auto"/>
                <w:sz w:val="20"/>
                <w:szCs w:val="20"/>
              </w:rPr>
              <w:t>Počet úspešne vyškolených osôb – ženy</w:t>
            </w:r>
          </w:p>
          <w:p w:rsidR="00F77074" w:rsidRPr="00F04E32" w:rsidRDefault="00F77074" w:rsidP="009811F5">
            <w:pPr>
              <w:pStyle w:val="Default"/>
              <w:contextualSpacing/>
              <w:jc w:val="both"/>
              <w:rPr>
                <w:color w:val="auto"/>
                <w:sz w:val="20"/>
                <w:szCs w:val="20"/>
              </w:rPr>
            </w:pPr>
          </w:p>
        </w:tc>
        <w:tc>
          <w:tcPr>
            <w:tcW w:w="2749" w:type="dxa"/>
          </w:tcPr>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Priebežné monitorovacie správy</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 xml:space="preserve">Výstupy z ITMS </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Pracovné zmluvy s novými zamestnancami</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Dokumentácia preukazujúca vykonávanie aktivít</w:t>
            </w:r>
          </w:p>
          <w:p w:rsidR="00F77074" w:rsidRPr="00F04E32" w:rsidRDefault="00F77074" w:rsidP="009811F5">
            <w:pPr>
              <w:pStyle w:val="tlPodaokrajaZa6pt"/>
              <w:tabs>
                <w:tab w:val="left" w:pos="5940"/>
              </w:tabs>
              <w:spacing w:after="0"/>
              <w:contextualSpacing/>
              <w:rPr>
                <w:sz w:val="20"/>
              </w:rPr>
            </w:pPr>
            <w:r w:rsidRPr="00F04E32">
              <w:rPr>
                <w:sz w:val="20"/>
                <w:lang w:eastAsia="sk-SK"/>
              </w:rPr>
              <w:t>Záverečná monitorovacia</w:t>
            </w:r>
            <w:r w:rsidRPr="00F04E32">
              <w:rPr>
                <w:sz w:val="20"/>
              </w:rPr>
              <w:t xml:space="preserve"> správa</w:t>
            </w:r>
          </w:p>
        </w:tc>
        <w:tc>
          <w:tcPr>
            <w:tcW w:w="2984" w:type="dxa"/>
          </w:tcPr>
          <w:p w:rsidR="00F77074" w:rsidRPr="00F04E32" w:rsidRDefault="00F77074" w:rsidP="009811F5">
            <w:pPr>
              <w:pStyle w:val="tlPodaokrajaZa6pt"/>
              <w:tabs>
                <w:tab w:val="left" w:pos="5940"/>
              </w:tabs>
              <w:spacing w:after="0"/>
              <w:ind w:firstLine="357"/>
              <w:contextualSpacing/>
              <w:rPr>
                <w:sz w:val="20"/>
                <w:lang w:eastAsia="sk-SK"/>
              </w:rPr>
            </w:pPr>
            <w:r w:rsidRPr="00F04E32">
              <w:rPr>
                <w:sz w:val="20"/>
                <w:lang w:eastAsia="sk-SK"/>
              </w:rPr>
              <w:t>Potreba a záujem zvýšiť efektivitu a podporiť adresnosť  poskytovania peňažných príspevkov, dávok a výkon opatrení sociálnoprávnej ochrany detí a sociálnej kurately v rodinnom prostredí</w:t>
            </w:r>
          </w:p>
          <w:p w:rsidR="00F77074" w:rsidRPr="00F04E32" w:rsidRDefault="00F77074" w:rsidP="00F53B2C">
            <w:pPr>
              <w:ind w:firstLine="357"/>
              <w:contextualSpacing/>
              <w:jc w:val="both"/>
              <w:rPr>
                <w:sz w:val="20"/>
              </w:rPr>
            </w:pPr>
            <w:r w:rsidRPr="00F04E32">
              <w:rPr>
                <w:sz w:val="20"/>
              </w:rPr>
              <w:t xml:space="preserve">Potreba a záujem podporiť zvyšovanie profesionality výkonu zamestnancov </w:t>
            </w:r>
            <w:r w:rsidR="00F848A1" w:rsidRPr="00F04E32">
              <w:rPr>
                <w:sz w:val="20"/>
              </w:rPr>
              <w:t xml:space="preserve">Ústredia na úradoch </w:t>
            </w:r>
            <w:r w:rsidRPr="00F04E32">
              <w:rPr>
                <w:sz w:val="20"/>
              </w:rPr>
              <w:t>práce, sociálnych vecí a rodiny</w:t>
            </w:r>
          </w:p>
        </w:tc>
      </w:tr>
      <w:tr w:rsidR="00F77074" w:rsidRPr="00F53B2C" w:rsidTr="009811F5">
        <w:trPr>
          <w:tblHeader/>
        </w:trPr>
        <w:tc>
          <w:tcPr>
            <w:tcW w:w="4157" w:type="dxa"/>
            <w:shd w:val="clear" w:color="auto" w:fill="D9D9D9"/>
          </w:tcPr>
          <w:p w:rsidR="00F77074" w:rsidRPr="00F53B2C" w:rsidRDefault="00F77074" w:rsidP="009811F5">
            <w:pPr>
              <w:contextualSpacing/>
              <w:jc w:val="center"/>
              <w:rPr>
                <w:sz w:val="20"/>
              </w:rPr>
            </w:pPr>
            <w:r w:rsidRPr="00F53B2C">
              <w:rPr>
                <w:sz w:val="20"/>
              </w:rPr>
              <w:t>Výsledky projektu</w:t>
            </w:r>
          </w:p>
        </w:tc>
        <w:tc>
          <w:tcPr>
            <w:tcW w:w="4361" w:type="dxa"/>
            <w:shd w:val="clear" w:color="auto" w:fill="D9D9D9"/>
          </w:tcPr>
          <w:p w:rsidR="00F77074" w:rsidRPr="00F53B2C" w:rsidRDefault="00F77074" w:rsidP="009811F5">
            <w:pPr>
              <w:contextualSpacing/>
              <w:jc w:val="center"/>
              <w:rPr>
                <w:sz w:val="20"/>
              </w:rPr>
            </w:pPr>
            <w:r w:rsidRPr="00F53B2C">
              <w:rPr>
                <w:sz w:val="20"/>
              </w:rPr>
              <w:t>Objektívne overiteľné ukazovatele</w:t>
            </w:r>
          </w:p>
        </w:tc>
        <w:tc>
          <w:tcPr>
            <w:tcW w:w="2749" w:type="dxa"/>
            <w:shd w:val="clear" w:color="auto" w:fill="D9D9D9"/>
          </w:tcPr>
          <w:p w:rsidR="00F77074" w:rsidRPr="00F53B2C" w:rsidRDefault="00F77074" w:rsidP="009811F5">
            <w:pPr>
              <w:contextualSpacing/>
              <w:jc w:val="center"/>
              <w:rPr>
                <w:sz w:val="20"/>
              </w:rPr>
            </w:pPr>
            <w:r w:rsidRPr="00F53B2C">
              <w:rPr>
                <w:sz w:val="20"/>
              </w:rPr>
              <w:t>Zdroje overenia</w:t>
            </w:r>
          </w:p>
        </w:tc>
        <w:tc>
          <w:tcPr>
            <w:tcW w:w="2984" w:type="dxa"/>
            <w:shd w:val="clear" w:color="auto" w:fill="D9D9D9"/>
          </w:tcPr>
          <w:p w:rsidR="00F77074" w:rsidRPr="00F53B2C" w:rsidRDefault="00F77074" w:rsidP="009811F5">
            <w:pPr>
              <w:tabs>
                <w:tab w:val="left" w:pos="53"/>
              </w:tabs>
              <w:contextualSpacing/>
              <w:jc w:val="center"/>
              <w:rPr>
                <w:sz w:val="20"/>
              </w:rPr>
            </w:pPr>
            <w:r w:rsidRPr="00F53B2C">
              <w:rPr>
                <w:sz w:val="20"/>
              </w:rPr>
              <w:t>Predpoklady</w:t>
            </w:r>
          </w:p>
        </w:tc>
      </w:tr>
      <w:tr w:rsidR="00F77074" w:rsidRPr="00F53B2C" w:rsidTr="009811F5">
        <w:trPr>
          <w:trHeight w:val="853"/>
          <w:tblHeader/>
        </w:trPr>
        <w:tc>
          <w:tcPr>
            <w:tcW w:w="4157" w:type="dxa"/>
          </w:tcPr>
          <w:p w:rsidR="00F77074" w:rsidRPr="00F04E32" w:rsidRDefault="00A651B2" w:rsidP="009811F5">
            <w:pPr>
              <w:pStyle w:val="tlPodaokrajaZa6pt"/>
              <w:tabs>
                <w:tab w:val="left" w:pos="5940"/>
              </w:tabs>
              <w:spacing w:after="0"/>
              <w:ind w:firstLine="426"/>
              <w:contextualSpacing/>
              <w:rPr>
                <w:sz w:val="20"/>
                <w:lang w:eastAsia="sk-SK"/>
              </w:rPr>
            </w:pPr>
            <w:r w:rsidRPr="00F04E32">
              <w:rPr>
                <w:sz w:val="20"/>
                <w:lang w:eastAsia="sk-SK"/>
              </w:rPr>
              <w:t xml:space="preserve">Vytvorenie </w:t>
            </w:r>
            <w:r w:rsidR="00F77074" w:rsidRPr="00F04E32">
              <w:rPr>
                <w:sz w:val="20"/>
                <w:lang w:eastAsia="sk-SK"/>
              </w:rPr>
              <w:t>a</w:t>
            </w:r>
            <w:r w:rsidRPr="00F04E32">
              <w:rPr>
                <w:sz w:val="20"/>
                <w:lang w:eastAsia="sk-SK"/>
              </w:rPr>
              <w:t xml:space="preserve"> pilotné </w:t>
            </w:r>
            <w:r w:rsidR="00F77074" w:rsidRPr="00F04E32">
              <w:rPr>
                <w:sz w:val="20"/>
                <w:lang w:eastAsia="sk-SK"/>
              </w:rPr>
              <w:t xml:space="preserve">overenie modelu koordinácie postupov v jednotlivých oblastiach výkonu  </w:t>
            </w:r>
          </w:p>
          <w:p w:rsidR="00F77074" w:rsidRPr="00F04E32" w:rsidRDefault="00F77074" w:rsidP="009811F5">
            <w:pPr>
              <w:pStyle w:val="tlPodaokrajaZa6pt"/>
              <w:tabs>
                <w:tab w:val="left" w:pos="5940"/>
              </w:tabs>
              <w:spacing w:after="0"/>
              <w:ind w:firstLine="426"/>
              <w:contextualSpacing/>
              <w:rPr>
                <w:sz w:val="20"/>
                <w:lang w:eastAsia="sk-SK"/>
              </w:rPr>
            </w:pPr>
            <w:r w:rsidRPr="00F04E32">
              <w:rPr>
                <w:sz w:val="20"/>
                <w:lang w:eastAsia="sk-SK"/>
              </w:rPr>
              <w:t xml:space="preserve">Zefektívnenie poskytovania dávok a výkonu opatrení sociálnoprávnej ochrany detí a sociálnej kurately v rodinnom prostredí prostredníctvom  rozvoja terénnej sociálnej práce s klientom </w:t>
            </w:r>
          </w:p>
          <w:p w:rsidR="00F77074" w:rsidRPr="00F04E32" w:rsidRDefault="00F77074" w:rsidP="009811F5">
            <w:pPr>
              <w:pStyle w:val="tlPodaokrajaZa6pt"/>
              <w:tabs>
                <w:tab w:val="left" w:pos="5940"/>
              </w:tabs>
              <w:spacing w:after="0"/>
              <w:ind w:firstLine="426"/>
              <w:contextualSpacing/>
              <w:rPr>
                <w:sz w:val="20"/>
                <w:lang w:eastAsia="sk-SK"/>
              </w:rPr>
            </w:pPr>
            <w:r w:rsidRPr="00F04E32">
              <w:rPr>
                <w:sz w:val="20"/>
                <w:lang w:eastAsia="sk-SK"/>
              </w:rPr>
              <w:t xml:space="preserve">Zvýšenie adresnosti poskytovania dávok a výkonu opatrení sociálnoprávnej ochrany detí a sociálnej kurately v rodinnom prostredí prostredníctvom  rozvoja terénnej sociálnej práce s klientom </w:t>
            </w:r>
          </w:p>
          <w:p w:rsidR="00F77074" w:rsidRPr="00F04E32" w:rsidRDefault="00F77074" w:rsidP="00F04E32">
            <w:pPr>
              <w:pStyle w:val="tlPodaokrajaZa6pt"/>
              <w:tabs>
                <w:tab w:val="left" w:pos="5940"/>
              </w:tabs>
              <w:spacing w:after="0"/>
              <w:ind w:firstLine="426"/>
              <w:contextualSpacing/>
              <w:rPr>
                <w:sz w:val="20"/>
                <w:lang w:eastAsia="sk-SK"/>
              </w:rPr>
            </w:pPr>
            <w:r w:rsidRPr="00F04E32">
              <w:rPr>
                <w:sz w:val="20"/>
                <w:lang w:eastAsia="sk-SK"/>
              </w:rPr>
              <w:t xml:space="preserve">Zvýšenie profesionality výkonu zamestnancov </w:t>
            </w:r>
            <w:r w:rsidR="00F848A1" w:rsidRPr="00F04E32">
              <w:rPr>
                <w:sz w:val="20"/>
                <w:lang w:eastAsia="sk-SK"/>
              </w:rPr>
              <w:t>Ústredia na úradoch</w:t>
            </w:r>
            <w:r w:rsidRPr="00F04E32">
              <w:rPr>
                <w:sz w:val="20"/>
                <w:lang w:eastAsia="sk-SK"/>
              </w:rPr>
              <w:t xml:space="preserve"> práce, sociálnych vecí a rodiny prostredníctvom vzdelávania a zavedenie integrovaného prístupu práce s klientmi</w:t>
            </w:r>
          </w:p>
        </w:tc>
        <w:tc>
          <w:tcPr>
            <w:tcW w:w="4361" w:type="dxa"/>
          </w:tcPr>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Počet osôb cieľovej skupiny</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zapojených do podporených projektov – spolu</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Počet osôb cieľovej skupiny zapojených do podporených projektov  - muži</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Počet osôb cieľovej skupiny zapojených do podporených projektov  - ženy</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Počet novovytvorených pracovných miest</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Počet novovytvorených pracovných miest obsadených mužmi</w:t>
            </w:r>
          </w:p>
          <w:p w:rsidR="00F77074" w:rsidRPr="00F04E32" w:rsidRDefault="00F77074" w:rsidP="009811F5">
            <w:pPr>
              <w:pStyle w:val="tlPodaokrajaZa6pt"/>
              <w:tabs>
                <w:tab w:val="left" w:pos="5940"/>
              </w:tabs>
              <w:spacing w:after="0"/>
              <w:contextualSpacing/>
              <w:rPr>
                <w:sz w:val="20"/>
                <w:lang w:eastAsia="sk-SK"/>
              </w:rPr>
            </w:pPr>
            <w:r w:rsidRPr="00F04E32">
              <w:rPr>
                <w:sz w:val="20"/>
                <w:lang w:eastAsia="sk-SK"/>
              </w:rPr>
              <w:t>Počet novovytvorených pracovných miest obsadených ženami</w:t>
            </w:r>
          </w:p>
          <w:p w:rsidR="00F77074" w:rsidRPr="00F04E32" w:rsidRDefault="00F77074" w:rsidP="009811F5">
            <w:pPr>
              <w:pStyle w:val="tlPodaokrajaZa6pt"/>
              <w:tabs>
                <w:tab w:val="left" w:pos="5940"/>
              </w:tabs>
              <w:spacing w:after="0"/>
              <w:contextualSpacing/>
              <w:rPr>
                <w:sz w:val="20"/>
              </w:rPr>
            </w:pPr>
            <w:r w:rsidRPr="00F04E32">
              <w:rPr>
                <w:sz w:val="20"/>
                <w:lang w:eastAsia="sk-SK"/>
              </w:rPr>
              <w:t>Počet osôb vyškolených v projekte</w:t>
            </w:r>
          </w:p>
        </w:tc>
        <w:tc>
          <w:tcPr>
            <w:tcW w:w="2749" w:type="dxa"/>
          </w:tcPr>
          <w:p w:rsidR="00F77074" w:rsidRPr="00F04E32" w:rsidRDefault="00F77074" w:rsidP="009811F5">
            <w:pPr>
              <w:pStyle w:val="Default"/>
              <w:jc w:val="both"/>
              <w:rPr>
                <w:color w:val="auto"/>
                <w:sz w:val="20"/>
                <w:szCs w:val="20"/>
              </w:rPr>
            </w:pPr>
            <w:r w:rsidRPr="00F04E32">
              <w:rPr>
                <w:color w:val="auto"/>
                <w:sz w:val="20"/>
                <w:szCs w:val="20"/>
              </w:rPr>
              <w:t>ITMS</w:t>
            </w:r>
          </w:p>
          <w:p w:rsidR="00F77074" w:rsidRPr="00F04E32" w:rsidRDefault="00F77074" w:rsidP="009811F5">
            <w:pPr>
              <w:pStyle w:val="Default"/>
              <w:jc w:val="both"/>
              <w:rPr>
                <w:color w:val="auto"/>
                <w:sz w:val="20"/>
                <w:szCs w:val="20"/>
              </w:rPr>
            </w:pPr>
            <w:r w:rsidRPr="00F04E32">
              <w:rPr>
                <w:color w:val="auto"/>
                <w:sz w:val="20"/>
                <w:szCs w:val="20"/>
              </w:rPr>
              <w:t>Záverečná monitorovacia správa</w:t>
            </w:r>
          </w:p>
        </w:tc>
        <w:tc>
          <w:tcPr>
            <w:tcW w:w="2984" w:type="dxa"/>
          </w:tcPr>
          <w:p w:rsidR="00F77074" w:rsidRPr="00F04E32" w:rsidRDefault="00F77074" w:rsidP="009811F5">
            <w:pPr>
              <w:pStyle w:val="tlPodaokrajaZa6pt"/>
              <w:tabs>
                <w:tab w:val="left" w:pos="5940"/>
              </w:tabs>
              <w:spacing w:after="0"/>
              <w:ind w:firstLine="357"/>
              <w:contextualSpacing/>
              <w:rPr>
                <w:sz w:val="20"/>
                <w:lang w:eastAsia="sk-SK"/>
              </w:rPr>
            </w:pPr>
            <w:r w:rsidRPr="00F04E32">
              <w:rPr>
                <w:sz w:val="20"/>
                <w:lang w:eastAsia="sk-SK"/>
              </w:rPr>
              <w:t xml:space="preserve">Zvýšenie počtu zamestnancov </w:t>
            </w:r>
            <w:r w:rsidR="00F848A1" w:rsidRPr="00F04E32">
              <w:rPr>
                <w:sz w:val="20"/>
                <w:lang w:eastAsia="sk-SK"/>
              </w:rPr>
              <w:t>Ústredia na úradoch</w:t>
            </w:r>
            <w:r w:rsidRPr="00F04E32">
              <w:rPr>
                <w:sz w:val="20"/>
                <w:lang w:eastAsia="sk-SK"/>
              </w:rPr>
              <w:t xml:space="preserve"> práce, sociálnych vecí a rodiny vykonávajúcich sociálnu prácu v teréne </w:t>
            </w:r>
          </w:p>
          <w:p w:rsidR="00F77074" w:rsidRPr="00F04E32" w:rsidRDefault="00F77074" w:rsidP="009811F5">
            <w:pPr>
              <w:pStyle w:val="tlPodaokrajaZa6pt"/>
              <w:tabs>
                <w:tab w:val="left" w:pos="5940"/>
              </w:tabs>
              <w:spacing w:after="0"/>
              <w:ind w:firstLine="357"/>
              <w:contextualSpacing/>
              <w:rPr>
                <w:sz w:val="20"/>
                <w:lang w:eastAsia="sk-SK"/>
              </w:rPr>
            </w:pPr>
            <w:r w:rsidRPr="00F04E32">
              <w:rPr>
                <w:sz w:val="20"/>
                <w:lang w:eastAsia="sk-SK"/>
              </w:rPr>
              <w:t>Dôsledné dodržiavanie smerníc a predpisov UPSVR SR pri poskytovaní peňažných príspevkov, dávok a výkonu opatrení sociálnoprávnej ochrany detí a sociálnej kurately</w:t>
            </w:r>
          </w:p>
          <w:p w:rsidR="00F77074" w:rsidRPr="00F04E32" w:rsidRDefault="00F77074" w:rsidP="00F53B2C">
            <w:pPr>
              <w:ind w:firstLine="357"/>
              <w:contextualSpacing/>
              <w:jc w:val="both"/>
              <w:rPr>
                <w:sz w:val="20"/>
              </w:rPr>
            </w:pPr>
            <w:r w:rsidRPr="00F04E32">
              <w:rPr>
                <w:sz w:val="20"/>
              </w:rPr>
              <w:t xml:space="preserve">Realizovanie vzdelávacích aktivít a technická podpora zamestnancov </w:t>
            </w:r>
            <w:r w:rsidR="00F848A1" w:rsidRPr="00F04E32">
              <w:rPr>
                <w:sz w:val="20"/>
              </w:rPr>
              <w:t>Ústredia na úradoch</w:t>
            </w:r>
            <w:r w:rsidRPr="00F04E32">
              <w:rPr>
                <w:sz w:val="20"/>
              </w:rPr>
              <w:t xml:space="preserve"> práce, sociálnych vecí a rodiny</w:t>
            </w:r>
          </w:p>
        </w:tc>
      </w:tr>
    </w:tbl>
    <w:p w:rsidR="00F04E32" w:rsidRDefault="00F04E32"/>
    <w:p w:rsidR="00F04E32" w:rsidRDefault="00F04E32"/>
    <w:p w:rsidR="00F04E32" w:rsidRDefault="00F04E32"/>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7"/>
        <w:gridCol w:w="4361"/>
        <w:gridCol w:w="2749"/>
        <w:gridCol w:w="2984"/>
      </w:tblGrid>
      <w:tr w:rsidR="00F77074" w:rsidRPr="00F53B2C" w:rsidTr="009811F5">
        <w:trPr>
          <w:tblHeader/>
        </w:trPr>
        <w:tc>
          <w:tcPr>
            <w:tcW w:w="4157" w:type="dxa"/>
            <w:shd w:val="clear" w:color="auto" w:fill="D9D9D9"/>
          </w:tcPr>
          <w:p w:rsidR="00F77074" w:rsidRPr="00F53B2C" w:rsidRDefault="00F77074" w:rsidP="009811F5">
            <w:pPr>
              <w:contextualSpacing/>
              <w:jc w:val="center"/>
              <w:rPr>
                <w:sz w:val="20"/>
              </w:rPr>
            </w:pPr>
            <w:r w:rsidRPr="00F53B2C">
              <w:rPr>
                <w:sz w:val="20"/>
              </w:rPr>
              <w:lastRenderedPageBreak/>
              <w:t>Aktivity</w:t>
            </w:r>
          </w:p>
        </w:tc>
        <w:tc>
          <w:tcPr>
            <w:tcW w:w="4361" w:type="dxa"/>
            <w:shd w:val="clear" w:color="auto" w:fill="D9D9D9"/>
          </w:tcPr>
          <w:p w:rsidR="00F77074" w:rsidRPr="00F53B2C" w:rsidRDefault="00F77074" w:rsidP="009811F5">
            <w:pPr>
              <w:tabs>
                <w:tab w:val="left" w:pos="-70"/>
              </w:tabs>
              <w:contextualSpacing/>
              <w:jc w:val="center"/>
              <w:rPr>
                <w:sz w:val="20"/>
              </w:rPr>
            </w:pPr>
            <w:r w:rsidRPr="00F53B2C">
              <w:rPr>
                <w:sz w:val="20"/>
              </w:rPr>
              <w:t>Prostriedky</w:t>
            </w:r>
          </w:p>
        </w:tc>
        <w:tc>
          <w:tcPr>
            <w:tcW w:w="2749" w:type="dxa"/>
            <w:shd w:val="clear" w:color="auto" w:fill="D9D9D9"/>
          </w:tcPr>
          <w:p w:rsidR="00F77074" w:rsidRPr="00F53B2C" w:rsidRDefault="00F77074" w:rsidP="009811F5">
            <w:pPr>
              <w:contextualSpacing/>
              <w:jc w:val="center"/>
              <w:rPr>
                <w:sz w:val="20"/>
              </w:rPr>
            </w:pPr>
            <w:r w:rsidRPr="00F53B2C">
              <w:rPr>
                <w:sz w:val="20"/>
              </w:rPr>
              <w:t>Náklady</w:t>
            </w:r>
          </w:p>
        </w:tc>
        <w:tc>
          <w:tcPr>
            <w:tcW w:w="2984" w:type="dxa"/>
            <w:shd w:val="clear" w:color="auto" w:fill="D9D9D9"/>
          </w:tcPr>
          <w:p w:rsidR="00F77074" w:rsidRPr="00F53B2C" w:rsidRDefault="00F77074" w:rsidP="009811F5">
            <w:pPr>
              <w:pStyle w:val="Nadpis4"/>
              <w:spacing w:before="0" w:after="0"/>
              <w:contextualSpacing/>
              <w:jc w:val="center"/>
              <w:rPr>
                <w:rFonts w:ascii="Times New Roman" w:hAnsi="Times New Roman"/>
                <w:b w:val="0"/>
                <w:bCs w:val="0"/>
                <w:sz w:val="20"/>
                <w:szCs w:val="20"/>
              </w:rPr>
            </w:pPr>
            <w:r w:rsidRPr="00F53B2C">
              <w:rPr>
                <w:rFonts w:ascii="Times New Roman" w:hAnsi="Times New Roman"/>
                <w:b w:val="0"/>
                <w:bCs w:val="0"/>
                <w:sz w:val="20"/>
                <w:szCs w:val="20"/>
              </w:rPr>
              <w:t>Predpoklady</w:t>
            </w:r>
          </w:p>
        </w:tc>
      </w:tr>
      <w:tr w:rsidR="00FE083C" w:rsidRPr="00F53B2C" w:rsidTr="009811F5">
        <w:trPr>
          <w:trHeight w:val="2860"/>
          <w:tblHeader/>
        </w:trPr>
        <w:tc>
          <w:tcPr>
            <w:tcW w:w="4157" w:type="dxa"/>
            <w:tcBorders>
              <w:bottom w:val="nil"/>
            </w:tcBorders>
          </w:tcPr>
          <w:p w:rsidR="00FE083C" w:rsidRPr="00F04E32" w:rsidRDefault="00FE083C" w:rsidP="009811F5">
            <w:pPr>
              <w:contextualSpacing/>
              <w:rPr>
                <w:sz w:val="20"/>
              </w:rPr>
            </w:pPr>
            <w:r w:rsidRPr="00F04E32">
              <w:rPr>
                <w:sz w:val="20"/>
              </w:rPr>
              <w:t>1. Pilotný model koordinácie postupov v jednotlivých oblastiach výkonu a rozvoj sociálnej práce s klientmi v ich prirodzenom rodinnom prostredí</w:t>
            </w:r>
          </w:p>
          <w:p w:rsidR="00FE083C" w:rsidRPr="00F04E32" w:rsidRDefault="00FE083C" w:rsidP="009811F5">
            <w:pPr>
              <w:ind w:left="284"/>
              <w:contextualSpacing/>
              <w:rPr>
                <w:sz w:val="20"/>
              </w:rPr>
            </w:pPr>
            <w:r w:rsidRPr="00F04E32">
              <w:rPr>
                <w:sz w:val="20"/>
              </w:rPr>
              <w:t>1.1. Podpora personálnych kapacít vo výkone sociálnej práce v teréne</w:t>
            </w:r>
          </w:p>
          <w:p w:rsidR="00FE083C" w:rsidRPr="00F04E32" w:rsidRDefault="00FE083C" w:rsidP="009811F5">
            <w:pPr>
              <w:ind w:left="284"/>
              <w:contextualSpacing/>
              <w:rPr>
                <w:sz w:val="20"/>
              </w:rPr>
            </w:pPr>
            <w:r w:rsidRPr="00F04E32">
              <w:rPr>
                <w:sz w:val="20"/>
              </w:rPr>
              <w:t xml:space="preserve">1.2. Tvorba a pilotná implementácia modelu integrovaného prístupu práce s klientmi </w:t>
            </w:r>
          </w:p>
          <w:p w:rsidR="00FE083C" w:rsidRPr="00F04E32" w:rsidRDefault="00FE083C" w:rsidP="009811F5">
            <w:pPr>
              <w:ind w:left="284"/>
              <w:contextualSpacing/>
              <w:rPr>
                <w:sz w:val="20"/>
              </w:rPr>
            </w:pPr>
            <w:r w:rsidRPr="00F04E32">
              <w:rPr>
                <w:sz w:val="20"/>
              </w:rPr>
              <w:t xml:space="preserve">1.3. Zvýšenie mobility a technickej vybavenosti pri výkone sociálnej prace </w:t>
            </w:r>
          </w:p>
          <w:p w:rsidR="00FE083C" w:rsidRPr="00F04E32" w:rsidRDefault="00FE083C" w:rsidP="009811F5">
            <w:pPr>
              <w:contextualSpacing/>
              <w:rPr>
                <w:sz w:val="20"/>
              </w:rPr>
            </w:pPr>
          </w:p>
          <w:p w:rsidR="00FE083C" w:rsidRPr="00F04E32" w:rsidRDefault="00FE083C" w:rsidP="009811F5">
            <w:pPr>
              <w:contextualSpacing/>
              <w:rPr>
                <w:sz w:val="20"/>
              </w:rPr>
            </w:pPr>
            <w:r w:rsidRPr="00F04E32">
              <w:rPr>
                <w:sz w:val="20"/>
              </w:rPr>
              <w:t xml:space="preserve">2. Vzdelávanie a ďalší rozvoj odborného potenciálu zamestnancov </w:t>
            </w:r>
            <w:r w:rsidR="00F848A1" w:rsidRPr="00F04E32">
              <w:rPr>
                <w:sz w:val="20"/>
              </w:rPr>
              <w:t xml:space="preserve">Ústredia na úradoch </w:t>
            </w:r>
            <w:r w:rsidRPr="00F04E32">
              <w:rPr>
                <w:sz w:val="20"/>
              </w:rPr>
              <w:t>PSVR</w:t>
            </w:r>
          </w:p>
          <w:p w:rsidR="00FE083C" w:rsidRPr="00F04E32" w:rsidRDefault="00FE083C" w:rsidP="009811F5">
            <w:pPr>
              <w:ind w:left="284"/>
              <w:contextualSpacing/>
              <w:rPr>
                <w:sz w:val="20"/>
              </w:rPr>
            </w:pPr>
            <w:r w:rsidRPr="00F04E32">
              <w:rPr>
                <w:sz w:val="20"/>
              </w:rPr>
              <w:t>2.1. Špecializované vzdelávanie sociálnych pracovníkov</w:t>
            </w:r>
          </w:p>
          <w:p w:rsidR="00FE083C" w:rsidRPr="00F04E32" w:rsidRDefault="00FE083C" w:rsidP="009811F5">
            <w:pPr>
              <w:ind w:left="284"/>
              <w:contextualSpacing/>
              <w:rPr>
                <w:sz w:val="20"/>
              </w:rPr>
            </w:pPr>
            <w:r w:rsidRPr="00F04E32">
              <w:rPr>
                <w:sz w:val="20"/>
              </w:rPr>
              <w:t xml:space="preserve">2.2. Skupinová </w:t>
            </w:r>
            <w:proofErr w:type="spellStart"/>
            <w:r w:rsidRPr="00F04E32">
              <w:rPr>
                <w:sz w:val="20"/>
              </w:rPr>
              <w:t>supervízia</w:t>
            </w:r>
            <w:proofErr w:type="spellEnd"/>
          </w:p>
          <w:p w:rsidR="00FE083C" w:rsidRPr="00F04E32" w:rsidRDefault="00FE083C" w:rsidP="009811F5">
            <w:pPr>
              <w:contextualSpacing/>
              <w:jc w:val="both"/>
              <w:rPr>
                <w:sz w:val="20"/>
                <w:u w:val="single"/>
              </w:rPr>
            </w:pPr>
          </w:p>
          <w:p w:rsidR="00FE083C" w:rsidRPr="00F04E32" w:rsidRDefault="00FE083C" w:rsidP="009811F5">
            <w:pPr>
              <w:contextualSpacing/>
              <w:jc w:val="both"/>
              <w:rPr>
                <w:sz w:val="20"/>
                <w:u w:val="single"/>
              </w:rPr>
            </w:pPr>
            <w:r w:rsidRPr="00F04E32">
              <w:rPr>
                <w:sz w:val="20"/>
                <w:u w:val="single"/>
              </w:rPr>
              <w:t>Podporné aktivity:</w:t>
            </w:r>
          </w:p>
          <w:p w:rsidR="00FE083C" w:rsidRPr="00F04E32" w:rsidRDefault="00FE083C" w:rsidP="009811F5">
            <w:pPr>
              <w:contextualSpacing/>
              <w:jc w:val="both"/>
              <w:rPr>
                <w:sz w:val="20"/>
              </w:rPr>
            </w:pPr>
            <w:r w:rsidRPr="00F04E32">
              <w:rPr>
                <w:sz w:val="20"/>
              </w:rPr>
              <w:t>Riadenie projektu</w:t>
            </w:r>
          </w:p>
          <w:p w:rsidR="00FE083C" w:rsidRPr="00F04E32" w:rsidRDefault="00FE083C" w:rsidP="009811F5">
            <w:pPr>
              <w:contextualSpacing/>
              <w:jc w:val="both"/>
              <w:rPr>
                <w:sz w:val="20"/>
              </w:rPr>
            </w:pPr>
            <w:r w:rsidRPr="00F04E32">
              <w:rPr>
                <w:sz w:val="20"/>
              </w:rPr>
              <w:t>Publicita a informovanosť</w:t>
            </w:r>
          </w:p>
        </w:tc>
        <w:tc>
          <w:tcPr>
            <w:tcW w:w="4361" w:type="dxa"/>
            <w:tcBorders>
              <w:bottom w:val="nil"/>
            </w:tcBorders>
          </w:tcPr>
          <w:p w:rsidR="00FE083C" w:rsidRPr="00F04E32" w:rsidRDefault="00FE083C" w:rsidP="00C3704B">
            <w:pPr>
              <w:contextualSpacing/>
              <w:jc w:val="both"/>
              <w:rPr>
                <w:sz w:val="20"/>
              </w:rPr>
            </w:pPr>
            <w:r w:rsidRPr="00F04E32">
              <w:rPr>
                <w:sz w:val="20"/>
              </w:rPr>
              <w:t>Hlavné aktivity (priame oprávnené výdavky)</w:t>
            </w:r>
          </w:p>
          <w:p w:rsidR="00FE083C" w:rsidRPr="00F04E32" w:rsidRDefault="00FE083C" w:rsidP="00C3704B">
            <w:pPr>
              <w:contextualSpacing/>
              <w:jc w:val="both"/>
              <w:rPr>
                <w:sz w:val="20"/>
              </w:rPr>
            </w:pPr>
            <w:r w:rsidRPr="00F04E32">
              <w:rPr>
                <w:sz w:val="20"/>
              </w:rPr>
              <w:t xml:space="preserve">177 563,86 € </w:t>
            </w:r>
          </w:p>
          <w:p w:rsidR="00FE083C" w:rsidRPr="00F04E32" w:rsidRDefault="00FE083C" w:rsidP="00C3704B">
            <w:pPr>
              <w:contextualSpacing/>
              <w:jc w:val="both"/>
              <w:rPr>
                <w:sz w:val="20"/>
              </w:rPr>
            </w:pPr>
            <w:r w:rsidRPr="00F04E32">
              <w:rPr>
                <w:sz w:val="20"/>
              </w:rPr>
              <w:t>Podporné aktivity (nepriame oprávnené výdavky)</w:t>
            </w:r>
          </w:p>
          <w:p w:rsidR="00FE083C" w:rsidRPr="00F04E32" w:rsidRDefault="00FE083C" w:rsidP="00C3704B">
            <w:pPr>
              <w:contextualSpacing/>
              <w:jc w:val="both"/>
              <w:rPr>
                <w:sz w:val="20"/>
              </w:rPr>
            </w:pPr>
            <w:r w:rsidRPr="00F04E32">
              <w:rPr>
                <w:sz w:val="20"/>
              </w:rPr>
              <w:t>50 €</w:t>
            </w:r>
          </w:p>
        </w:tc>
        <w:tc>
          <w:tcPr>
            <w:tcW w:w="2749" w:type="dxa"/>
            <w:tcBorders>
              <w:bottom w:val="nil"/>
            </w:tcBorders>
          </w:tcPr>
          <w:p w:rsidR="00FE083C" w:rsidRPr="00F04E32" w:rsidRDefault="00FE083C" w:rsidP="00C3704B">
            <w:pPr>
              <w:contextualSpacing/>
              <w:jc w:val="both"/>
              <w:rPr>
                <w:sz w:val="20"/>
              </w:rPr>
            </w:pPr>
            <w:r w:rsidRPr="00F04E32">
              <w:rPr>
                <w:sz w:val="20"/>
              </w:rPr>
              <w:t>Oprávnené výdavky celkom</w:t>
            </w:r>
          </w:p>
          <w:p w:rsidR="00FE083C" w:rsidRPr="00F04E32" w:rsidRDefault="00FE083C" w:rsidP="00C3704B">
            <w:pPr>
              <w:contextualSpacing/>
              <w:jc w:val="both"/>
              <w:rPr>
                <w:sz w:val="20"/>
              </w:rPr>
            </w:pPr>
            <w:r w:rsidRPr="00F04E32">
              <w:rPr>
                <w:sz w:val="20"/>
              </w:rPr>
              <w:t>177 613,86 €</w:t>
            </w:r>
          </w:p>
        </w:tc>
        <w:tc>
          <w:tcPr>
            <w:tcW w:w="2984" w:type="dxa"/>
          </w:tcPr>
          <w:p w:rsidR="00FE083C" w:rsidRPr="00F04E32" w:rsidRDefault="00FE083C" w:rsidP="009811F5">
            <w:pPr>
              <w:pStyle w:val="Default"/>
              <w:ind w:firstLine="357"/>
              <w:contextualSpacing/>
              <w:jc w:val="both"/>
              <w:rPr>
                <w:color w:val="auto"/>
                <w:sz w:val="20"/>
                <w:szCs w:val="20"/>
              </w:rPr>
            </w:pPr>
            <w:r w:rsidRPr="00F04E32">
              <w:rPr>
                <w:color w:val="auto"/>
                <w:sz w:val="20"/>
                <w:szCs w:val="20"/>
              </w:rPr>
              <w:t>Plnenie časového harmonogramu realizácie projektu</w:t>
            </w:r>
          </w:p>
          <w:p w:rsidR="00FE083C" w:rsidRPr="00F04E32" w:rsidRDefault="00FE083C" w:rsidP="009811F5">
            <w:pPr>
              <w:pStyle w:val="Default"/>
              <w:ind w:firstLine="357"/>
              <w:contextualSpacing/>
              <w:jc w:val="both"/>
              <w:rPr>
                <w:color w:val="auto"/>
                <w:sz w:val="20"/>
                <w:szCs w:val="20"/>
              </w:rPr>
            </w:pPr>
            <w:r w:rsidRPr="00F04E32">
              <w:rPr>
                <w:color w:val="auto"/>
                <w:sz w:val="20"/>
                <w:szCs w:val="20"/>
              </w:rPr>
              <w:t xml:space="preserve">Dosahovanie stanovených čiastkových cieľov </w:t>
            </w:r>
          </w:p>
          <w:p w:rsidR="00FE083C" w:rsidRPr="00F04E32" w:rsidRDefault="00FE083C" w:rsidP="009811F5">
            <w:pPr>
              <w:pStyle w:val="Default"/>
              <w:ind w:firstLine="357"/>
              <w:contextualSpacing/>
              <w:jc w:val="both"/>
              <w:rPr>
                <w:color w:val="auto"/>
                <w:sz w:val="20"/>
                <w:szCs w:val="20"/>
              </w:rPr>
            </w:pPr>
            <w:r w:rsidRPr="00F04E32">
              <w:rPr>
                <w:color w:val="auto"/>
                <w:sz w:val="20"/>
                <w:szCs w:val="20"/>
              </w:rPr>
              <w:t>Rýchla a vhodná reakcia na zmenené interné i externé podmienky</w:t>
            </w:r>
          </w:p>
          <w:p w:rsidR="00FE083C" w:rsidRPr="00F04E32" w:rsidRDefault="002E424D" w:rsidP="00F53B2C">
            <w:pPr>
              <w:ind w:firstLine="357"/>
              <w:contextualSpacing/>
              <w:jc w:val="both"/>
              <w:rPr>
                <w:sz w:val="20"/>
              </w:rPr>
            </w:pPr>
            <w:r w:rsidRPr="00F04E32">
              <w:rPr>
                <w:sz w:val="20"/>
              </w:rPr>
              <w:t>Využívanie získaného vzdelania, vedomostí, skúseností a technickej podpory  zamestnancami Ústredia na úradoch práce, sociálnych vecí a rodiny v práci s klientmi</w:t>
            </w:r>
          </w:p>
        </w:tc>
      </w:tr>
      <w:tr w:rsidR="00F77074" w:rsidRPr="00F53B2C" w:rsidTr="009811F5">
        <w:trPr>
          <w:tblHeader/>
        </w:trPr>
        <w:tc>
          <w:tcPr>
            <w:tcW w:w="4157" w:type="dxa"/>
            <w:tcBorders>
              <w:top w:val="nil"/>
            </w:tcBorders>
          </w:tcPr>
          <w:p w:rsidR="00F77074" w:rsidRPr="00F53B2C" w:rsidRDefault="00F77074" w:rsidP="009811F5">
            <w:pPr>
              <w:contextualSpacing/>
              <w:jc w:val="both"/>
              <w:rPr>
                <w:sz w:val="20"/>
              </w:rPr>
            </w:pPr>
          </w:p>
        </w:tc>
        <w:tc>
          <w:tcPr>
            <w:tcW w:w="4361" w:type="dxa"/>
            <w:tcBorders>
              <w:top w:val="nil"/>
            </w:tcBorders>
          </w:tcPr>
          <w:p w:rsidR="00F77074" w:rsidRPr="00F53B2C" w:rsidRDefault="00F77074" w:rsidP="009811F5">
            <w:pPr>
              <w:tabs>
                <w:tab w:val="left" w:pos="-70"/>
              </w:tabs>
              <w:contextualSpacing/>
              <w:rPr>
                <w:sz w:val="20"/>
              </w:rPr>
            </w:pPr>
          </w:p>
        </w:tc>
        <w:tc>
          <w:tcPr>
            <w:tcW w:w="2749" w:type="dxa"/>
            <w:tcBorders>
              <w:top w:val="nil"/>
            </w:tcBorders>
          </w:tcPr>
          <w:p w:rsidR="00F77074" w:rsidRPr="00F53B2C" w:rsidRDefault="00F77074" w:rsidP="009811F5">
            <w:pPr>
              <w:contextualSpacing/>
              <w:rPr>
                <w:sz w:val="20"/>
              </w:rPr>
            </w:pPr>
          </w:p>
        </w:tc>
        <w:tc>
          <w:tcPr>
            <w:tcW w:w="2984" w:type="dxa"/>
            <w:shd w:val="clear" w:color="auto" w:fill="D9D9D9"/>
          </w:tcPr>
          <w:p w:rsidR="00F77074" w:rsidRPr="00F53B2C" w:rsidRDefault="00F77074" w:rsidP="009811F5">
            <w:pPr>
              <w:pStyle w:val="Nadpis1"/>
              <w:keepNext w:val="0"/>
              <w:spacing w:before="0" w:after="0"/>
              <w:contextualSpacing/>
              <w:jc w:val="center"/>
              <w:rPr>
                <w:rFonts w:ascii="Times New Roman" w:hAnsi="Times New Roman"/>
                <w:b w:val="0"/>
                <w:kern w:val="0"/>
                <w:sz w:val="20"/>
                <w:lang w:val="sk-SK"/>
              </w:rPr>
            </w:pPr>
            <w:r w:rsidRPr="00F53B2C">
              <w:rPr>
                <w:rFonts w:ascii="Times New Roman" w:hAnsi="Times New Roman"/>
                <w:b w:val="0"/>
                <w:kern w:val="0"/>
                <w:sz w:val="20"/>
                <w:lang w:val="sk-SK"/>
              </w:rPr>
              <w:t>Celkový predpoklad</w:t>
            </w:r>
          </w:p>
        </w:tc>
      </w:tr>
      <w:tr w:rsidR="00F77074" w:rsidRPr="00F53B2C" w:rsidTr="009811F5">
        <w:trPr>
          <w:tblHeader/>
        </w:trPr>
        <w:tc>
          <w:tcPr>
            <w:tcW w:w="4157" w:type="dxa"/>
            <w:tcBorders>
              <w:left w:val="nil"/>
              <w:bottom w:val="nil"/>
              <w:right w:val="nil"/>
            </w:tcBorders>
          </w:tcPr>
          <w:p w:rsidR="00F77074" w:rsidRPr="00F53B2C" w:rsidRDefault="00F77074" w:rsidP="009811F5">
            <w:pPr>
              <w:tabs>
                <w:tab w:val="left" w:pos="284"/>
              </w:tabs>
              <w:contextualSpacing/>
              <w:rPr>
                <w:sz w:val="20"/>
              </w:rPr>
            </w:pPr>
          </w:p>
        </w:tc>
        <w:tc>
          <w:tcPr>
            <w:tcW w:w="4361" w:type="dxa"/>
            <w:tcBorders>
              <w:left w:val="nil"/>
              <w:bottom w:val="nil"/>
              <w:right w:val="nil"/>
            </w:tcBorders>
          </w:tcPr>
          <w:p w:rsidR="00F77074" w:rsidRPr="00F53B2C" w:rsidRDefault="00F77074" w:rsidP="009811F5">
            <w:pPr>
              <w:tabs>
                <w:tab w:val="left" w:pos="-70"/>
              </w:tabs>
              <w:contextualSpacing/>
              <w:rPr>
                <w:sz w:val="20"/>
              </w:rPr>
            </w:pPr>
          </w:p>
        </w:tc>
        <w:tc>
          <w:tcPr>
            <w:tcW w:w="2749" w:type="dxa"/>
            <w:tcBorders>
              <w:left w:val="nil"/>
              <w:bottom w:val="nil"/>
            </w:tcBorders>
          </w:tcPr>
          <w:p w:rsidR="00F77074" w:rsidRPr="00F53B2C" w:rsidRDefault="00F77074" w:rsidP="009811F5">
            <w:pPr>
              <w:contextualSpacing/>
              <w:rPr>
                <w:sz w:val="20"/>
              </w:rPr>
            </w:pPr>
          </w:p>
        </w:tc>
        <w:tc>
          <w:tcPr>
            <w:tcW w:w="2984" w:type="dxa"/>
          </w:tcPr>
          <w:p w:rsidR="00F77074" w:rsidRPr="00F53B2C" w:rsidRDefault="00F77074" w:rsidP="009811F5">
            <w:pPr>
              <w:pStyle w:val="tlPodaokrajaZa6pt"/>
              <w:tabs>
                <w:tab w:val="left" w:pos="5940"/>
              </w:tabs>
              <w:spacing w:after="0"/>
              <w:ind w:firstLine="357"/>
              <w:contextualSpacing/>
              <w:rPr>
                <w:sz w:val="20"/>
                <w:lang w:eastAsia="sk-SK"/>
              </w:rPr>
            </w:pPr>
            <w:r w:rsidRPr="00F53B2C">
              <w:rPr>
                <w:sz w:val="20"/>
                <w:lang w:eastAsia="sk-SK"/>
              </w:rPr>
              <w:t xml:space="preserve">Celospoločenský záujem  skvalitňovania a zvyšovania efektivity a profesionality výkonu práce za účelom  zníženia rizika chudoby a sociálneho  vylúčenia,  skvalitnenia výkonu opatrení sociálnoprávnej ochrany  detí a sociálnej kurately </w:t>
            </w:r>
            <w:r w:rsidRPr="00F53B2C">
              <w:rPr>
                <w:sz w:val="20"/>
              </w:rPr>
              <w:t>a poskytovania</w:t>
            </w:r>
            <w:r w:rsidRPr="00F53B2C">
              <w:rPr>
                <w:sz w:val="20"/>
                <w:lang w:eastAsia="sk-SK"/>
              </w:rPr>
              <w:t xml:space="preserve"> sociálneho poradenstva</w:t>
            </w:r>
          </w:p>
          <w:p w:rsidR="00F77074" w:rsidRPr="00F53B2C" w:rsidRDefault="00F77074" w:rsidP="009811F5">
            <w:pPr>
              <w:pStyle w:val="Default"/>
              <w:ind w:firstLine="357"/>
              <w:contextualSpacing/>
              <w:jc w:val="both"/>
              <w:rPr>
                <w:color w:val="auto"/>
                <w:sz w:val="20"/>
                <w:szCs w:val="20"/>
              </w:rPr>
            </w:pPr>
            <w:r w:rsidRPr="00F53B2C">
              <w:rPr>
                <w:color w:val="auto"/>
                <w:sz w:val="20"/>
                <w:szCs w:val="20"/>
              </w:rPr>
              <w:t>Schválený časový harmonogram vyzvaní zo strany RO</w:t>
            </w:r>
          </w:p>
          <w:p w:rsidR="00F77074" w:rsidRPr="00F53B2C" w:rsidRDefault="00F77074" w:rsidP="009811F5">
            <w:pPr>
              <w:pStyle w:val="Default"/>
              <w:ind w:firstLine="357"/>
              <w:contextualSpacing/>
              <w:jc w:val="both"/>
              <w:rPr>
                <w:color w:val="auto"/>
                <w:sz w:val="20"/>
                <w:szCs w:val="20"/>
              </w:rPr>
            </w:pPr>
            <w:r w:rsidRPr="00F53B2C">
              <w:rPr>
                <w:color w:val="auto"/>
                <w:sz w:val="20"/>
                <w:szCs w:val="20"/>
              </w:rPr>
              <w:t>Finančné prostriedky alokované na projekt</w:t>
            </w:r>
          </w:p>
        </w:tc>
      </w:tr>
    </w:tbl>
    <w:p w:rsidR="00F77074" w:rsidRPr="00F53B2C" w:rsidRDefault="00F77074" w:rsidP="00F77074">
      <w:pPr>
        <w:contextualSpacing/>
        <w:sectPr w:rsidR="00F77074" w:rsidRPr="00F53B2C" w:rsidSect="00A651B2">
          <w:endnotePr>
            <w:numFmt w:val="decimal"/>
          </w:endnotePr>
          <w:pgSz w:w="16838" w:h="11906" w:orient="landscape" w:code="9"/>
          <w:pgMar w:top="1276" w:right="1418" w:bottom="1418" w:left="1418" w:header="709" w:footer="709" w:gutter="0"/>
          <w:cols w:space="708"/>
          <w:docGrid w:linePitch="360"/>
        </w:sectPr>
      </w:pPr>
    </w:p>
    <w:p w:rsidR="00F77074" w:rsidRPr="00F53B2C" w:rsidRDefault="00F77074" w:rsidP="00F04E32">
      <w:pPr>
        <w:contextualSpacing/>
        <w:jc w:val="both"/>
        <w:rPr>
          <w:b/>
          <w:szCs w:val="24"/>
          <w:u w:val="single"/>
        </w:rPr>
      </w:pPr>
      <w:r w:rsidRPr="00F53B2C">
        <w:rPr>
          <w:b/>
          <w:szCs w:val="24"/>
          <w:u w:val="single"/>
        </w:rPr>
        <w:lastRenderedPageBreak/>
        <w:t>Východiskový a očakávaný stav</w:t>
      </w:r>
    </w:p>
    <w:p w:rsidR="00F77074" w:rsidRPr="00F53B2C" w:rsidRDefault="00F77074" w:rsidP="00F77074">
      <w:pPr>
        <w:ind w:left="113"/>
        <w:contextualSpacing/>
        <w:jc w:val="both"/>
        <w:rPr>
          <w:b/>
          <w:szCs w:val="24"/>
          <w:u w:val="single"/>
        </w:rPr>
      </w:pPr>
    </w:p>
    <w:p w:rsidR="00F77074" w:rsidRPr="00F53B2C" w:rsidRDefault="00F77074" w:rsidP="00F77074">
      <w:pPr>
        <w:autoSpaceDE w:val="0"/>
        <w:autoSpaceDN w:val="0"/>
        <w:adjustRightInd w:val="0"/>
        <w:contextualSpacing/>
        <w:jc w:val="both"/>
        <w:rPr>
          <w:szCs w:val="24"/>
          <w:u w:val="single"/>
        </w:rPr>
      </w:pPr>
      <w:r w:rsidRPr="00F53B2C">
        <w:rPr>
          <w:szCs w:val="24"/>
          <w:u w:val="single"/>
        </w:rPr>
        <w:t>VÝCHODISKOVÁ SITUÁCIA</w:t>
      </w:r>
    </w:p>
    <w:p w:rsidR="00F77074" w:rsidRPr="00F53B2C" w:rsidRDefault="00F77074" w:rsidP="00F77074">
      <w:pPr>
        <w:ind w:firstLine="708"/>
        <w:contextualSpacing/>
        <w:jc w:val="both"/>
        <w:rPr>
          <w:szCs w:val="24"/>
        </w:rPr>
      </w:pPr>
      <w:r w:rsidRPr="00F53B2C">
        <w:rPr>
          <w:szCs w:val="24"/>
        </w:rPr>
        <w:t xml:space="preserve">Slovenská republika si stanovila cieľ na zníženie rizika chudoby alebo sociálneho vylúčenia „vymaniť najmenej 170 tis. ľudí z rizika chudoby alebo sociálneho vylúčenia do roku 2020“. Hlavné opatrenia na zníženie chudoby alebo sociálneho vylúčenia sú rozpracované v Národnom programe reforiem SR 2013. Dotýkajú sa širokej skupiny ľudí ohrozených chudobou alebo sociálnym vylúčením, napr. rodín s deťmi, občanov v hmotnej núdzi, občanov so zdravotným postihnutím, starších ľudí a občanov žijúcich v </w:t>
      </w:r>
      <w:proofErr w:type="spellStart"/>
      <w:r w:rsidRPr="00F53B2C">
        <w:rPr>
          <w:szCs w:val="24"/>
        </w:rPr>
        <w:t>marginalizovaných</w:t>
      </w:r>
      <w:proofErr w:type="spellEnd"/>
      <w:r w:rsidRPr="00F53B2C">
        <w:rPr>
          <w:szCs w:val="24"/>
        </w:rPr>
        <w:t xml:space="preserve"> rómskych komunitách.  </w:t>
      </w:r>
    </w:p>
    <w:p w:rsidR="00F77074" w:rsidRPr="00F53B2C" w:rsidRDefault="00F77074" w:rsidP="00F77074">
      <w:pPr>
        <w:ind w:firstLine="708"/>
        <w:jc w:val="both"/>
      </w:pPr>
      <w:r w:rsidRPr="00F53B2C">
        <w:t>Priama práca s klientom v jeho prirodzenom prostredí a priama práca s klientom v otvorenom prostredí si vyžaduje odbornú, systematickú a dlhodobú individuálnu poradenskú intervenciu. V súčasnom systéme sociálnej pomoci je potrebné vytvoriť podmienky na zavádzanie inovatívnych foriem a metód práce s klientom smerujúcich k integrovanému postupu.</w:t>
      </w:r>
    </w:p>
    <w:p w:rsidR="00F77074" w:rsidRPr="00F53B2C" w:rsidRDefault="00F77074" w:rsidP="00F77074">
      <w:pPr>
        <w:ind w:firstLine="708"/>
        <w:jc w:val="both"/>
      </w:pPr>
      <w:r w:rsidRPr="00F53B2C">
        <w:t>Úlohou zamestnancov jednotlivých oddelení na úseku sociálnych vecí a rodiny  úradov PSVR je pomoc a podpora klientom prostredníctvom rôznych nástrojov a opatrení  sociálnej pomoci. Ich úlohou je vykonávať úkony vo veciach peňažných príspevkov a dávok, vykonávať sociálnu posudkovú činnosť, spracovávať, zisťovať a overovať podklady pre rozhodnutie, vyplácať priznané dávky a kompenzácie, vykonávať opatrenia sociálnoprávnej ochrany detí a sociálnej kurately a ďalšie činnosti (napr. každoročne prehodnocovať príjem na účely poskytovania opakovaných peňažných príspevkov na kompenzáciu, vykonávať kontrolu účelnosti kompenzácie,  kontrolovať kvalitu a rozsah pomoci, na ktorej zabezpečenie sa poskytuje peňažných príspevok na osobnú asistenciu alebo peňažný príspevok na opatrovanie, vybavovať podnety a podania, spracovávať štatistické údaje, spolupracovať s inými subjektmi atď..) Keďže súčasťou, dokonca ťažiskom práce v sociálnej oblasti je vykonávanie sociálnej práce v teréne, pomocou prostriedkov z ESF projekt podporí nové špecifické pracovné pozície, ktorých náplňou bude prispievať k systémovému posilneniu prepojenia rozhodovacej a administratívnej činnosti s poznatkami získanými v priamej práci v rodinách klientov v teréne a v ich prirodzenom prostredí.</w:t>
      </w:r>
    </w:p>
    <w:p w:rsidR="00F77074" w:rsidRPr="00F53B2C" w:rsidRDefault="00F77074" w:rsidP="00F77074">
      <w:pPr>
        <w:ind w:firstLine="708"/>
        <w:contextualSpacing/>
        <w:jc w:val="both"/>
      </w:pPr>
      <w:r w:rsidRPr="00F53B2C">
        <w:t>S ohľadom na prevažný charakter administratívnych činností, kedy  na jedného zamestnanca na oddelení štátnych sociálnych dávok sa počet spisov pohybuje v rozpätí od 1700 do 2500,  na oddelení pomoci v hmotnej núdzi od 250 do 350 spisov a na oddelení peňažných príspevkov na kompenzáciu ŤZP a posudkových činností od 450 do 850 spisov, zostáva terénna práca v značnej časti nepokrytá z hľadiska metodiky a postupov koordinovanej tímovej práce s rôznymi cieľovými skupinami ako aj z hľadiska ľudských zdrojov, technického vybavenia a mobility zamestnancov pri práci v teréne.</w:t>
      </w:r>
    </w:p>
    <w:p w:rsidR="00F77074" w:rsidRPr="00F53B2C" w:rsidRDefault="00F77074" w:rsidP="00F77074">
      <w:pPr>
        <w:ind w:firstLine="708"/>
        <w:contextualSpacing/>
        <w:jc w:val="both"/>
        <w:rPr>
          <w:szCs w:val="24"/>
        </w:rPr>
      </w:pPr>
      <w:r w:rsidRPr="00F53B2C">
        <w:rPr>
          <w:szCs w:val="24"/>
        </w:rPr>
        <w:t xml:space="preserve">Vzhľadom na súčasný stav je nutné výraznou mierou podporiť kvantitatívne aj kvalitatívne sociálnu prácu s klientom v jeho prirodzenom prostredí, a to aj vytvorením nových špecializovaných pozícií. Povaha jednotlivých úsekov sociálnych vecí a rodiny zároveň vyžaduje úzke prepojenie výkonu a koordináciu postupov jednotlivých oblastí V súčasnosti je však kooperácia medzi oddeleniami veľmi nízka, úseky nepostupujú koordinovane, čo v konečnom dôsledku negatívne vplýva na efektivitu práce s klientmi ako aj chod jednotlivých oddelení úradov. </w:t>
      </w:r>
    </w:p>
    <w:p w:rsidR="00F77074" w:rsidRPr="00F53B2C" w:rsidRDefault="00F77074" w:rsidP="00F77074">
      <w:pPr>
        <w:ind w:firstLine="708"/>
        <w:contextualSpacing/>
        <w:jc w:val="both"/>
        <w:rPr>
          <w:szCs w:val="24"/>
        </w:rPr>
      </w:pPr>
      <w:r w:rsidRPr="00F53B2C">
        <w:rPr>
          <w:szCs w:val="24"/>
        </w:rPr>
        <w:t xml:space="preserve">V rámci systému sociálnej pomoci, ktorý pozostáva z dávok a príspevkov poskytovaných na účel pomoci v hmotnej núdzi, podpory rodín s deťmi a peňažných príspevkov na kompenzáciu sociálnych dôsledkov ťažkého zdravotného postihnutia  (ďalej len „dávky a peňažné príspevky“), boli  v roku 2012 </w:t>
      </w:r>
      <w:r w:rsidR="00FC31C5" w:rsidRPr="00F53B2C">
        <w:rPr>
          <w:szCs w:val="24"/>
        </w:rPr>
        <w:t xml:space="preserve">v rámci BSK </w:t>
      </w:r>
      <w:r w:rsidRPr="00F53B2C">
        <w:rPr>
          <w:szCs w:val="24"/>
        </w:rPr>
        <w:t xml:space="preserve">vyplatené finančné prostriedky v objeme  </w:t>
      </w:r>
      <w:r w:rsidR="00FC31C5" w:rsidRPr="00F53B2C">
        <w:rPr>
          <w:szCs w:val="24"/>
        </w:rPr>
        <w:t>94 231 708 €.</w:t>
      </w:r>
    </w:p>
    <w:p w:rsidR="00F77074" w:rsidRPr="00F53B2C" w:rsidRDefault="00F77074" w:rsidP="00F77074">
      <w:pPr>
        <w:contextualSpacing/>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60"/>
        <w:gridCol w:w="3434"/>
      </w:tblGrid>
      <w:tr w:rsidR="00F77074" w:rsidRPr="00F53B2C" w:rsidTr="009811F5">
        <w:tc>
          <w:tcPr>
            <w:tcW w:w="2518" w:type="dxa"/>
            <w:shd w:val="clear" w:color="auto" w:fill="D9D9D9"/>
            <w:vAlign w:val="center"/>
          </w:tcPr>
          <w:p w:rsidR="00F77074" w:rsidRPr="00F53B2C" w:rsidRDefault="00CD6278" w:rsidP="009811F5">
            <w:pPr>
              <w:contextualSpacing/>
              <w:jc w:val="center"/>
              <w:rPr>
                <w:szCs w:val="24"/>
              </w:rPr>
            </w:pPr>
            <w:r w:rsidRPr="00F53B2C">
              <w:rPr>
                <w:szCs w:val="24"/>
              </w:rPr>
              <w:lastRenderedPageBreak/>
              <w:t>Údaje za BSK</w:t>
            </w:r>
          </w:p>
        </w:tc>
        <w:tc>
          <w:tcPr>
            <w:tcW w:w="3260" w:type="dxa"/>
            <w:shd w:val="clear" w:color="auto" w:fill="D9D9D9"/>
            <w:vAlign w:val="center"/>
          </w:tcPr>
          <w:p w:rsidR="00F77074" w:rsidRPr="00F53B2C" w:rsidRDefault="00F77074" w:rsidP="00CD6278">
            <w:pPr>
              <w:contextualSpacing/>
              <w:jc w:val="center"/>
              <w:rPr>
                <w:szCs w:val="24"/>
              </w:rPr>
            </w:pPr>
            <w:r w:rsidRPr="00F53B2C">
              <w:rPr>
                <w:szCs w:val="24"/>
              </w:rPr>
              <w:t>Priemerný mesačný počet  poberateľov v</w:t>
            </w:r>
            <w:r w:rsidR="00FC31C5" w:rsidRPr="00F53B2C">
              <w:rPr>
                <w:szCs w:val="24"/>
              </w:rPr>
              <w:t> </w:t>
            </w:r>
            <w:r w:rsidRPr="00F53B2C">
              <w:rPr>
                <w:szCs w:val="24"/>
              </w:rPr>
              <w:t>2012</w:t>
            </w:r>
          </w:p>
        </w:tc>
        <w:tc>
          <w:tcPr>
            <w:tcW w:w="3434" w:type="dxa"/>
            <w:shd w:val="clear" w:color="auto" w:fill="D9D9D9"/>
            <w:vAlign w:val="center"/>
          </w:tcPr>
          <w:p w:rsidR="00F77074" w:rsidRPr="00F53B2C" w:rsidRDefault="00F77074" w:rsidP="00CD6278">
            <w:pPr>
              <w:contextualSpacing/>
              <w:jc w:val="center"/>
              <w:rPr>
                <w:szCs w:val="24"/>
              </w:rPr>
            </w:pPr>
            <w:r w:rsidRPr="00F53B2C">
              <w:rPr>
                <w:szCs w:val="24"/>
              </w:rPr>
              <w:t>Priemerný mesačný počet  poberateľov za 1. polrok 2013</w:t>
            </w:r>
          </w:p>
        </w:tc>
      </w:tr>
      <w:tr w:rsidR="00FC31C5" w:rsidRPr="00F53B2C" w:rsidTr="009811F5">
        <w:tc>
          <w:tcPr>
            <w:tcW w:w="2518" w:type="dxa"/>
            <w:shd w:val="clear" w:color="auto" w:fill="D9D9D9"/>
            <w:vAlign w:val="center"/>
          </w:tcPr>
          <w:p w:rsidR="00FC31C5" w:rsidRPr="00F53B2C" w:rsidRDefault="00FC31C5" w:rsidP="009811F5">
            <w:pPr>
              <w:contextualSpacing/>
              <w:rPr>
                <w:szCs w:val="24"/>
              </w:rPr>
            </w:pPr>
            <w:r w:rsidRPr="00F53B2C">
              <w:rPr>
                <w:szCs w:val="24"/>
              </w:rPr>
              <w:t>Dávka v hmotnej núdzi a príspevky k dávke</w:t>
            </w:r>
          </w:p>
        </w:tc>
        <w:tc>
          <w:tcPr>
            <w:tcW w:w="3260" w:type="dxa"/>
            <w:vAlign w:val="center"/>
          </w:tcPr>
          <w:p w:rsidR="00FC31C5" w:rsidRPr="00F53B2C" w:rsidRDefault="00FC31C5" w:rsidP="0095466F">
            <w:pPr>
              <w:contextualSpacing/>
              <w:jc w:val="center"/>
              <w:rPr>
                <w:szCs w:val="24"/>
              </w:rPr>
            </w:pPr>
            <w:r w:rsidRPr="00F53B2C">
              <w:rPr>
                <w:szCs w:val="24"/>
              </w:rPr>
              <w:t>4 882</w:t>
            </w:r>
          </w:p>
        </w:tc>
        <w:tc>
          <w:tcPr>
            <w:tcW w:w="3434" w:type="dxa"/>
            <w:vAlign w:val="center"/>
          </w:tcPr>
          <w:p w:rsidR="00FC31C5" w:rsidRPr="00F53B2C" w:rsidRDefault="00FC31C5" w:rsidP="0095466F">
            <w:pPr>
              <w:contextualSpacing/>
              <w:jc w:val="center"/>
              <w:rPr>
                <w:szCs w:val="24"/>
              </w:rPr>
            </w:pPr>
            <w:r w:rsidRPr="00F53B2C">
              <w:rPr>
                <w:szCs w:val="24"/>
              </w:rPr>
              <w:t>4 775</w:t>
            </w:r>
          </w:p>
        </w:tc>
      </w:tr>
      <w:tr w:rsidR="00FC31C5" w:rsidRPr="00F53B2C" w:rsidTr="009811F5">
        <w:tc>
          <w:tcPr>
            <w:tcW w:w="2518" w:type="dxa"/>
            <w:shd w:val="clear" w:color="auto" w:fill="D9D9D9"/>
            <w:vAlign w:val="center"/>
          </w:tcPr>
          <w:p w:rsidR="00FC31C5" w:rsidRPr="00F53B2C" w:rsidRDefault="00FC31C5" w:rsidP="009811F5">
            <w:pPr>
              <w:contextualSpacing/>
              <w:rPr>
                <w:szCs w:val="24"/>
              </w:rPr>
            </w:pPr>
            <w:r w:rsidRPr="00F53B2C">
              <w:rPr>
                <w:szCs w:val="24"/>
              </w:rPr>
              <w:t>Peňažné príspevky na kompenzáciu</w:t>
            </w:r>
          </w:p>
        </w:tc>
        <w:tc>
          <w:tcPr>
            <w:tcW w:w="3260" w:type="dxa"/>
            <w:vAlign w:val="center"/>
          </w:tcPr>
          <w:p w:rsidR="00FC31C5" w:rsidRPr="00F53B2C" w:rsidRDefault="00FC31C5" w:rsidP="0095466F">
            <w:pPr>
              <w:contextualSpacing/>
              <w:jc w:val="center"/>
              <w:rPr>
                <w:szCs w:val="24"/>
              </w:rPr>
            </w:pPr>
            <w:r w:rsidRPr="00F53B2C">
              <w:rPr>
                <w:szCs w:val="24"/>
              </w:rPr>
              <w:t>14 249</w:t>
            </w:r>
          </w:p>
        </w:tc>
        <w:tc>
          <w:tcPr>
            <w:tcW w:w="3434" w:type="dxa"/>
            <w:vAlign w:val="center"/>
          </w:tcPr>
          <w:p w:rsidR="00FC31C5" w:rsidRPr="00F53B2C" w:rsidRDefault="00FC31C5" w:rsidP="0095466F">
            <w:pPr>
              <w:contextualSpacing/>
              <w:jc w:val="center"/>
              <w:rPr>
                <w:szCs w:val="24"/>
              </w:rPr>
            </w:pPr>
            <w:r w:rsidRPr="00F53B2C">
              <w:rPr>
                <w:szCs w:val="24"/>
              </w:rPr>
              <w:t>14 215</w:t>
            </w:r>
          </w:p>
        </w:tc>
      </w:tr>
      <w:tr w:rsidR="00FC31C5" w:rsidRPr="00F53B2C" w:rsidTr="009811F5">
        <w:trPr>
          <w:trHeight w:val="70"/>
        </w:trPr>
        <w:tc>
          <w:tcPr>
            <w:tcW w:w="2518" w:type="dxa"/>
            <w:shd w:val="clear" w:color="auto" w:fill="D9D9D9"/>
            <w:vAlign w:val="center"/>
          </w:tcPr>
          <w:p w:rsidR="00FC31C5" w:rsidRPr="00F53B2C" w:rsidRDefault="00FC31C5" w:rsidP="009811F5">
            <w:pPr>
              <w:contextualSpacing/>
              <w:rPr>
                <w:szCs w:val="24"/>
              </w:rPr>
            </w:pPr>
            <w:r w:rsidRPr="00F53B2C">
              <w:rPr>
                <w:szCs w:val="24"/>
              </w:rPr>
              <w:t>Štátne sociálne dávky</w:t>
            </w:r>
          </w:p>
        </w:tc>
        <w:tc>
          <w:tcPr>
            <w:tcW w:w="3260" w:type="dxa"/>
            <w:vAlign w:val="center"/>
          </w:tcPr>
          <w:p w:rsidR="00FC31C5" w:rsidRPr="00F53B2C" w:rsidRDefault="00FC31C5" w:rsidP="0095466F">
            <w:pPr>
              <w:contextualSpacing/>
              <w:jc w:val="center"/>
              <w:rPr>
                <w:szCs w:val="24"/>
              </w:rPr>
            </w:pPr>
            <w:r w:rsidRPr="00F53B2C">
              <w:rPr>
                <w:szCs w:val="24"/>
              </w:rPr>
              <w:t>97 054</w:t>
            </w:r>
          </w:p>
        </w:tc>
        <w:tc>
          <w:tcPr>
            <w:tcW w:w="3434" w:type="dxa"/>
            <w:vAlign w:val="center"/>
          </w:tcPr>
          <w:p w:rsidR="00FC31C5" w:rsidRPr="00F53B2C" w:rsidRDefault="00FC31C5" w:rsidP="0095466F">
            <w:pPr>
              <w:contextualSpacing/>
              <w:jc w:val="center"/>
              <w:rPr>
                <w:szCs w:val="24"/>
              </w:rPr>
            </w:pPr>
            <w:r w:rsidRPr="00F53B2C">
              <w:rPr>
                <w:szCs w:val="24"/>
              </w:rPr>
              <w:t>98 814</w:t>
            </w:r>
          </w:p>
        </w:tc>
      </w:tr>
    </w:tbl>
    <w:p w:rsidR="00F77074" w:rsidRPr="00F53B2C" w:rsidRDefault="00F77074" w:rsidP="00F77074">
      <w:pPr>
        <w:contextualSpacing/>
        <w:jc w:val="both"/>
        <w:rPr>
          <w:szCs w:val="24"/>
        </w:rPr>
      </w:pPr>
    </w:p>
    <w:p w:rsidR="00FC31C5" w:rsidRPr="00F53B2C" w:rsidRDefault="00FC31C5" w:rsidP="00FC31C5">
      <w:pPr>
        <w:ind w:firstLine="708"/>
        <w:contextualSpacing/>
        <w:jc w:val="both"/>
        <w:rPr>
          <w:snapToGrid w:val="0"/>
          <w:szCs w:val="24"/>
        </w:rPr>
      </w:pPr>
      <w:r w:rsidRPr="00F53B2C">
        <w:rPr>
          <w:szCs w:val="24"/>
        </w:rPr>
        <w:t>Štatistické ukazovatele posledných rokov potvrdzujú, že podiel detí v evidencii oddelení sociálnoprávnej ochrany detí a sociálnej kurately (ďalej len „</w:t>
      </w:r>
      <w:proofErr w:type="spellStart"/>
      <w:r w:rsidRPr="00F53B2C">
        <w:rPr>
          <w:szCs w:val="24"/>
        </w:rPr>
        <w:t>SPODaSK</w:t>
      </w:r>
      <w:proofErr w:type="spellEnd"/>
      <w:r w:rsidRPr="00F53B2C">
        <w:rPr>
          <w:szCs w:val="24"/>
        </w:rPr>
        <w:t xml:space="preserve">“) z celkového počtu detí v Slovenskej republike (a teda aj v BSK) sa zvyšuje. Narastajúci je aj podiel počtu detí žijúcich mimo vlastnej rodiny z celkového počtu detí. </w:t>
      </w:r>
      <w:r w:rsidRPr="00F53B2C">
        <w:rPr>
          <w:snapToGrid w:val="0"/>
          <w:szCs w:val="24"/>
        </w:rPr>
        <w:t xml:space="preserve">Ku koncu roku 2012 bolo v BSK evidovaných v jednotlivých formách náhradnej rodinnej starostlivosti (ďalej „NRS“) 570 detí a v zariadeniach na výkon rozhodnutia súdu 417 detí.  </w:t>
      </w:r>
    </w:p>
    <w:p w:rsidR="00F77074" w:rsidRPr="00F53B2C" w:rsidRDefault="00F77074" w:rsidP="00F77074">
      <w:pPr>
        <w:ind w:firstLine="708"/>
        <w:contextualSpacing/>
        <w:jc w:val="both"/>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276"/>
        <w:gridCol w:w="1417"/>
        <w:gridCol w:w="1418"/>
        <w:gridCol w:w="1275"/>
        <w:gridCol w:w="1276"/>
      </w:tblGrid>
      <w:tr w:rsidR="00F77074" w:rsidRPr="00F53B2C" w:rsidTr="009811F5">
        <w:tc>
          <w:tcPr>
            <w:tcW w:w="2660" w:type="dxa"/>
            <w:shd w:val="clear" w:color="auto" w:fill="D9D9D9"/>
            <w:vAlign w:val="center"/>
          </w:tcPr>
          <w:p w:rsidR="00F77074" w:rsidRPr="00F53B2C" w:rsidRDefault="00F77074" w:rsidP="009811F5">
            <w:pPr>
              <w:contextualSpacing/>
              <w:jc w:val="center"/>
              <w:rPr>
                <w:szCs w:val="24"/>
              </w:rPr>
            </w:pPr>
            <w:r w:rsidRPr="00F53B2C">
              <w:rPr>
                <w:szCs w:val="24"/>
              </w:rPr>
              <w:t>ROK</w:t>
            </w:r>
          </w:p>
        </w:tc>
        <w:tc>
          <w:tcPr>
            <w:tcW w:w="1276" w:type="dxa"/>
            <w:shd w:val="clear" w:color="auto" w:fill="D9D9D9"/>
            <w:vAlign w:val="center"/>
          </w:tcPr>
          <w:p w:rsidR="00F77074" w:rsidRPr="00F53B2C" w:rsidRDefault="00F77074" w:rsidP="009811F5">
            <w:pPr>
              <w:contextualSpacing/>
              <w:jc w:val="center"/>
              <w:rPr>
                <w:szCs w:val="24"/>
              </w:rPr>
            </w:pPr>
            <w:r w:rsidRPr="00F53B2C">
              <w:rPr>
                <w:szCs w:val="24"/>
              </w:rPr>
              <w:t>2008</w:t>
            </w:r>
          </w:p>
        </w:tc>
        <w:tc>
          <w:tcPr>
            <w:tcW w:w="1417" w:type="dxa"/>
            <w:shd w:val="clear" w:color="auto" w:fill="D9D9D9"/>
            <w:vAlign w:val="center"/>
          </w:tcPr>
          <w:p w:rsidR="00F77074" w:rsidRPr="00F53B2C" w:rsidRDefault="00F77074" w:rsidP="009811F5">
            <w:pPr>
              <w:contextualSpacing/>
              <w:jc w:val="center"/>
              <w:rPr>
                <w:szCs w:val="24"/>
              </w:rPr>
            </w:pPr>
            <w:r w:rsidRPr="00F53B2C">
              <w:rPr>
                <w:szCs w:val="24"/>
              </w:rPr>
              <w:t>2009</w:t>
            </w:r>
          </w:p>
        </w:tc>
        <w:tc>
          <w:tcPr>
            <w:tcW w:w="1418" w:type="dxa"/>
            <w:shd w:val="clear" w:color="auto" w:fill="D9D9D9"/>
            <w:vAlign w:val="center"/>
          </w:tcPr>
          <w:p w:rsidR="00F77074" w:rsidRPr="00F53B2C" w:rsidRDefault="00F77074" w:rsidP="009811F5">
            <w:pPr>
              <w:contextualSpacing/>
              <w:jc w:val="center"/>
              <w:rPr>
                <w:szCs w:val="24"/>
              </w:rPr>
            </w:pPr>
            <w:r w:rsidRPr="00F53B2C">
              <w:rPr>
                <w:szCs w:val="24"/>
              </w:rPr>
              <w:t>2010</w:t>
            </w:r>
          </w:p>
        </w:tc>
        <w:tc>
          <w:tcPr>
            <w:tcW w:w="1275" w:type="dxa"/>
            <w:shd w:val="clear" w:color="auto" w:fill="D9D9D9"/>
            <w:vAlign w:val="center"/>
          </w:tcPr>
          <w:p w:rsidR="00F77074" w:rsidRPr="00F53B2C" w:rsidRDefault="00F77074" w:rsidP="009811F5">
            <w:pPr>
              <w:contextualSpacing/>
              <w:jc w:val="center"/>
              <w:rPr>
                <w:szCs w:val="24"/>
              </w:rPr>
            </w:pPr>
            <w:r w:rsidRPr="00F53B2C">
              <w:rPr>
                <w:szCs w:val="24"/>
              </w:rPr>
              <w:t>2011</w:t>
            </w:r>
          </w:p>
        </w:tc>
        <w:tc>
          <w:tcPr>
            <w:tcW w:w="1276" w:type="dxa"/>
            <w:shd w:val="clear" w:color="auto" w:fill="D9D9D9"/>
            <w:vAlign w:val="center"/>
          </w:tcPr>
          <w:p w:rsidR="00F77074" w:rsidRPr="00F53B2C" w:rsidRDefault="00F77074" w:rsidP="009811F5">
            <w:pPr>
              <w:contextualSpacing/>
              <w:jc w:val="center"/>
              <w:rPr>
                <w:szCs w:val="24"/>
              </w:rPr>
            </w:pPr>
            <w:r w:rsidRPr="00F53B2C">
              <w:rPr>
                <w:szCs w:val="24"/>
              </w:rPr>
              <w:t>2012</w:t>
            </w:r>
          </w:p>
        </w:tc>
      </w:tr>
      <w:tr w:rsidR="00CD6278" w:rsidRPr="00F53B2C" w:rsidTr="009811F5">
        <w:tc>
          <w:tcPr>
            <w:tcW w:w="2660" w:type="dxa"/>
            <w:shd w:val="clear" w:color="auto" w:fill="D9D9D9"/>
            <w:vAlign w:val="center"/>
          </w:tcPr>
          <w:p w:rsidR="00CD6278" w:rsidRPr="00F53B2C" w:rsidRDefault="00CD6278" w:rsidP="009811F5">
            <w:pPr>
              <w:contextualSpacing/>
              <w:rPr>
                <w:szCs w:val="24"/>
              </w:rPr>
            </w:pPr>
            <w:r w:rsidRPr="00F53B2C">
              <w:rPr>
                <w:szCs w:val="24"/>
              </w:rPr>
              <w:t xml:space="preserve">Počet detí v evidencii oddelení </w:t>
            </w:r>
            <w:proofErr w:type="spellStart"/>
            <w:r w:rsidRPr="00F53B2C">
              <w:rPr>
                <w:szCs w:val="24"/>
              </w:rPr>
              <w:t>SPODaSK</w:t>
            </w:r>
            <w:proofErr w:type="spellEnd"/>
            <w:r w:rsidRPr="00F53B2C">
              <w:rPr>
                <w:szCs w:val="24"/>
              </w:rPr>
              <w:t xml:space="preserve"> v BSK</w:t>
            </w:r>
          </w:p>
        </w:tc>
        <w:tc>
          <w:tcPr>
            <w:tcW w:w="1276" w:type="dxa"/>
            <w:vAlign w:val="center"/>
          </w:tcPr>
          <w:p w:rsidR="00CD6278" w:rsidRPr="00F53B2C" w:rsidRDefault="00CD6278" w:rsidP="0095466F">
            <w:pPr>
              <w:contextualSpacing/>
              <w:jc w:val="center"/>
              <w:rPr>
                <w:szCs w:val="24"/>
              </w:rPr>
            </w:pPr>
            <w:r w:rsidRPr="00F53B2C">
              <w:rPr>
                <w:szCs w:val="24"/>
              </w:rPr>
              <w:t>54 264</w:t>
            </w:r>
          </w:p>
        </w:tc>
        <w:tc>
          <w:tcPr>
            <w:tcW w:w="1417" w:type="dxa"/>
            <w:vAlign w:val="center"/>
          </w:tcPr>
          <w:p w:rsidR="00CD6278" w:rsidRPr="00F53B2C" w:rsidRDefault="00CD6278" w:rsidP="0095466F">
            <w:pPr>
              <w:contextualSpacing/>
              <w:jc w:val="center"/>
              <w:rPr>
                <w:szCs w:val="24"/>
              </w:rPr>
            </w:pPr>
            <w:r w:rsidRPr="00F53B2C">
              <w:rPr>
                <w:szCs w:val="24"/>
              </w:rPr>
              <w:t>48 283</w:t>
            </w:r>
          </w:p>
        </w:tc>
        <w:tc>
          <w:tcPr>
            <w:tcW w:w="1418" w:type="dxa"/>
            <w:vAlign w:val="center"/>
          </w:tcPr>
          <w:p w:rsidR="00CD6278" w:rsidRPr="00F53B2C" w:rsidRDefault="00CD6278" w:rsidP="0095466F">
            <w:pPr>
              <w:contextualSpacing/>
              <w:jc w:val="center"/>
              <w:rPr>
                <w:szCs w:val="24"/>
              </w:rPr>
            </w:pPr>
            <w:r w:rsidRPr="00F53B2C">
              <w:rPr>
                <w:szCs w:val="24"/>
              </w:rPr>
              <w:t>49084</w:t>
            </w:r>
          </w:p>
        </w:tc>
        <w:tc>
          <w:tcPr>
            <w:tcW w:w="1275" w:type="dxa"/>
            <w:vAlign w:val="center"/>
          </w:tcPr>
          <w:p w:rsidR="00CD6278" w:rsidRPr="00F53B2C" w:rsidRDefault="00CD6278" w:rsidP="0095466F">
            <w:pPr>
              <w:contextualSpacing/>
              <w:jc w:val="center"/>
              <w:rPr>
                <w:szCs w:val="24"/>
              </w:rPr>
            </w:pPr>
            <w:r w:rsidRPr="00F53B2C">
              <w:rPr>
                <w:szCs w:val="24"/>
              </w:rPr>
              <w:t>38 497</w:t>
            </w:r>
          </w:p>
        </w:tc>
        <w:tc>
          <w:tcPr>
            <w:tcW w:w="1276" w:type="dxa"/>
            <w:vAlign w:val="center"/>
          </w:tcPr>
          <w:p w:rsidR="00CD6278" w:rsidRPr="00F53B2C" w:rsidRDefault="00CD6278" w:rsidP="0095466F">
            <w:pPr>
              <w:contextualSpacing/>
              <w:jc w:val="center"/>
              <w:rPr>
                <w:szCs w:val="24"/>
              </w:rPr>
            </w:pPr>
            <w:r w:rsidRPr="00F53B2C">
              <w:rPr>
                <w:szCs w:val="24"/>
              </w:rPr>
              <w:t>32 991</w:t>
            </w:r>
          </w:p>
        </w:tc>
      </w:tr>
      <w:tr w:rsidR="00CD6278" w:rsidRPr="00F53B2C" w:rsidTr="009811F5">
        <w:tc>
          <w:tcPr>
            <w:tcW w:w="2660" w:type="dxa"/>
            <w:shd w:val="clear" w:color="auto" w:fill="D9D9D9"/>
            <w:vAlign w:val="center"/>
          </w:tcPr>
          <w:p w:rsidR="00CD6278" w:rsidRPr="00F53B2C" w:rsidRDefault="00CD6278" w:rsidP="009811F5">
            <w:pPr>
              <w:contextualSpacing/>
              <w:rPr>
                <w:szCs w:val="24"/>
              </w:rPr>
            </w:pPr>
            <w:r w:rsidRPr="00F53B2C">
              <w:rPr>
                <w:szCs w:val="24"/>
              </w:rPr>
              <w:t>Z toho deti mimo vlastnej rodiny v BSK</w:t>
            </w:r>
          </w:p>
        </w:tc>
        <w:tc>
          <w:tcPr>
            <w:tcW w:w="1276" w:type="dxa"/>
            <w:vAlign w:val="center"/>
          </w:tcPr>
          <w:p w:rsidR="00CD6278" w:rsidRPr="00F53B2C" w:rsidRDefault="00CD6278" w:rsidP="0095466F">
            <w:pPr>
              <w:contextualSpacing/>
              <w:jc w:val="center"/>
              <w:rPr>
                <w:szCs w:val="24"/>
              </w:rPr>
            </w:pPr>
            <w:r w:rsidRPr="00F53B2C">
              <w:rPr>
                <w:szCs w:val="24"/>
              </w:rPr>
              <w:t>994</w:t>
            </w:r>
          </w:p>
        </w:tc>
        <w:tc>
          <w:tcPr>
            <w:tcW w:w="1417" w:type="dxa"/>
            <w:vAlign w:val="center"/>
          </w:tcPr>
          <w:p w:rsidR="00CD6278" w:rsidRPr="00F53B2C" w:rsidRDefault="00CD6278" w:rsidP="0095466F">
            <w:pPr>
              <w:contextualSpacing/>
              <w:jc w:val="center"/>
              <w:rPr>
                <w:szCs w:val="24"/>
              </w:rPr>
            </w:pPr>
            <w:r w:rsidRPr="00F53B2C">
              <w:rPr>
                <w:szCs w:val="24"/>
              </w:rPr>
              <w:t>939</w:t>
            </w:r>
          </w:p>
        </w:tc>
        <w:tc>
          <w:tcPr>
            <w:tcW w:w="1418" w:type="dxa"/>
            <w:vAlign w:val="center"/>
          </w:tcPr>
          <w:p w:rsidR="00CD6278" w:rsidRPr="00F53B2C" w:rsidRDefault="00CD6278" w:rsidP="0095466F">
            <w:pPr>
              <w:contextualSpacing/>
              <w:jc w:val="center"/>
              <w:rPr>
                <w:szCs w:val="24"/>
              </w:rPr>
            </w:pPr>
            <w:r w:rsidRPr="00F53B2C">
              <w:rPr>
                <w:szCs w:val="24"/>
              </w:rPr>
              <w:t>907</w:t>
            </w:r>
          </w:p>
        </w:tc>
        <w:tc>
          <w:tcPr>
            <w:tcW w:w="1275" w:type="dxa"/>
            <w:vAlign w:val="center"/>
          </w:tcPr>
          <w:p w:rsidR="00CD6278" w:rsidRPr="00F53B2C" w:rsidRDefault="00CD6278" w:rsidP="0095466F">
            <w:pPr>
              <w:contextualSpacing/>
              <w:jc w:val="center"/>
              <w:rPr>
                <w:szCs w:val="24"/>
              </w:rPr>
            </w:pPr>
            <w:r w:rsidRPr="00F53B2C">
              <w:rPr>
                <w:szCs w:val="24"/>
              </w:rPr>
              <w:t>854</w:t>
            </w:r>
          </w:p>
        </w:tc>
        <w:tc>
          <w:tcPr>
            <w:tcW w:w="1276" w:type="dxa"/>
            <w:vAlign w:val="center"/>
          </w:tcPr>
          <w:p w:rsidR="00CD6278" w:rsidRPr="00F53B2C" w:rsidRDefault="00CD6278" w:rsidP="0095466F">
            <w:pPr>
              <w:contextualSpacing/>
              <w:jc w:val="center"/>
              <w:rPr>
                <w:szCs w:val="24"/>
              </w:rPr>
            </w:pPr>
            <w:r w:rsidRPr="00F53B2C">
              <w:rPr>
                <w:szCs w:val="24"/>
              </w:rPr>
              <w:t>987</w:t>
            </w:r>
          </w:p>
        </w:tc>
      </w:tr>
    </w:tbl>
    <w:p w:rsidR="00F77074" w:rsidRPr="00F53B2C" w:rsidRDefault="00F77074" w:rsidP="00F77074">
      <w:pPr>
        <w:contextualSpacing/>
        <w:jc w:val="both"/>
        <w:rPr>
          <w:szCs w:val="24"/>
        </w:rPr>
      </w:pPr>
    </w:p>
    <w:p w:rsidR="00F77074" w:rsidRPr="00F53B2C" w:rsidRDefault="00F77074" w:rsidP="00F77074">
      <w:pPr>
        <w:autoSpaceDE w:val="0"/>
        <w:autoSpaceDN w:val="0"/>
        <w:adjustRightInd w:val="0"/>
        <w:ind w:firstLine="708"/>
        <w:jc w:val="both"/>
        <w:rPr>
          <w:szCs w:val="24"/>
        </w:rPr>
      </w:pPr>
      <w:r w:rsidRPr="00F53B2C">
        <w:rPr>
          <w:szCs w:val="24"/>
        </w:rPr>
        <w:t xml:space="preserve">Rodinám s maloletými deťmi, ktoré sú v evidencii oddelení </w:t>
      </w:r>
      <w:proofErr w:type="spellStart"/>
      <w:r w:rsidRPr="00F53B2C">
        <w:rPr>
          <w:szCs w:val="24"/>
        </w:rPr>
        <w:t>SPODaSK</w:t>
      </w:r>
      <w:proofErr w:type="spellEnd"/>
      <w:r w:rsidRPr="00F53B2C">
        <w:rPr>
          <w:szCs w:val="24"/>
        </w:rPr>
        <w:t xml:space="preserve"> úradov práce, sociálnych vecí a rodiny (ďalej len „úrady PSVR“) sú väčšinou poskytované dávky a niekedy aj peňažné príspevky príslušným úradom PSVR. To znamená, že jedna rodina je  klientom viacerých oddelení odboru sociálnych vecí a rodiny príslušného úradu PSVR.  Oddelenia </w:t>
      </w:r>
      <w:proofErr w:type="spellStart"/>
      <w:r w:rsidRPr="00F53B2C">
        <w:rPr>
          <w:szCs w:val="24"/>
        </w:rPr>
        <w:t>SPODaSK</w:t>
      </w:r>
      <w:proofErr w:type="spellEnd"/>
      <w:r w:rsidRPr="00F53B2C">
        <w:rPr>
          <w:szCs w:val="24"/>
        </w:rPr>
        <w:t xml:space="preserve"> vykonávajú opatrenia </w:t>
      </w:r>
      <w:proofErr w:type="spellStart"/>
      <w:r w:rsidRPr="00F53B2C">
        <w:rPr>
          <w:szCs w:val="24"/>
        </w:rPr>
        <w:t>SPODaSK</w:t>
      </w:r>
      <w:proofErr w:type="spellEnd"/>
      <w:r w:rsidRPr="00F53B2C">
        <w:rPr>
          <w:szCs w:val="24"/>
        </w:rPr>
        <w:t xml:space="preserve"> v rodinách spravidla na základe toho, že rodič   alebo osoba, ktorá sa osobne stará o dieťa, požiadajú pri výkone svojich práv a povinností o pomoc orgán </w:t>
      </w:r>
      <w:proofErr w:type="spellStart"/>
      <w:r w:rsidRPr="00F53B2C">
        <w:rPr>
          <w:szCs w:val="24"/>
        </w:rPr>
        <w:t>SPODaSK</w:t>
      </w:r>
      <w:proofErr w:type="spellEnd"/>
      <w:r w:rsidRPr="00F53B2C">
        <w:rPr>
          <w:szCs w:val="24"/>
        </w:rPr>
        <w:t xml:space="preserve"> alebo orgán </w:t>
      </w:r>
      <w:proofErr w:type="spellStart"/>
      <w:r w:rsidRPr="00F53B2C">
        <w:rPr>
          <w:szCs w:val="24"/>
        </w:rPr>
        <w:t>SPODaSKbol</w:t>
      </w:r>
      <w:proofErr w:type="spellEnd"/>
      <w:r w:rsidRPr="00F53B2C">
        <w:rPr>
          <w:szCs w:val="24"/>
        </w:rPr>
        <w:t xml:space="preserve"> upozornený na porušovanie práv dieťaťa. Podľa zákona č. 305/2005 Z. z. o sociálnoprávnej ochrane detí a o sociálnej kuratele a o zmene a doplnení niektorých zákonov v znení neskorších predpisov (ďalej len „ zákon o </w:t>
      </w:r>
      <w:proofErr w:type="spellStart"/>
      <w:r w:rsidRPr="00F53B2C">
        <w:rPr>
          <w:szCs w:val="24"/>
        </w:rPr>
        <w:t>SPODaSK</w:t>
      </w:r>
      <w:proofErr w:type="spellEnd"/>
      <w:r w:rsidRPr="00F53B2C">
        <w:rPr>
          <w:szCs w:val="24"/>
        </w:rPr>
        <w:t xml:space="preserve">“) je každý povinný upozorniť orgán </w:t>
      </w:r>
      <w:proofErr w:type="spellStart"/>
      <w:r w:rsidRPr="00F53B2C">
        <w:rPr>
          <w:szCs w:val="24"/>
        </w:rPr>
        <w:t>SPODaSK</w:t>
      </w:r>
      <w:proofErr w:type="spellEnd"/>
      <w:r w:rsidRPr="00F53B2C">
        <w:rPr>
          <w:szCs w:val="24"/>
        </w:rPr>
        <w:t xml:space="preserve"> na porušovanie práv dieťaťa. Výrazné množstvo činnosti zamestnancov oddelení </w:t>
      </w:r>
      <w:proofErr w:type="spellStart"/>
      <w:r w:rsidRPr="00F53B2C">
        <w:rPr>
          <w:szCs w:val="24"/>
        </w:rPr>
        <w:t>SPODaSK</w:t>
      </w:r>
      <w:proofErr w:type="spellEnd"/>
      <w:r w:rsidRPr="00F53B2C">
        <w:rPr>
          <w:szCs w:val="24"/>
        </w:rPr>
        <w:t xml:space="preserve"> tvoria činnosti súvisiace s výkonom funkcie kolízneho opatrovníka. V roku 2012 boli úrady PSVR </w:t>
      </w:r>
      <w:r w:rsidR="00726FCE" w:rsidRPr="00F53B2C">
        <w:rPr>
          <w:szCs w:val="24"/>
        </w:rPr>
        <w:t xml:space="preserve">v BSK </w:t>
      </w:r>
      <w:r w:rsidRPr="00F53B2C">
        <w:rPr>
          <w:szCs w:val="24"/>
        </w:rPr>
        <w:t>ustanovené za kolízneho opatrovníka spolu pre 4</w:t>
      </w:r>
      <w:r w:rsidR="00726FCE" w:rsidRPr="00F53B2C">
        <w:rPr>
          <w:szCs w:val="24"/>
        </w:rPr>
        <w:t xml:space="preserve"> 327 </w:t>
      </w:r>
      <w:r w:rsidRPr="00F53B2C">
        <w:rPr>
          <w:szCs w:val="24"/>
        </w:rPr>
        <w:t xml:space="preserve">detí. Špecificky náročnou agendou oddelení </w:t>
      </w:r>
      <w:proofErr w:type="spellStart"/>
      <w:r w:rsidRPr="00F53B2C">
        <w:rPr>
          <w:szCs w:val="24"/>
        </w:rPr>
        <w:t>SPODaSK</w:t>
      </w:r>
      <w:proofErr w:type="spellEnd"/>
      <w:r w:rsidRPr="00F53B2C">
        <w:rPr>
          <w:szCs w:val="24"/>
        </w:rPr>
        <w:t xml:space="preserve"> je výkon opatrení sociálnej kurately detí a plnoletých fyzických osôb.</w:t>
      </w:r>
    </w:p>
    <w:p w:rsidR="00F77074" w:rsidRPr="00F53B2C" w:rsidRDefault="00F77074" w:rsidP="00F77074">
      <w:pPr>
        <w:ind w:firstLine="708"/>
        <w:jc w:val="both"/>
      </w:pPr>
      <w:r w:rsidRPr="00F53B2C">
        <w:rPr>
          <w:szCs w:val="24"/>
        </w:rPr>
        <w:t>Každé dieťa má podľa Dohovoru o právach dieťaťa predovšetkým právo na to, aby svoje detstvo prežilo v starostlivosti svojich vlastných rodičov. Podľa</w:t>
      </w:r>
      <w:r w:rsidRPr="00F53B2C">
        <w:t xml:space="preserve"> Smernice OSN o náhradnej rodinnej starostlivosti, štáty by mali rozvíjať a realizovať politiky orientované na rodinu, ktorých cieľom je podporovať a posilňovať schopnosť rodičov starať sa o svoje deti a vykonávať účinné opatrenia s cieľom predchádzať prípadom odlúčenia dieťaťa od jeho vlastnej rodiny. </w:t>
      </w:r>
    </w:p>
    <w:p w:rsidR="00F77074" w:rsidRPr="00F53B2C" w:rsidRDefault="00F77074" w:rsidP="00F77074">
      <w:pPr>
        <w:ind w:firstLine="708"/>
        <w:jc w:val="both"/>
      </w:pPr>
      <w:r w:rsidRPr="00F53B2C">
        <w:rPr>
          <w:snapToGrid w:val="0"/>
          <w:szCs w:val="24"/>
        </w:rPr>
        <w:t xml:space="preserve">Narastá počet rodín, v ktorých existuje ohrozenie dieťaťa, kde je potrebné vykonávať opatrenia </w:t>
      </w:r>
      <w:proofErr w:type="spellStart"/>
      <w:r w:rsidRPr="00F53B2C">
        <w:t>SPODaSK</w:t>
      </w:r>
      <w:proofErr w:type="spellEnd"/>
      <w:r w:rsidRPr="00F53B2C">
        <w:t xml:space="preserve"> n</w:t>
      </w:r>
      <w:r w:rsidRPr="00F53B2C">
        <w:rPr>
          <w:snapToGrid w:val="0"/>
          <w:szCs w:val="24"/>
        </w:rPr>
        <w:t xml:space="preserve">a predchádzanie vyňatia dieťaťa z rodiny. V roku 2012 bolo orgánom </w:t>
      </w:r>
      <w:proofErr w:type="spellStart"/>
      <w:r w:rsidRPr="00F53B2C">
        <w:rPr>
          <w:snapToGrid w:val="0"/>
          <w:szCs w:val="24"/>
        </w:rPr>
        <w:t>SPODaSK</w:t>
      </w:r>
      <w:proofErr w:type="spellEnd"/>
      <w:r w:rsidRPr="00F53B2C">
        <w:rPr>
          <w:snapToGrid w:val="0"/>
          <w:szCs w:val="24"/>
        </w:rPr>
        <w:t xml:space="preserve"> a súdom </w:t>
      </w:r>
      <w:r w:rsidR="009A2ED0" w:rsidRPr="00F53B2C">
        <w:rPr>
          <w:snapToGrid w:val="0"/>
          <w:szCs w:val="24"/>
        </w:rPr>
        <w:t xml:space="preserve">v BSK </w:t>
      </w:r>
      <w:r w:rsidRPr="00F53B2C">
        <w:rPr>
          <w:snapToGrid w:val="0"/>
          <w:szCs w:val="24"/>
        </w:rPr>
        <w:t xml:space="preserve">uložených spolu </w:t>
      </w:r>
      <w:r w:rsidR="009A2ED0" w:rsidRPr="00F53B2C">
        <w:rPr>
          <w:snapToGrid w:val="0"/>
          <w:szCs w:val="24"/>
        </w:rPr>
        <w:t>99</w:t>
      </w:r>
      <w:r w:rsidRPr="00F53B2C">
        <w:rPr>
          <w:snapToGrid w:val="0"/>
          <w:szCs w:val="24"/>
        </w:rPr>
        <w:t xml:space="preserve"> výchovných opatrení. Výchovnými opatreniami sa sleduje najmä predchádzanie vyňatia dieťaťa z rodiny.</w:t>
      </w:r>
    </w:p>
    <w:p w:rsidR="00F77074" w:rsidRPr="00F53B2C" w:rsidRDefault="00F77074" w:rsidP="00F77074">
      <w:pPr>
        <w:ind w:firstLine="709"/>
        <w:contextualSpacing/>
        <w:jc w:val="both"/>
        <w:rPr>
          <w:szCs w:val="24"/>
        </w:rPr>
      </w:pPr>
      <w:r w:rsidRPr="00F53B2C">
        <w:t xml:space="preserve">Osobitnú pozornosť je potrebné venovať indikácii špecializovanej </w:t>
      </w:r>
      <w:r w:rsidRPr="00F53B2C">
        <w:rPr>
          <w:szCs w:val="24"/>
          <w:lang w:eastAsia="en-US"/>
        </w:rPr>
        <w:t>účinnej pomoci a ochrany dieťaťa so syndrómom CAN.</w:t>
      </w:r>
      <w:r w:rsidRPr="00F53B2C">
        <w:rPr>
          <w:snapToGrid w:val="0"/>
          <w:szCs w:val="24"/>
        </w:rPr>
        <w:t xml:space="preserve"> V porovnaní s rokom 2011 stúpol v roku 2012 </w:t>
      </w:r>
      <w:r w:rsidR="00B72934" w:rsidRPr="00F53B2C">
        <w:rPr>
          <w:snapToGrid w:val="0"/>
          <w:szCs w:val="24"/>
        </w:rPr>
        <w:t xml:space="preserve">v BSK </w:t>
      </w:r>
      <w:r w:rsidRPr="00F53B2C">
        <w:rPr>
          <w:snapToGrid w:val="0"/>
          <w:szCs w:val="24"/>
        </w:rPr>
        <w:t>počet detí  so syndrómom CAN, pre ktoré boli v</w:t>
      </w:r>
      <w:r w:rsidR="00B72934" w:rsidRPr="00F53B2C">
        <w:rPr>
          <w:snapToGrid w:val="0"/>
          <w:szCs w:val="24"/>
        </w:rPr>
        <w:t xml:space="preserve">ykonávané opatrenia </w:t>
      </w:r>
      <w:proofErr w:type="spellStart"/>
      <w:r w:rsidR="00B72934" w:rsidRPr="00F53B2C">
        <w:rPr>
          <w:snapToGrid w:val="0"/>
          <w:szCs w:val="24"/>
        </w:rPr>
        <w:t>SPODaSK</w:t>
      </w:r>
      <w:proofErr w:type="spellEnd"/>
      <w:r w:rsidR="00B72934" w:rsidRPr="00F53B2C">
        <w:rPr>
          <w:snapToGrid w:val="0"/>
          <w:szCs w:val="24"/>
        </w:rPr>
        <w:t xml:space="preserve"> z </w:t>
      </w:r>
      <w:r w:rsidRPr="00F53B2C">
        <w:rPr>
          <w:snapToGrid w:val="0"/>
          <w:szCs w:val="24"/>
        </w:rPr>
        <w:t xml:space="preserve">22 na </w:t>
      </w:r>
      <w:r w:rsidR="00B72934" w:rsidRPr="00F53B2C">
        <w:rPr>
          <w:snapToGrid w:val="0"/>
          <w:szCs w:val="24"/>
        </w:rPr>
        <w:t>33</w:t>
      </w:r>
      <w:r w:rsidRPr="00F53B2C">
        <w:rPr>
          <w:snapToGrid w:val="0"/>
          <w:szCs w:val="24"/>
        </w:rPr>
        <w:t xml:space="preserve"> detí. </w:t>
      </w:r>
      <w:r w:rsidRPr="00F53B2C">
        <w:rPr>
          <w:szCs w:val="24"/>
        </w:rPr>
        <w:t xml:space="preserve">Súčasný personálny stav všetkých oddelení odborov sociálnych vecí a rodiny úradov </w:t>
      </w:r>
      <w:r w:rsidRPr="00F53B2C">
        <w:rPr>
          <w:szCs w:val="24"/>
        </w:rPr>
        <w:lastRenderedPageBreak/>
        <w:t xml:space="preserve">PSVR umožňuje plnenie činností v medziach právnych predpisov vo veciach peňažných príspevkov a dávok a výkonu opatrení </w:t>
      </w:r>
      <w:proofErr w:type="spellStart"/>
      <w:r w:rsidRPr="00F53B2C">
        <w:rPr>
          <w:szCs w:val="24"/>
        </w:rPr>
        <w:t>SPODaSK</w:t>
      </w:r>
      <w:proofErr w:type="spellEnd"/>
      <w:r w:rsidRPr="00F53B2C">
        <w:rPr>
          <w:szCs w:val="24"/>
        </w:rPr>
        <w:t xml:space="preserve">. Na všetkých oddeleniach odborov sociálnych vecí a rodiny úradov PSVR chýba však dostatočný priestor pre systematickú sociálnu prácu s klientom najmä v jeho rodinnom prostredí. Rovnako chýba efektívne prepojenie medzi jednotlivými organizačnými útvarmi úradov PSVR a podmienky na integrovaný postup vo všetkých oblastiach sociálnych vecí i rodiny i služieb zamestnanosti.   </w:t>
      </w:r>
    </w:p>
    <w:p w:rsidR="00F77074" w:rsidRPr="00F53B2C" w:rsidRDefault="00F77074" w:rsidP="00F77074">
      <w:pPr>
        <w:ind w:firstLine="708"/>
        <w:contextualSpacing/>
        <w:jc w:val="both"/>
        <w:rPr>
          <w:szCs w:val="24"/>
        </w:rPr>
      </w:pPr>
      <w:r w:rsidRPr="00F53B2C">
        <w:rPr>
          <w:szCs w:val="24"/>
        </w:rPr>
        <w:t xml:space="preserve">Podľa predbežných výsledkov výskumu </w:t>
      </w:r>
      <w:proofErr w:type="spellStart"/>
      <w:r w:rsidRPr="00F53B2C">
        <w:rPr>
          <w:szCs w:val="24"/>
        </w:rPr>
        <w:t>Prevalencia</w:t>
      </w:r>
      <w:proofErr w:type="spellEnd"/>
      <w:r w:rsidRPr="00F53B2C">
        <w:rPr>
          <w:szCs w:val="24"/>
        </w:rPr>
        <w:t xml:space="preserve"> násilia páchaného na detskej populácii v SR uskutočneného na reprezentatívnej vzorke žiakov 8. a 9. ročníkov sa zistilo, že na výskyt fyzického týrania  má vplyv zlá finančná situácia domácnosti, na stav zanedbávania  má vplyv rodinný stav rodičov (rozvod) a na stav sexuálneho zneužívania  fakt či rodičia sú alebo nie sú zamestnaní.</w:t>
      </w:r>
    </w:p>
    <w:p w:rsidR="00F77074" w:rsidRPr="00F53B2C" w:rsidRDefault="00F77074" w:rsidP="00F77074">
      <w:pPr>
        <w:ind w:firstLine="708"/>
        <w:contextualSpacing/>
        <w:jc w:val="both"/>
        <w:rPr>
          <w:szCs w:val="24"/>
        </w:rPr>
      </w:pPr>
      <w:r w:rsidRPr="00F53B2C">
        <w:rPr>
          <w:szCs w:val="24"/>
        </w:rPr>
        <w:t xml:space="preserve">Závažným problémom u väčšiny osôb, ktorým sa poskytujú dávky sociálnej pomoci, je zadlženosť a exekúcie. Dôvodom zadlženia sú najmä pokuty, dlhy, pôžičky a podobne. Ich sociálno-ekonomická situácia sa zhoršuje  aj z dôvodu, že dávky sociálnej pomoci sú často ich jediným zdrojom príjmu. U väčšiny z nich absentuje finančná gramotnosť, nedokážu narábať so svojimi peniazmi, a preto sú obeťou úžery. Nedokážu sa orientovať v sociálnom systéme, reagovať na zmeny v rodinných pomeroch, a preto nevyhnutne potrebujú pomoc sociálneho pracovníka. Osobitne závažná je aj latencia násilia u sociálne </w:t>
      </w:r>
      <w:proofErr w:type="spellStart"/>
      <w:r w:rsidRPr="00F53B2C">
        <w:rPr>
          <w:szCs w:val="24"/>
        </w:rPr>
        <w:t>exkludovaných</w:t>
      </w:r>
      <w:proofErr w:type="spellEnd"/>
      <w:r w:rsidRPr="00F53B2C">
        <w:rPr>
          <w:szCs w:val="24"/>
        </w:rPr>
        <w:t xml:space="preserve"> rodín, ktoré si nedokážu bez pomoci požiadať o dávky sociálnej pomoci. </w:t>
      </w:r>
    </w:p>
    <w:p w:rsidR="00F77074" w:rsidRPr="00F53B2C" w:rsidRDefault="00F77074" w:rsidP="00F77074">
      <w:pPr>
        <w:contextualSpacing/>
        <w:jc w:val="both"/>
        <w:rPr>
          <w:szCs w:val="24"/>
        </w:rPr>
      </w:pPr>
    </w:p>
    <w:p w:rsidR="00F77074" w:rsidRPr="00F53B2C" w:rsidRDefault="00F77074" w:rsidP="00F77074">
      <w:pPr>
        <w:autoSpaceDE w:val="0"/>
        <w:autoSpaceDN w:val="0"/>
        <w:adjustRightInd w:val="0"/>
        <w:contextualSpacing/>
        <w:jc w:val="both"/>
        <w:rPr>
          <w:b/>
          <w:szCs w:val="24"/>
        </w:rPr>
      </w:pPr>
      <w:r w:rsidRPr="00F53B2C">
        <w:rPr>
          <w:b/>
          <w:szCs w:val="24"/>
        </w:rPr>
        <w:t xml:space="preserve">Rámcové európske a národné právne východiská, strategické dokumenty </w:t>
      </w:r>
    </w:p>
    <w:p w:rsidR="00F77074" w:rsidRPr="00F53B2C" w:rsidRDefault="00F77074" w:rsidP="00F77074">
      <w:pPr>
        <w:autoSpaceDE w:val="0"/>
        <w:autoSpaceDN w:val="0"/>
        <w:adjustRightInd w:val="0"/>
        <w:contextualSpacing/>
        <w:jc w:val="both"/>
        <w:rPr>
          <w:b/>
          <w:szCs w:val="24"/>
        </w:rPr>
      </w:pPr>
      <w:r w:rsidRPr="00F53B2C">
        <w:rPr>
          <w:b/>
          <w:szCs w:val="24"/>
        </w:rPr>
        <w:t>a medzinárodné záväzky</w:t>
      </w:r>
    </w:p>
    <w:p w:rsidR="00F77074" w:rsidRPr="00F53B2C" w:rsidRDefault="00F77074" w:rsidP="00F77074">
      <w:pPr>
        <w:numPr>
          <w:ilvl w:val="0"/>
          <w:numId w:val="5"/>
        </w:numPr>
        <w:ind w:left="426" w:hanging="426"/>
        <w:contextualSpacing/>
        <w:jc w:val="both"/>
        <w:rPr>
          <w:szCs w:val="24"/>
        </w:rPr>
      </w:pPr>
      <w:r w:rsidRPr="00F53B2C">
        <w:rPr>
          <w:szCs w:val="24"/>
        </w:rPr>
        <w:t>Dohovor OSN o právach osôb so zdravotným postihnutím</w:t>
      </w:r>
    </w:p>
    <w:p w:rsidR="00F77074" w:rsidRPr="00F53B2C" w:rsidRDefault="00F77074" w:rsidP="00F77074">
      <w:pPr>
        <w:numPr>
          <w:ilvl w:val="0"/>
          <w:numId w:val="5"/>
        </w:numPr>
        <w:ind w:left="426" w:hanging="426"/>
        <w:contextualSpacing/>
        <w:jc w:val="both"/>
        <w:rPr>
          <w:szCs w:val="24"/>
        </w:rPr>
      </w:pPr>
      <w:r w:rsidRPr="00F53B2C">
        <w:rPr>
          <w:szCs w:val="24"/>
        </w:rPr>
        <w:t>Dohovor o právach dieťaťa,</w:t>
      </w:r>
    </w:p>
    <w:p w:rsidR="00F77074" w:rsidRPr="00F53B2C" w:rsidRDefault="00F77074" w:rsidP="00F77074">
      <w:pPr>
        <w:numPr>
          <w:ilvl w:val="0"/>
          <w:numId w:val="5"/>
        </w:numPr>
        <w:ind w:left="426" w:hanging="426"/>
        <w:contextualSpacing/>
        <w:jc w:val="both"/>
        <w:rPr>
          <w:szCs w:val="24"/>
        </w:rPr>
      </w:pPr>
      <w:r w:rsidRPr="00F53B2C">
        <w:rPr>
          <w:szCs w:val="24"/>
        </w:rPr>
        <w:t>zákon č. 305/2005 Z. z. o sociálnoprávnej ochrane detí a o sociálnej kuratele a o zmene a doplnení niektorých zákonov  v znení neskorších predpisov,</w:t>
      </w:r>
    </w:p>
    <w:p w:rsidR="00F77074" w:rsidRPr="00F53B2C" w:rsidRDefault="00F77074" w:rsidP="00F77074">
      <w:pPr>
        <w:numPr>
          <w:ilvl w:val="0"/>
          <w:numId w:val="5"/>
        </w:numPr>
        <w:ind w:left="426" w:hanging="426"/>
        <w:contextualSpacing/>
        <w:jc w:val="both"/>
        <w:rPr>
          <w:szCs w:val="24"/>
        </w:rPr>
      </w:pPr>
      <w:r w:rsidRPr="00F53B2C">
        <w:rPr>
          <w:szCs w:val="24"/>
        </w:rPr>
        <w:t>zákon č. 36/2005 Z. z. o rodine a o zmene a doplnení niektorých zákonov v znení neskorších predpisov,</w:t>
      </w:r>
    </w:p>
    <w:p w:rsidR="00F77074" w:rsidRPr="00F53B2C" w:rsidRDefault="00F77074" w:rsidP="00F77074">
      <w:pPr>
        <w:numPr>
          <w:ilvl w:val="0"/>
          <w:numId w:val="5"/>
        </w:numPr>
        <w:ind w:left="426" w:hanging="426"/>
        <w:contextualSpacing/>
        <w:jc w:val="both"/>
        <w:rPr>
          <w:szCs w:val="24"/>
        </w:rPr>
      </w:pPr>
      <w:r w:rsidRPr="00F53B2C">
        <w:rPr>
          <w:szCs w:val="24"/>
        </w:rPr>
        <w:t>zákon č. 99/1963 Zb. občiansky súdny poriadok v znení neskorších predpisov,</w:t>
      </w:r>
    </w:p>
    <w:p w:rsidR="00F77074" w:rsidRPr="00F53B2C" w:rsidRDefault="00F77074" w:rsidP="00F77074">
      <w:pPr>
        <w:numPr>
          <w:ilvl w:val="0"/>
          <w:numId w:val="5"/>
        </w:numPr>
        <w:ind w:left="426" w:hanging="426"/>
        <w:contextualSpacing/>
        <w:jc w:val="both"/>
        <w:rPr>
          <w:szCs w:val="24"/>
        </w:rPr>
      </w:pPr>
      <w:r w:rsidRPr="00F53B2C">
        <w:rPr>
          <w:szCs w:val="24"/>
        </w:rPr>
        <w:t xml:space="preserve">zákon č. 301//2005 Z. z. Trestný poriadok v znení neskorších predpisov, </w:t>
      </w:r>
    </w:p>
    <w:p w:rsidR="00F77074" w:rsidRPr="00F53B2C" w:rsidRDefault="00F77074" w:rsidP="00F77074">
      <w:pPr>
        <w:numPr>
          <w:ilvl w:val="0"/>
          <w:numId w:val="5"/>
        </w:numPr>
        <w:ind w:left="426" w:hanging="426"/>
        <w:contextualSpacing/>
        <w:jc w:val="both"/>
        <w:rPr>
          <w:szCs w:val="24"/>
        </w:rPr>
      </w:pPr>
      <w:r w:rsidRPr="00F53B2C">
        <w:rPr>
          <w:szCs w:val="24"/>
        </w:rPr>
        <w:t>zákon č. 447/2008 Z. z. o peňažných príspevkoch na kompenzáciu ťažkého zdravotného postihnutia a o zmene a doplnení niektorých zákonov v znení neskorších predpisov,</w:t>
      </w:r>
    </w:p>
    <w:p w:rsidR="0095466F" w:rsidRPr="00F53B2C" w:rsidRDefault="0095466F" w:rsidP="0095466F">
      <w:pPr>
        <w:numPr>
          <w:ilvl w:val="0"/>
          <w:numId w:val="5"/>
        </w:numPr>
        <w:ind w:left="426" w:hanging="426"/>
        <w:contextualSpacing/>
        <w:jc w:val="both"/>
        <w:rPr>
          <w:szCs w:val="24"/>
        </w:rPr>
      </w:pPr>
      <w:r w:rsidRPr="00F53B2C">
        <w:rPr>
          <w:szCs w:val="24"/>
        </w:rPr>
        <w:t>zákon č. 417/2013 Z. z. o pomoci v hmotnej núdzi a o zmene a doplnení niektorých zákonov</w:t>
      </w:r>
    </w:p>
    <w:p w:rsidR="00F77074" w:rsidRPr="00F53B2C" w:rsidRDefault="0095466F" w:rsidP="0095466F">
      <w:pPr>
        <w:numPr>
          <w:ilvl w:val="0"/>
          <w:numId w:val="5"/>
        </w:numPr>
        <w:ind w:left="426" w:hanging="426"/>
        <w:contextualSpacing/>
        <w:jc w:val="both"/>
        <w:rPr>
          <w:szCs w:val="24"/>
        </w:rPr>
      </w:pPr>
      <w:r w:rsidRPr="00F53B2C">
        <w:rPr>
          <w:szCs w:val="24"/>
        </w:rPr>
        <w:t>zákon č. 383/2013 Z. z. o príspevku pri narodení dieťaťa a príspevku na viac súčasne narodených detí a o zmene a doplnení niektorých zákonov,</w:t>
      </w:r>
    </w:p>
    <w:p w:rsidR="00F77074" w:rsidRPr="00F53B2C" w:rsidRDefault="00F77074" w:rsidP="00F77074">
      <w:pPr>
        <w:numPr>
          <w:ilvl w:val="0"/>
          <w:numId w:val="5"/>
        </w:numPr>
        <w:autoSpaceDE w:val="0"/>
        <w:autoSpaceDN w:val="0"/>
        <w:ind w:left="426" w:hanging="426"/>
        <w:contextualSpacing/>
        <w:jc w:val="both"/>
        <w:rPr>
          <w:szCs w:val="24"/>
        </w:rPr>
      </w:pPr>
      <w:r w:rsidRPr="00F53B2C">
        <w:rPr>
          <w:szCs w:val="24"/>
        </w:rPr>
        <w:t>zákon č. 600/2003 Z. z. o prídavku na dieťa a o zmene a doplnení zákona č. 461/2003 Z. z. o sociálnom poistení v znení neskorších predpisov,</w:t>
      </w:r>
    </w:p>
    <w:p w:rsidR="00F77074" w:rsidRPr="00F53B2C" w:rsidRDefault="00F77074" w:rsidP="00F77074">
      <w:pPr>
        <w:numPr>
          <w:ilvl w:val="0"/>
          <w:numId w:val="5"/>
        </w:numPr>
        <w:autoSpaceDE w:val="0"/>
        <w:autoSpaceDN w:val="0"/>
        <w:ind w:left="426" w:hanging="426"/>
        <w:contextualSpacing/>
        <w:jc w:val="both"/>
        <w:rPr>
          <w:szCs w:val="24"/>
        </w:rPr>
      </w:pPr>
      <w:r w:rsidRPr="00F53B2C">
        <w:rPr>
          <w:szCs w:val="24"/>
        </w:rPr>
        <w:t>zákon č. 571/2009 Z. z. o rodičovskom príspevku a o zmene a doplnení niektorých zákonov v znení neskorších predpisov,</w:t>
      </w:r>
    </w:p>
    <w:p w:rsidR="00F77074" w:rsidRPr="00F53B2C" w:rsidRDefault="00F77074" w:rsidP="00F77074">
      <w:pPr>
        <w:numPr>
          <w:ilvl w:val="0"/>
          <w:numId w:val="5"/>
        </w:numPr>
        <w:autoSpaceDE w:val="0"/>
        <w:autoSpaceDN w:val="0"/>
        <w:ind w:left="426" w:hanging="426"/>
        <w:contextualSpacing/>
        <w:jc w:val="both"/>
        <w:rPr>
          <w:szCs w:val="24"/>
        </w:rPr>
      </w:pPr>
      <w:r w:rsidRPr="00F53B2C">
        <w:rPr>
          <w:szCs w:val="24"/>
        </w:rPr>
        <w:t>zákon č. 561/2008 Z. z. o príspevku na starostlivosť o dieťa a o zmene a doplnení niektorých zákonov v znení neskorších predpisov,</w:t>
      </w:r>
    </w:p>
    <w:p w:rsidR="00F77074" w:rsidRPr="00F53B2C" w:rsidRDefault="00F77074" w:rsidP="00F77074">
      <w:pPr>
        <w:numPr>
          <w:ilvl w:val="0"/>
          <w:numId w:val="5"/>
        </w:numPr>
        <w:autoSpaceDE w:val="0"/>
        <w:autoSpaceDN w:val="0"/>
        <w:ind w:left="426" w:hanging="426"/>
        <w:contextualSpacing/>
        <w:jc w:val="both"/>
        <w:rPr>
          <w:szCs w:val="24"/>
        </w:rPr>
      </w:pPr>
      <w:r w:rsidRPr="00F53B2C">
        <w:rPr>
          <w:szCs w:val="24"/>
        </w:rPr>
        <w:t>zákon č. 627/2005 Z. z. o  príspevkoch na podporu náhradnej starostlivosti o dieťa v znení neskorších predpisov,</w:t>
      </w:r>
    </w:p>
    <w:p w:rsidR="00F77074" w:rsidRPr="00F53B2C" w:rsidRDefault="00F77074" w:rsidP="00F77074">
      <w:pPr>
        <w:numPr>
          <w:ilvl w:val="0"/>
          <w:numId w:val="5"/>
        </w:numPr>
        <w:autoSpaceDE w:val="0"/>
        <w:autoSpaceDN w:val="0"/>
        <w:ind w:left="426" w:hanging="426"/>
        <w:contextualSpacing/>
        <w:jc w:val="both"/>
        <w:rPr>
          <w:szCs w:val="24"/>
        </w:rPr>
      </w:pPr>
      <w:r w:rsidRPr="00F53B2C">
        <w:rPr>
          <w:szCs w:val="24"/>
        </w:rPr>
        <w:t>zákon č. 238/1998 Z. z. o príspevku  na pohreb v znení neskorších predpisov,</w:t>
      </w:r>
    </w:p>
    <w:p w:rsidR="00F77074" w:rsidRPr="00F53B2C" w:rsidRDefault="00F77074" w:rsidP="00F77074">
      <w:pPr>
        <w:numPr>
          <w:ilvl w:val="0"/>
          <w:numId w:val="5"/>
        </w:numPr>
        <w:autoSpaceDE w:val="0"/>
        <w:autoSpaceDN w:val="0"/>
        <w:ind w:left="426" w:hanging="426"/>
        <w:contextualSpacing/>
        <w:jc w:val="both"/>
        <w:rPr>
          <w:szCs w:val="24"/>
        </w:rPr>
      </w:pPr>
      <w:r w:rsidRPr="00F53B2C">
        <w:rPr>
          <w:szCs w:val="24"/>
        </w:rPr>
        <w:t>zákon č. 201/2008 Z. z. o náhradnom výživnom a o zmene a doplnení zákona č. 36/2005 Z. z. o rodine a o zmene a doplnení niektorých zákonov v znení nálezu Ústavného súdu Slovenskej republiky č. 615/2006 z. z. v znení neskorších predpisov,</w:t>
      </w:r>
    </w:p>
    <w:p w:rsidR="00F77074" w:rsidRPr="00F53B2C" w:rsidRDefault="00F77074" w:rsidP="00F77074">
      <w:pPr>
        <w:numPr>
          <w:ilvl w:val="0"/>
          <w:numId w:val="5"/>
        </w:numPr>
        <w:ind w:left="426" w:hanging="426"/>
        <w:contextualSpacing/>
        <w:jc w:val="both"/>
        <w:rPr>
          <w:szCs w:val="24"/>
        </w:rPr>
      </w:pPr>
      <w:r w:rsidRPr="00F53B2C">
        <w:rPr>
          <w:bCs/>
          <w:szCs w:val="24"/>
        </w:rPr>
        <w:lastRenderedPageBreak/>
        <w:t xml:space="preserve">Koncepcia zabezpečovania výkonu súdnych rozhodnutí v detských domovoch na r. 2012 – 2015 s výhľadom do r. 2020 - Plán transformácie a </w:t>
      </w:r>
      <w:proofErr w:type="spellStart"/>
      <w:r w:rsidRPr="00F53B2C">
        <w:rPr>
          <w:bCs/>
          <w:szCs w:val="24"/>
        </w:rPr>
        <w:t>deinštitucionalizácie</w:t>
      </w:r>
      <w:proofErr w:type="spellEnd"/>
      <w:r w:rsidRPr="00F53B2C">
        <w:rPr>
          <w:bCs/>
          <w:szCs w:val="24"/>
        </w:rPr>
        <w:t xml:space="preserve"> náhradnej starostlivosti,</w:t>
      </w:r>
    </w:p>
    <w:p w:rsidR="00F77074" w:rsidRPr="00F53B2C" w:rsidRDefault="00F77074" w:rsidP="00F77074">
      <w:pPr>
        <w:numPr>
          <w:ilvl w:val="0"/>
          <w:numId w:val="5"/>
        </w:numPr>
        <w:ind w:left="426" w:hanging="426"/>
        <w:contextualSpacing/>
        <w:jc w:val="both"/>
        <w:rPr>
          <w:szCs w:val="24"/>
        </w:rPr>
      </w:pPr>
      <w:r w:rsidRPr="00F53B2C">
        <w:rPr>
          <w:szCs w:val="24"/>
        </w:rPr>
        <w:t>zákon č. 528/2008 Z. z. o pomoci a podpore poskytovanej z fondov Európskeho spoločenstva - realizácia národných projektov v súlade s § 16 „Národné projekty operačného programu Zamestnanosť a sociálna inklúzia" tohto zákona,</w:t>
      </w:r>
    </w:p>
    <w:p w:rsidR="00F77074" w:rsidRPr="00F53B2C" w:rsidRDefault="00F77074" w:rsidP="00F77074">
      <w:pPr>
        <w:numPr>
          <w:ilvl w:val="0"/>
          <w:numId w:val="5"/>
        </w:numPr>
        <w:ind w:left="426" w:hanging="426"/>
        <w:contextualSpacing/>
        <w:jc w:val="both"/>
        <w:rPr>
          <w:szCs w:val="24"/>
        </w:rPr>
      </w:pPr>
      <w:r w:rsidRPr="00F53B2C">
        <w:rPr>
          <w:szCs w:val="24"/>
        </w:rPr>
        <w:t xml:space="preserve">programový manuál pre </w:t>
      </w:r>
      <w:proofErr w:type="spellStart"/>
      <w:r w:rsidRPr="00F53B2C">
        <w:rPr>
          <w:szCs w:val="24"/>
        </w:rPr>
        <w:t>OPZaSI</w:t>
      </w:r>
      <w:proofErr w:type="spellEnd"/>
    </w:p>
    <w:p w:rsidR="00F77074" w:rsidRPr="00F53B2C" w:rsidRDefault="00F77074" w:rsidP="00F77074">
      <w:pPr>
        <w:numPr>
          <w:ilvl w:val="0"/>
          <w:numId w:val="5"/>
        </w:numPr>
        <w:ind w:left="426" w:hanging="426"/>
        <w:contextualSpacing/>
        <w:jc w:val="both"/>
        <w:rPr>
          <w:szCs w:val="24"/>
        </w:rPr>
      </w:pPr>
      <w:r w:rsidRPr="00F53B2C">
        <w:rPr>
          <w:szCs w:val="24"/>
        </w:rPr>
        <w:t>systém riadenia štrukturálnych fondov a Kohézneho fondu pre Programové obdobie 2007-2013,</w:t>
      </w:r>
    </w:p>
    <w:p w:rsidR="00F77074" w:rsidRPr="00F53B2C" w:rsidRDefault="00F77074" w:rsidP="00F77074">
      <w:pPr>
        <w:numPr>
          <w:ilvl w:val="0"/>
          <w:numId w:val="5"/>
        </w:numPr>
        <w:ind w:left="426" w:hanging="426"/>
        <w:contextualSpacing/>
        <w:jc w:val="both"/>
        <w:rPr>
          <w:szCs w:val="24"/>
        </w:rPr>
      </w:pPr>
      <w:r w:rsidRPr="00F53B2C">
        <w:rPr>
          <w:szCs w:val="24"/>
        </w:rPr>
        <w:t>Metodické usmernenie k oprávnenosti výdavkov pre programové obdobie 2007 – 2013 N3/2007 – v aktuálnom znení,</w:t>
      </w:r>
    </w:p>
    <w:p w:rsidR="00F77074" w:rsidRPr="00F53B2C" w:rsidRDefault="00F77074" w:rsidP="00F77074">
      <w:pPr>
        <w:numPr>
          <w:ilvl w:val="0"/>
          <w:numId w:val="5"/>
        </w:numPr>
        <w:ind w:left="426" w:hanging="426"/>
        <w:contextualSpacing/>
        <w:jc w:val="both"/>
        <w:rPr>
          <w:szCs w:val="24"/>
        </w:rPr>
      </w:pPr>
      <w:r w:rsidRPr="00F53B2C">
        <w:rPr>
          <w:szCs w:val="24"/>
        </w:rPr>
        <w:t xml:space="preserve">Usmernenie k overovaniu zadávania zákaziek na realizáciu schválených aktivít tretím subjektom  N5/2008 – v aktuálnom znení, </w:t>
      </w:r>
    </w:p>
    <w:p w:rsidR="00F77074" w:rsidRPr="00F53B2C" w:rsidRDefault="00F77074" w:rsidP="00F77074">
      <w:pPr>
        <w:numPr>
          <w:ilvl w:val="0"/>
          <w:numId w:val="5"/>
        </w:numPr>
        <w:ind w:left="426" w:hanging="426"/>
        <w:contextualSpacing/>
        <w:jc w:val="both"/>
        <w:rPr>
          <w:szCs w:val="24"/>
        </w:rPr>
      </w:pPr>
      <w:r w:rsidRPr="00F53B2C">
        <w:rPr>
          <w:szCs w:val="24"/>
        </w:rPr>
        <w:t xml:space="preserve">NP Podpora </w:t>
      </w:r>
      <w:proofErr w:type="spellStart"/>
      <w:r w:rsidRPr="00F53B2C">
        <w:rPr>
          <w:szCs w:val="24"/>
        </w:rPr>
        <w:t>deinštitucionalizácie</w:t>
      </w:r>
      <w:proofErr w:type="spellEnd"/>
      <w:r w:rsidRPr="00F53B2C">
        <w:rPr>
          <w:szCs w:val="24"/>
        </w:rPr>
        <w:t xml:space="preserve"> náhradnej starostlivosti – prepojenie a využitie výstupov.</w:t>
      </w:r>
    </w:p>
    <w:p w:rsidR="00F77074" w:rsidRPr="00F53B2C" w:rsidRDefault="00F77074" w:rsidP="00F77074">
      <w:pPr>
        <w:ind w:firstLine="708"/>
        <w:contextualSpacing/>
        <w:jc w:val="both"/>
        <w:rPr>
          <w:szCs w:val="24"/>
        </w:rPr>
      </w:pPr>
    </w:p>
    <w:p w:rsidR="00F77074" w:rsidRPr="00F53B2C" w:rsidRDefault="00F77074" w:rsidP="00F77074">
      <w:pPr>
        <w:contextualSpacing/>
        <w:jc w:val="both"/>
        <w:rPr>
          <w:szCs w:val="24"/>
        </w:rPr>
      </w:pPr>
      <w:r w:rsidRPr="00F53B2C">
        <w:rPr>
          <w:b/>
          <w:szCs w:val="24"/>
        </w:rPr>
        <w:t>Cieľová skupina</w:t>
      </w:r>
    </w:p>
    <w:p w:rsidR="00F77074" w:rsidRPr="00F53B2C" w:rsidRDefault="00F77074" w:rsidP="00F77074">
      <w:pPr>
        <w:contextualSpacing/>
        <w:jc w:val="both"/>
        <w:rPr>
          <w:szCs w:val="24"/>
        </w:rPr>
      </w:pPr>
      <w:r w:rsidRPr="00F53B2C">
        <w:rPr>
          <w:szCs w:val="24"/>
        </w:rPr>
        <w:t xml:space="preserve">Cieľovou skupinou projektu v súlade s programovým manuálom pre OP </w:t>
      </w:r>
      <w:proofErr w:type="spellStart"/>
      <w:r w:rsidRPr="00F53B2C">
        <w:rPr>
          <w:szCs w:val="24"/>
        </w:rPr>
        <w:t>ZaSI</w:t>
      </w:r>
      <w:proofErr w:type="spellEnd"/>
      <w:r w:rsidRPr="00F53B2C">
        <w:rPr>
          <w:szCs w:val="24"/>
        </w:rPr>
        <w:t xml:space="preserve"> sú : </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 xml:space="preserve">deti, plnoleté fyzické osoby, rodiny, komunity, pre ktoré sa vykonávajú opatrenia sociálnoprávnej ochrany detí a sociálnej kurately, pomoci v hmotnej núdzi a poskytované služby podľa osobitných zákonov, </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zamestnanci s rodinnými povinnosťami,</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občania s ťažkým zdravotným postihnutím, občania s nepriaznivým zdravotným stavom, seniori,</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 xml:space="preserve">občania v nepriaznivej sociálnej situácii, </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 xml:space="preserve">deti, plnoleté fyzické osoby, rodiny, komunity ohrozené sociálnym vylúčením, vylúčené alebo </w:t>
      </w:r>
      <w:proofErr w:type="spellStart"/>
      <w:r w:rsidRPr="00F53B2C">
        <w:rPr>
          <w:szCs w:val="22"/>
        </w:rPr>
        <w:t>marginalizované</w:t>
      </w:r>
      <w:proofErr w:type="spellEnd"/>
      <w:r w:rsidRPr="00F53B2C">
        <w:rPr>
          <w:szCs w:val="22"/>
        </w:rPr>
        <w:t>,</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zamestnanci vykonávajúci politiky a opatrenia v oblasti sociálnej inklúzie a rovnosti príležitostí vo verejnom aj v neverejnom sektore,</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zamestnanci inštitúcií verejnej správy,</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 xml:space="preserve">uchádzači o zamestnanie, </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záujemcovia o zamestnanie,</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dlhodobo nezamestnaní a znevýhodnené skupiny nezamestnaných,</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obyvatelia s príjmom pod hranicou chudoby,</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zamestnanci ohrození stratou zamestnania, starší zamestnanci a zamestnanci s nízkym vzdelaním,</w:t>
      </w:r>
    </w:p>
    <w:p w:rsidR="00D70AC3" w:rsidRPr="00F53B2C" w:rsidRDefault="00D70AC3" w:rsidP="00D70AC3">
      <w:pPr>
        <w:numPr>
          <w:ilvl w:val="1"/>
          <w:numId w:val="10"/>
        </w:numPr>
        <w:tabs>
          <w:tab w:val="clear" w:pos="1080"/>
          <w:tab w:val="num" w:pos="720"/>
          <w:tab w:val="left" w:pos="5940"/>
        </w:tabs>
        <w:ind w:left="720"/>
        <w:jc w:val="both"/>
        <w:rPr>
          <w:szCs w:val="22"/>
        </w:rPr>
      </w:pPr>
      <w:r w:rsidRPr="00F53B2C">
        <w:rPr>
          <w:szCs w:val="22"/>
        </w:rPr>
        <w:t>nezamestnaní bez vzdelania, resp. s nízkym stupňom vzdelania, s problémami čítania,</w:t>
      </w:r>
    </w:p>
    <w:p w:rsidR="00D70AC3" w:rsidRPr="00F53B2C" w:rsidRDefault="00D70AC3" w:rsidP="00D70AC3">
      <w:pPr>
        <w:tabs>
          <w:tab w:val="num" w:pos="720"/>
          <w:tab w:val="left" w:pos="5940"/>
        </w:tabs>
        <w:ind w:left="720" w:hanging="360"/>
        <w:jc w:val="both"/>
        <w:rPr>
          <w:szCs w:val="22"/>
        </w:rPr>
      </w:pPr>
      <w:r w:rsidRPr="00F53B2C">
        <w:rPr>
          <w:szCs w:val="22"/>
        </w:rPr>
        <w:tab/>
        <w:t>písania a počítania,</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zemepisne izolované skupiny,</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obyvatelia segregovaných a separovaných rómskych komunít,</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závislí na drogách, alkohole  a inak závislí, vrátane abstinujúcich,</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starší a osamelí ľudia odkázaní na pomoc,</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rizikové a ohrozené skupiny detí a mládeže, mladiství bez ukončenia povinnej školskej dochádzky,</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ľudia so zdravotným postihnutím a ťažkým zdravotným postihnutím,</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občania vo výkone a po výkone trestu odňatia slobody,</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bezdomovci,</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azylanti, imigranti,  migrujúci občania,</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ženy po materskej dovolenke zo sociálne odkázaných skupín obyvateľstva,</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mladí dospelí po ukončení ústavnej starostlivosti a náhradnej rodinnej starostlivosti,</w:t>
      </w:r>
    </w:p>
    <w:p w:rsidR="00D70AC3" w:rsidRPr="00F53B2C" w:rsidRDefault="00D70AC3" w:rsidP="00D70AC3">
      <w:pPr>
        <w:numPr>
          <w:ilvl w:val="1"/>
          <w:numId w:val="10"/>
        </w:numPr>
        <w:tabs>
          <w:tab w:val="num" w:pos="720"/>
          <w:tab w:val="left" w:pos="5940"/>
        </w:tabs>
        <w:ind w:left="720"/>
        <w:jc w:val="both"/>
        <w:rPr>
          <w:szCs w:val="22"/>
        </w:rPr>
      </w:pPr>
      <w:proofErr w:type="spellStart"/>
      <w:r w:rsidRPr="00F53B2C">
        <w:lastRenderedPageBreak/>
        <w:t>marginalizované</w:t>
      </w:r>
      <w:proofErr w:type="spellEnd"/>
      <w:r w:rsidRPr="00F53B2C">
        <w:t xml:space="preserve"> komunity (najmä obyvatelia segregovaných a separovaných rómskych komunít)</w:t>
      </w:r>
      <w:r w:rsidRPr="00F53B2C">
        <w:rPr>
          <w:szCs w:val="22"/>
        </w:rPr>
        <w:t>,</w:t>
      </w:r>
    </w:p>
    <w:p w:rsidR="00D70AC3" w:rsidRPr="00F53B2C" w:rsidRDefault="00D70AC3" w:rsidP="00D70AC3">
      <w:pPr>
        <w:numPr>
          <w:ilvl w:val="1"/>
          <w:numId w:val="10"/>
        </w:numPr>
        <w:tabs>
          <w:tab w:val="num" w:pos="720"/>
          <w:tab w:val="left" w:pos="5940"/>
        </w:tabs>
        <w:ind w:left="720"/>
        <w:jc w:val="both"/>
        <w:rPr>
          <w:szCs w:val="22"/>
        </w:rPr>
      </w:pPr>
      <w:r w:rsidRPr="00F53B2C">
        <w:t>ďalšie skupiny ohrozené sociálnym vylúčením alebo sociálne vylúčené, podniky a subjekty, ktoré vytvárajú pracovné miesta týmto osobám</w:t>
      </w:r>
      <w:r w:rsidRPr="00F53B2C">
        <w:rPr>
          <w:szCs w:val="22"/>
        </w:rPr>
        <w:t>,</w:t>
      </w:r>
    </w:p>
    <w:p w:rsidR="00D70AC3" w:rsidRPr="00F53B2C" w:rsidRDefault="00D70AC3" w:rsidP="00D70AC3">
      <w:pPr>
        <w:numPr>
          <w:ilvl w:val="1"/>
          <w:numId w:val="10"/>
        </w:numPr>
        <w:tabs>
          <w:tab w:val="num" w:pos="720"/>
          <w:tab w:val="left" w:pos="5940"/>
        </w:tabs>
        <w:ind w:left="720"/>
        <w:jc w:val="both"/>
        <w:rPr>
          <w:szCs w:val="22"/>
        </w:rPr>
      </w:pPr>
      <w:r w:rsidRPr="00F53B2C">
        <w:rPr>
          <w:szCs w:val="22"/>
        </w:rPr>
        <w:t>výskumné pracoviská, mimovládne neziskové organizácie, občiansk</w:t>
      </w:r>
      <w:r w:rsidR="006234F8" w:rsidRPr="00F53B2C">
        <w:rPr>
          <w:szCs w:val="22"/>
        </w:rPr>
        <w:t>e</w:t>
      </w:r>
      <w:r w:rsidRPr="00F53B2C">
        <w:rPr>
          <w:szCs w:val="22"/>
        </w:rPr>
        <w:t xml:space="preserve"> združenia a partnerstvá.</w:t>
      </w:r>
    </w:p>
    <w:p w:rsidR="00F77074" w:rsidRPr="00F04E32" w:rsidRDefault="00F77074" w:rsidP="00F77074">
      <w:pPr>
        <w:autoSpaceDE w:val="0"/>
        <w:autoSpaceDN w:val="0"/>
        <w:adjustRightInd w:val="0"/>
        <w:contextualSpacing/>
        <w:jc w:val="both"/>
        <w:rPr>
          <w:sz w:val="10"/>
          <w:szCs w:val="10"/>
          <w:u w:val="single"/>
        </w:rPr>
      </w:pPr>
    </w:p>
    <w:p w:rsidR="00F77074" w:rsidRPr="00F53B2C" w:rsidRDefault="00F77074" w:rsidP="00F77074">
      <w:pPr>
        <w:contextualSpacing/>
        <w:jc w:val="both"/>
        <w:rPr>
          <w:i/>
          <w:szCs w:val="24"/>
        </w:rPr>
      </w:pPr>
      <w:r w:rsidRPr="00F53B2C">
        <w:rPr>
          <w:i/>
          <w:szCs w:val="24"/>
        </w:rPr>
        <w:t>Pre potreby národného projektu je cieľová skupina definovaná nasledovne:</w:t>
      </w:r>
    </w:p>
    <w:p w:rsidR="00F77074" w:rsidRPr="00F53B2C" w:rsidRDefault="00F77074" w:rsidP="00F77074">
      <w:pPr>
        <w:numPr>
          <w:ilvl w:val="1"/>
          <w:numId w:val="10"/>
        </w:numPr>
        <w:tabs>
          <w:tab w:val="num" w:pos="720"/>
          <w:tab w:val="left" w:pos="5940"/>
        </w:tabs>
        <w:ind w:left="720"/>
        <w:contextualSpacing/>
        <w:jc w:val="both"/>
        <w:rPr>
          <w:szCs w:val="24"/>
        </w:rPr>
      </w:pPr>
      <w:r w:rsidRPr="00F53B2C">
        <w:rPr>
          <w:szCs w:val="24"/>
        </w:rPr>
        <w:t xml:space="preserve">sociálne odkázaní a znevýhodnení občania, ktorí potrebujú podporu v zorientovaní sa v sociálnom systéme a  pri napájaní na interné aj externé zdroje pomoci a podpory . </w:t>
      </w:r>
    </w:p>
    <w:p w:rsidR="00F77074" w:rsidRPr="00F53B2C" w:rsidRDefault="00F77074" w:rsidP="00F77074">
      <w:pPr>
        <w:numPr>
          <w:ilvl w:val="1"/>
          <w:numId w:val="10"/>
        </w:numPr>
        <w:tabs>
          <w:tab w:val="num" w:pos="720"/>
          <w:tab w:val="left" w:pos="5940"/>
        </w:tabs>
        <w:ind w:left="720"/>
        <w:jc w:val="both"/>
        <w:rPr>
          <w:szCs w:val="24"/>
        </w:rPr>
      </w:pPr>
      <w:r w:rsidRPr="00F53B2C">
        <w:rPr>
          <w:szCs w:val="24"/>
        </w:rPr>
        <w:t xml:space="preserve">zamestnanci oddelení peňažných príspevkov na kompenzáciu ŤZP a posudkových činností, štátnych sociálnych dávok,  pomoci v hmotnej núdzi a sociálnoprávnej ochrany detí a sociálnej kurately úradov práce, sociálnych vecí a rodiny, </w:t>
      </w:r>
      <w:r w:rsidR="00FA2681" w:rsidRPr="00F53B2C">
        <w:rPr>
          <w:szCs w:val="24"/>
        </w:rPr>
        <w:t>v rámci</w:t>
      </w:r>
      <w:r w:rsidRPr="00F53B2C">
        <w:rPr>
          <w:szCs w:val="24"/>
        </w:rPr>
        <w:t xml:space="preserve"> BSK.</w:t>
      </w:r>
    </w:p>
    <w:p w:rsidR="00F77074" w:rsidRDefault="00F77074" w:rsidP="00F77074">
      <w:pPr>
        <w:contextualSpacing/>
        <w:jc w:val="both"/>
        <w:rPr>
          <w:szCs w:val="24"/>
        </w:rPr>
      </w:pPr>
    </w:p>
    <w:p w:rsidR="00F77074" w:rsidRPr="00F53B2C" w:rsidRDefault="00F77074" w:rsidP="00F77074">
      <w:pPr>
        <w:autoSpaceDE w:val="0"/>
        <w:autoSpaceDN w:val="0"/>
        <w:adjustRightInd w:val="0"/>
        <w:contextualSpacing/>
        <w:jc w:val="both"/>
        <w:rPr>
          <w:b/>
          <w:szCs w:val="24"/>
        </w:rPr>
      </w:pPr>
      <w:r w:rsidRPr="00F53B2C">
        <w:rPr>
          <w:b/>
          <w:szCs w:val="24"/>
        </w:rPr>
        <w:t>Identifikácia potrieb cieľových skupín</w:t>
      </w:r>
    </w:p>
    <w:p w:rsidR="00F77074" w:rsidRPr="00F53B2C" w:rsidRDefault="00F77074" w:rsidP="00F77074">
      <w:pPr>
        <w:ind w:firstLine="708"/>
        <w:contextualSpacing/>
        <w:jc w:val="both"/>
        <w:rPr>
          <w:szCs w:val="24"/>
        </w:rPr>
      </w:pPr>
      <w:r w:rsidRPr="00F53B2C">
        <w:rPr>
          <w:snapToGrid w:val="0"/>
          <w:szCs w:val="24"/>
        </w:rPr>
        <w:t xml:space="preserve">Sociálne odkázaní občania a znevýhodnení občania potrebujú byť začlenení do </w:t>
      </w:r>
      <w:r w:rsidRPr="00F53B2C">
        <w:rPr>
          <w:szCs w:val="24"/>
        </w:rPr>
        <w:t>spoločnosti a adaptovať sa na sociálne zmeny. V mnohých prípadoch však absentuje</w:t>
      </w:r>
      <w:r w:rsidRPr="00F53B2C">
        <w:rPr>
          <w:snapToGrid w:val="0"/>
          <w:szCs w:val="24"/>
        </w:rPr>
        <w:t xml:space="preserve"> ich pripravenosť. </w:t>
      </w:r>
      <w:r w:rsidRPr="00F53B2C">
        <w:rPr>
          <w:szCs w:val="24"/>
        </w:rPr>
        <w:t>Cieľová skupina potrebuje systematickú pomoc pri riešení sociálnych a rodinných problémov, v zorientovaní sa v systémoch podpory a starostlivosti, možnostiach poskytnutia tak finančných ako aj nefinančných foriem sociálnej pomoci na predchádzanie vzniku krízových situácií v rodine a na obmedzenie a odstraňovanie rôznych negatívnych vplyvov.</w:t>
      </w:r>
      <w:r w:rsidRPr="00F53B2C">
        <w:rPr>
          <w:snapToGrid w:val="0"/>
          <w:szCs w:val="24"/>
        </w:rPr>
        <w:t xml:space="preserve"> Táto cieľová skupina nevyhnutne potrebuje zo strany spoločnosti - štátu podporu v podobe odbornej sociálnej práce sociálnych pracovníkov, ktorí im pomôžu priamo v ich prirodzenom prostredí  aktivizovať sa,  </w:t>
      </w:r>
      <w:r w:rsidRPr="00F53B2C">
        <w:rPr>
          <w:szCs w:val="24"/>
        </w:rPr>
        <w:t>pokúsiť sa o pozitívnu zmenu, o úpravu rodinných pomerov a pod. Aktuálny stav u poberateľov dávok a peňažných príspevkov charakterizuje vysoká zadlženosť a exekúcie, čo poukazuje na potrebu podpory finančnej gramotnosti. Na tieto účely je potrebný rozvoj zručností sociálnych pracovníkov v oblasti manažmentu rodinných financií.</w:t>
      </w:r>
    </w:p>
    <w:p w:rsidR="00F77074" w:rsidRPr="00F53B2C" w:rsidRDefault="00F77074" w:rsidP="00F77074">
      <w:pPr>
        <w:ind w:firstLine="708"/>
        <w:contextualSpacing/>
        <w:jc w:val="both"/>
        <w:rPr>
          <w:snapToGrid w:val="0"/>
          <w:szCs w:val="24"/>
        </w:rPr>
      </w:pPr>
      <w:r w:rsidRPr="00F53B2C">
        <w:rPr>
          <w:snapToGrid w:val="0"/>
          <w:szCs w:val="24"/>
        </w:rPr>
        <w:t>Nepriaznivá ekonomická situácia priniesla nárast zneužívania poskytovaných dávok a peňažných príspevkov. Zároveň tak, ako už bolo uvedené, je pre časť klientskych skupín charakteristická  istá neschopnosť využívať efektívne poskytované dávky a príspevky. Za účelom zvýšenia efektivity a adresnosti poskytovania peňažných príspevkov a dávok je potrebné zaviesť systém zameraný na aktívnu spoluprácu a prepojenie medzi jednotlivými zainteresovanými oddeleniami úradu zamerané na spoločné riešenie problémov klientov.</w:t>
      </w:r>
    </w:p>
    <w:p w:rsidR="00F77074" w:rsidRPr="00F53B2C" w:rsidRDefault="00F77074" w:rsidP="00F77074">
      <w:pPr>
        <w:ind w:firstLine="708"/>
        <w:contextualSpacing/>
        <w:jc w:val="both"/>
        <w:rPr>
          <w:snapToGrid w:val="0"/>
          <w:szCs w:val="24"/>
        </w:rPr>
      </w:pPr>
      <w:r w:rsidRPr="00F53B2C">
        <w:rPr>
          <w:snapToGrid w:val="0"/>
          <w:szCs w:val="24"/>
        </w:rPr>
        <w:t xml:space="preserve">Súčasná situácia prináša nielen voľný pohyb osôb ale aj otvorený trh práce a s tým súvisí aj možnosť poberania  dávok a príspevkov  v iných štátoch EÚ, kde občania SR  vykonávajú zárobkovú činnosť. V dôsledku toho je žiaduce zabrániť duplicitnému poberaniu dávok a príspevkov okrem SR aj v inom členskom štáte EÚ. </w:t>
      </w:r>
    </w:p>
    <w:p w:rsidR="00F77074" w:rsidRPr="00F04E32" w:rsidRDefault="00F77074" w:rsidP="00F77074">
      <w:pPr>
        <w:ind w:firstLine="708"/>
        <w:contextualSpacing/>
        <w:jc w:val="both"/>
        <w:rPr>
          <w:snapToGrid w:val="0"/>
          <w:szCs w:val="24"/>
        </w:rPr>
      </w:pPr>
      <w:r w:rsidRPr="00F53B2C">
        <w:rPr>
          <w:snapToGrid w:val="0"/>
          <w:szCs w:val="24"/>
        </w:rPr>
        <w:t xml:space="preserve">Účelom projektu je prostredníctvom  novoprijatých terénnych sociálnych pracovníkov v úzkej spolupráci s kmeňovými </w:t>
      </w:r>
      <w:r w:rsidRPr="00F04E32">
        <w:rPr>
          <w:snapToGrid w:val="0"/>
          <w:szCs w:val="24"/>
        </w:rPr>
        <w:t xml:space="preserve">zamestnancami </w:t>
      </w:r>
      <w:r w:rsidR="00F848A1" w:rsidRPr="00F04E32">
        <w:rPr>
          <w:snapToGrid w:val="0"/>
          <w:szCs w:val="24"/>
        </w:rPr>
        <w:t>Ústredia na úrade</w:t>
      </w:r>
      <w:r w:rsidRPr="00F04E32">
        <w:rPr>
          <w:snapToGrid w:val="0"/>
          <w:szCs w:val="24"/>
        </w:rPr>
        <w:t xml:space="preserve"> práce, sociálnych vecí a rodiny zamerať dôslednú pozornosť na poskytovanie dávok a príspevkov s dôrazom na ich následné využívanie pri plnom rešpektovaní právnych predpisov.</w:t>
      </w:r>
    </w:p>
    <w:p w:rsidR="00F77074" w:rsidRPr="00F04E32" w:rsidRDefault="00F77074" w:rsidP="00F77074">
      <w:pPr>
        <w:ind w:firstLine="708"/>
        <w:contextualSpacing/>
        <w:jc w:val="both"/>
        <w:rPr>
          <w:snapToGrid w:val="0"/>
          <w:szCs w:val="24"/>
        </w:rPr>
      </w:pPr>
      <w:r w:rsidRPr="00F04E32">
        <w:rPr>
          <w:snapToGrid w:val="0"/>
          <w:szCs w:val="24"/>
        </w:rPr>
        <w:t xml:space="preserve">Cieľom je  zabrániť tiež možnému zneužitiu sociálneho systému a v neposlednej miere mať na zreteli konečný efekt, ktorým by malo byť zlepšenie finančnej gramotnosti a hospodárnosti rodín s finančnými prostriedkami.    </w:t>
      </w:r>
    </w:p>
    <w:p w:rsidR="00F77074" w:rsidRPr="00F53B2C" w:rsidRDefault="00F77074" w:rsidP="00F77074">
      <w:pPr>
        <w:ind w:firstLine="708"/>
        <w:contextualSpacing/>
        <w:jc w:val="both"/>
        <w:rPr>
          <w:snapToGrid w:val="0"/>
          <w:szCs w:val="24"/>
        </w:rPr>
      </w:pPr>
      <w:r w:rsidRPr="00F04E32">
        <w:rPr>
          <w:snapToGrid w:val="0"/>
          <w:szCs w:val="24"/>
        </w:rPr>
        <w:t xml:space="preserve">Z dôvodu administratívnej zaťaženosti a vyššie uvedených skutočností, pri súčasnom  stave zamestnancov </w:t>
      </w:r>
      <w:r w:rsidR="00F848A1" w:rsidRPr="00F04E32">
        <w:rPr>
          <w:snapToGrid w:val="0"/>
          <w:szCs w:val="24"/>
        </w:rPr>
        <w:t>Ústredia na úradoch</w:t>
      </w:r>
      <w:r w:rsidRPr="00F04E32">
        <w:rPr>
          <w:snapToGrid w:val="0"/>
          <w:szCs w:val="24"/>
        </w:rPr>
        <w:t xml:space="preserve"> práce, sociálnych</w:t>
      </w:r>
      <w:r w:rsidRPr="00F53B2C">
        <w:rPr>
          <w:snapToGrid w:val="0"/>
          <w:szCs w:val="24"/>
        </w:rPr>
        <w:t xml:space="preserve"> vecí a rodiny, je nutné vytvoriť nové špecializované pozície na  podporu sociálnej práce s klientom v jeho prirodzenom rodinnom prostredí, čím sa predpokladá:</w:t>
      </w:r>
    </w:p>
    <w:p w:rsidR="00F77074" w:rsidRPr="00F53B2C" w:rsidRDefault="00F77074" w:rsidP="00F77074">
      <w:pPr>
        <w:pStyle w:val="Odsekzoznamu"/>
        <w:numPr>
          <w:ilvl w:val="0"/>
          <w:numId w:val="27"/>
        </w:numPr>
        <w:jc w:val="both"/>
        <w:rPr>
          <w:snapToGrid w:val="0"/>
          <w:szCs w:val="24"/>
        </w:rPr>
      </w:pPr>
      <w:r w:rsidRPr="00F53B2C">
        <w:rPr>
          <w:snapToGrid w:val="0"/>
          <w:szCs w:val="24"/>
        </w:rPr>
        <w:t>zvýšenie efektivity a adresnosti poskytovaných dávok a príspevkov,</w:t>
      </w:r>
    </w:p>
    <w:p w:rsidR="00F77074" w:rsidRPr="00F53B2C" w:rsidRDefault="00F77074" w:rsidP="00F77074">
      <w:pPr>
        <w:pStyle w:val="Odsekzoznamu"/>
        <w:numPr>
          <w:ilvl w:val="0"/>
          <w:numId w:val="27"/>
        </w:numPr>
        <w:jc w:val="both"/>
        <w:rPr>
          <w:snapToGrid w:val="0"/>
          <w:szCs w:val="24"/>
        </w:rPr>
      </w:pPr>
      <w:r w:rsidRPr="00F53B2C">
        <w:rPr>
          <w:snapToGrid w:val="0"/>
          <w:szCs w:val="24"/>
        </w:rPr>
        <w:t>zníženie zneužívania poskytovaných dávok a príspevkov,</w:t>
      </w:r>
    </w:p>
    <w:p w:rsidR="00F77074" w:rsidRPr="00F53B2C" w:rsidRDefault="00F77074" w:rsidP="00F77074">
      <w:pPr>
        <w:pStyle w:val="Odsekzoznamu"/>
        <w:numPr>
          <w:ilvl w:val="0"/>
          <w:numId w:val="27"/>
        </w:numPr>
        <w:jc w:val="both"/>
        <w:rPr>
          <w:snapToGrid w:val="0"/>
          <w:szCs w:val="24"/>
        </w:rPr>
      </w:pPr>
      <w:r w:rsidRPr="00F53B2C">
        <w:rPr>
          <w:snapToGrid w:val="0"/>
          <w:szCs w:val="24"/>
        </w:rPr>
        <w:lastRenderedPageBreak/>
        <w:t>zlepšenie orientácie v sociálnom systéme,</w:t>
      </w:r>
    </w:p>
    <w:p w:rsidR="00F77074" w:rsidRPr="00F53B2C" w:rsidRDefault="00F77074" w:rsidP="00F77074">
      <w:pPr>
        <w:pStyle w:val="Odsekzoznamu"/>
        <w:numPr>
          <w:ilvl w:val="0"/>
          <w:numId w:val="27"/>
        </w:numPr>
        <w:jc w:val="both"/>
        <w:rPr>
          <w:snapToGrid w:val="0"/>
          <w:szCs w:val="24"/>
        </w:rPr>
      </w:pPr>
      <w:r w:rsidRPr="00F53B2C">
        <w:rPr>
          <w:snapToGrid w:val="0"/>
          <w:szCs w:val="24"/>
        </w:rPr>
        <w:t>zlepšenie finančnej gramotnosti a zlepšenie hospodárenia rodín,</w:t>
      </w:r>
    </w:p>
    <w:p w:rsidR="00F77074" w:rsidRPr="00F04E32" w:rsidRDefault="00F77074" w:rsidP="00F77074">
      <w:pPr>
        <w:pStyle w:val="Odsekzoznamu"/>
        <w:numPr>
          <w:ilvl w:val="0"/>
          <w:numId w:val="27"/>
        </w:numPr>
        <w:jc w:val="both"/>
        <w:rPr>
          <w:snapToGrid w:val="0"/>
          <w:szCs w:val="24"/>
        </w:rPr>
      </w:pPr>
      <w:r w:rsidRPr="00F53B2C">
        <w:rPr>
          <w:snapToGrid w:val="0"/>
          <w:szCs w:val="24"/>
        </w:rPr>
        <w:t xml:space="preserve">zvýšenie profesionality výkonu a integrovaného prístupu zamestnancov </w:t>
      </w:r>
      <w:r w:rsidR="00F848A1" w:rsidRPr="00F04E32">
        <w:rPr>
          <w:snapToGrid w:val="0"/>
          <w:szCs w:val="24"/>
        </w:rPr>
        <w:t>Ústredia na úradoch</w:t>
      </w:r>
      <w:r w:rsidR="002E424D" w:rsidRPr="00F04E32">
        <w:rPr>
          <w:snapToGrid w:val="0"/>
          <w:szCs w:val="24"/>
        </w:rPr>
        <w:t xml:space="preserve"> </w:t>
      </w:r>
      <w:r w:rsidRPr="00F04E32">
        <w:rPr>
          <w:snapToGrid w:val="0"/>
          <w:szCs w:val="24"/>
        </w:rPr>
        <w:t>práce, sociálnych vecí a rodiny.</w:t>
      </w:r>
    </w:p>
    <w:p w:rsidR="00F77074" w:rsidRPr="00F53B2C" w:rsidRDefault="00F77074" w:rsidP="00F77074">
      <w:pPr>
        <w:ind w:firstLine="708"/>
        <w:contextualSpacing/>
        <w:jc w:val="both"/>
        <w:rPr>
          <w:snapToGrid w:val="0"/>
          <w:szCs w:val="24"/>
        </w:rPr>
      </w:pPr>
      <w:r w:rsidRPr="00F04E32">
        <w:rPr>
          <w:snapToGrid w:val="0"/>
          <w:szCs w:val="24"/>
        </w:rPr>
        <w:t>Narastajúci počet rodín,</w:t>
      </w:r>
      <w:r w:rsidRPr="00F53B2C">
        <w:rPr>
          <w:snapToGrid w:val="0"/>
          <w:szCs w:val="24"/>
        </w:rPr>
        <w:t xml:space="preserve"> v ktorých existuje ohrozenie dieťaťa si vyžaduje systematickú, odbornú a dlhodobú intervenciu so zameraním na využívanie metód a programov vykonávaných najmä v prirodzenom alebo náhradnom rodinnom prostredí. Cieľom intervencie je eliminovať ohrozenie dieťaťa, podporiť zdroje rodiny pri zabezpečovaní starostlivosti a výchovy detí a predchádzať vyňatiu dieťaťa z rodiny a jeho zvereniu do náhradnej starostlivosti. Samozrejme za predpokladu, že prirodzené rodinné prostredie pre dieťa je vhodné a neohrozujúce jeho zdravý fyzický, psychický a sociálny vývin.</w:t>
      </w:r>
    </w:p>
    <w:p w:rsidR="00F77074" w:rsidRPr="00F53B2C" w:rsidRDefault="00F77074" w:rsidP="00F77074">
      <w:pPr>
        <w:ind w:firstLine="708"/>
        <w:contextualSpacing/>
        <w:jc w:val="both"/>
        <w:rPr>
          <w:szCs w:val="24"/>
        </w:rPr>
      </w:pPr>
      <w:r w:rsidRPr="00F53B2C">
        <w:rPr>
          <w:snapToGrid w:val="0"/>
          <w:szCs w:val="24"/>
        </w:rPr>
        <w:t xml:space="preserve">Nárast počtu detí so syndrómom CAN poukazuje na potrebu venovať zvýšenú pozornosť výkonu opatrení </w:t>
      </w:r>
      <w:proofErr w:type="spellStart"/>
      <w:r w:rsidRPr="00F53B2C">
        <w:rPr>
          <w:snapToGrid w:val="0"/>
          <w:szCs w:val="24"/>
        </w:rPr>
        <w:t>SPODaSK</w:t>
      </w:r>
      <w:proofErr w:type="spellEnd"/>
      <w:r w:rsidRPr="00F53B2C">
        <w:rPr>
          <w:snapToGrid w:val="0"/>
          <w:szCs w:val="24"/>
        </w:rPr>
        <w:t xml:space="preserve"> pri poskytovaní vybraných foriem pomoci tejto cieľovej skupine detí. Osobitne je potrebné zameranie pozornosti na  zlepšenie kvality sociálnej diagnostiky a kvality koordinácie postupov.</w:t>
      </w:r>
    </w:p>
    <w:p w:rsidR="00F77074" w:rsidRPr="00F53B2C" w:rsidRDefault="00F77074" w:rsidP="00F77074">
      <w:pPr>
        <w:ind w:firstLine="708"/>
        <w:contextualSpacing/>
        <w:jc w:val="both"/>
        <w:rPr>
          <w:snapToGrid w:val="0"/>
          <w:szCs w:val="24"/>
        </w:rPr>
      </w:pPr>
      <w:r w:rsidRPr="00F53B2C">
        <w:rPr>
          <w:snapToGrid w:val="0"/>
          <w:szCs w:val="24"/>
        </w:rPr>
        <w:t xml:space="preserve">Proces </w:t>
      </w:r>
      <w:proofErr w:type="spellStart"/>
      <w:r w:rsidRPr="00F53B2C">
        <w:rPr>
          <w:snapToGrid w:val="0"/>
          <w:szCs w:val="24"/>
        </w:rPr>
        <w:t>deinštitucionalizácie</w:t>
      </w:r>
      <w:proofErr w:type="spellEnd"/>
      <w:r w:rsidRPr="00F53B2C">
        <w:rPr>
          <w:snapToGrid w:val="0"/>
          <w:szCs w:val="24"/>
        </w:rPr>
        <w:t xml:space="preserve"> (ďalej len „DI“) v náhradnej starostlivosti,  ktorého základným cieľom je predchádzanie umiestňovania detí do zariadení na výkon rozhodnutia súdu, znižovanie počtu detí v inštitucionálnej starostlivosti a predchádzanie opakovanému zlyhaniu rodín po návrate detí zo zariadenia, vytvára potrebu systémovej podpory v nasledovných oblastiach :</w:t>
      </w:r>
    </w:p>
    <w:p w:rsidR="00F77074" w:rsidRPr="00F53B2C" w:rsidRDefault="00F77074" w:rsidP="00F77074">
      <w:pPr>
        <w:numPr>
          <w:ilvl w:val="1"/>
          <w:numId w:val="5"/>
        </w:numPr>
        <w:ind w:left="1276" w:hanging="567"/>
        <w:contextualSpacing/>
        <w:jc w:val="both"/>
        <w:rPr>
          <w:szCs w:val="24"/>
        </w:rPr>
      </w:pPr>
      <w:r w:rsidRPr="00F53B2C">
        <w:rPr>
          <w:szCs w:val="24"/>
        </w:rPr>
        <w:t xml:space="preserve">posilnenie  výkonu opatrení </w:t>
      </w:r>
      <w:proofErr w:type="spellStart"/>
      <w:r w:rsidRPr="00F53B2C">
        <w:rPr>
          <w:szCs w:val="24"/>
        </w:rPr>
        <w:t>SPODaSK</w:t>
      </w:r>
      <w:proofErr w:type="spellEnd"/>
      <w:r w:rsidRPr="00F53B2C">
        <w:rPr>
          <w:szCs w:val="24"/>
        </w:rPr>
        <w:t xml:space="preserve"> v rodinnom prostredí so zameraním na problematiku detí so syndrómom CAN,</w:t>
      </w:r>
    </w:p>
    <w:p w:rsidR="00F77074" w:rsidRPr="00F53B2C" w:rsidRDefault="00F77074" w:rsidP="00F77074">
      <w:pPr>
        <w:numPr>
          <w:ilvl w:val="1"/>
          <w:numId w:val="5"/>
        </w:numPr>
        <w:ind w:left="1276" w:hanging="567"/>
        <w:contextualSpacing/>
        <w:jc w:val="both"/>
        <w:rPr>
          <w:snapToGrid w:val="0"/>
          <w:szCs w:val="24"/>
        </w:rPr>
      </w:pPr>
      <w:r w:rsidRPr="00F53B2C">
        <w:rPr>
          <w:snapToGrid w:val="0"/>
          <w:szCs w:val="24"/>
        </w:rPr>
        <w:t>preverovanie  a posudzovanie životnej situácie dieťaťa a jeho rodiny v rodinnom prostredí s osobitným zreteľom na problematiku detí so syndrómom CAN,</w:t>
      </w:r>
    </w:p>
    <w:p w:rsidR="00F77074" w:rsidRPr="00F53B2C" w:rsidRDefault="00F77074" w:rsidP="00F77074">
      <w:pPr>
        <w:numPr>
          <w:ilvl w:val="0"/>
          <w:numId w:val="5"/>
        </w:numPr>
        <w:ind w:left="1276" w:hanging="567"/>
        <w:contextualSpacing/>
        <w:jc w:val="both"/>
        <w:rPr>
          <w:snapToGrid w:val="0"/>
          <w:szCs w:val="24"/>
        </w:rPr>
      </w:pPr>
      <w:r w:rsidRPr="00F53B2C">
        <w:rPr>
          <w:snapToGrid w:val="0"/>
          <w:szCs w:val="24"/>
        </w:rPr>
        <w:t>pomoc rodine  na predchádzanie umiestňovania detí do náhradnej starostlivosti,</w:t>
      </w:r>
    </w:p>
    <w:p w:rsidR="00F77074" w:rsidRPr="00F53B2C" w:rsidRDefault="00F77074" w:rsidP="00F77074">
      <w:pPr>
        <w:numPr>
          <w:ilvl w:val="1"/>
          <w:numId w:val="5"/>
        </w:numPr>
        <w:ind w:left="1276" w:hanging="567"/>
        <w:contextualSpacing/>
        <w:jc w:val="both"/>
        <w:rPr>
          <w:szCs w:val="24"/>
        </w:rPr>
      </w:pPr>
      <w:r w:rsidRPr="00F53B2C">
        <w:rPr>
          <w:snapToGrid w:val="0"/>
          <w:szCs w:val="24"/>
        </w:rPr>
        <w:t>poskytovanie podpory rodinám počas umiestnenia dieťaťa v náhradnej starostlivosti po návrate dieťaťa do svojej rodiny z náhradnej starostlivosti.</w:t>
      </w:r>
    </w:p>
    <w:p w:rsidR="00F77074" w:rsidRPr="00F53B2C" w:rsidRDefault="00F77074" w:rsidP="00F77074">
      <w:pPr>
        <w:ind w:firstLine="708"/>
        <w:jc w:val="both"/>
        <w:rPr>
          <w:szCs w:val="24"/>
        </w:rPr>
      </w:pPr>
      <w:r w:rsidRPr="00F53B2C">
        <w:rPr>
          <w:szCs w:val="24"/>
        </w:rPr>
        <w:t>Pre poskytnutie účinnej pomoci a ochrany dieťaťa so syndrómom CAN je potrebné včasné posúdenie sociálnej situácie dieťaťa jeho rodiny</w:t>
      </w:r>
      <w:r w:rsidRPr="00F53B2C">
        <w:rPr>
          <w:snapToGrid w:val="0"/>
          <w:szCs w:val="24"/>
        </w:rPr>
        <w:t xml:space="preserve">, vrátane </w:t>
      </w:r>
      <w:r w:rsidRPr="00F53B2C">
        <w:rPr>
          <w:szCs w:val="24"/>
          <w:lang w:eastAsia="en-US"/>
        </w:rPr>
        <w:t xml:space="preserve">rozpoznávania príznakov jednotlivých foriem syndrómu CAN. Na </w:t>
      </w:r>
      <w:r w:rsidRPr="00F53B2C">
        <w:rPr>
          <w:szCs w:val="24"/>
        </w:rPr>
        <w:t xml:space="preserve">tento účel je potrebné vytvoriť prepojenie medzi sociálnou prácou v rodinnom prostredí vykonávanou sociálnymi pracovníkmi všetkých oddelení odborov sociálnych vecí a rodiny (ďalej len „odbory </w:t>
      </w:r>
      <w:proofErr w:type="spellStart"/>
      <w:r w:rsidRPr="00F53B2C">
        <w:rPr>
          <w:szCs w:val="24"/>
        </w:rPr>
        <w:t>SVaR</w:t>
      </w:r>
      <w:proofErr w:type="spellEnd"/>
      <w:r w:rsidRPr="00F53B2C">
        <w:rPr>
          <w:szCs w:val="24"/>
        </w:rPr>
        <w:t>“) úradov PSVR a rozvíjať ich zručnosti v sociálnej diagnostike, vrátane rozpoznávania špecifických príznakov jednotlivých foriem syndrómu CAN.</w:t>
      </w:r>
    </w:p>
    <w:p w:rsidR="00F77074" w:rsidRPr="00F53B2C" w:rsidRDefault="00F77074" w:rsidP="00F77074">
      <w:pPr>
        <w:tabs>
          <w:tab w:val="num" w:pos="709"/>
          <w:tab w:val="left" w:pos="5940"/>
        </w:tabs>
        <w:ind w:firstLine="360"/>
        <w:contextualSpacing/>
        <w:jc w:val="both"/>
        <w:rPr>
          <w:szCs w:val="24"/>
        </w:rPr>
      </w:pPr>
      <w:r w:rsidRPr="00F53B2C">
        <w:rPr>
          <w:snapToGrid w:val="0"/>
          <w:szCs w:val="24"/>
        </w:rPr>
        <w:tab/>
        <w:t>Na účely napĺňania potrieb cieľovej skupiny</w:t>
      </w:r>
      <w:r w:rsidRPr="00F53B2C">
        <w:rPr>
          <w:szCs w:val="24"/>
        </w:rPr>
        <w:t xml:space="preserve"> - sociálne odkázaných a znevýhodnených občanov je nevyhnutné vytvoriť integrovaný systém sociálnej práce vykonávanej najmä v prirodzenom a otvorenom prostredí na rôznych úsekoch sociálnych vecí </w:t>
      </w:r>
      <w:r w:rsidR="002E1905" w:rsidRPr="00F53B2C">
        <w:rPr>
          <w:szCs w:val="24"/>
        </w:rPr>
        <w:t xml:space="preserve">a </w:t>
      </w:r>
      <w:r w:rsidRPr="00F53B2C">
        <w:rPr>
          <w:szCs w:val="24"/>
        </w:rPr>
        <w:t xml:space="preserve">rodiny tak, aby neunikali významné informácie, aby sa nevykonávali duplicitne úkony, a aby novovytvorený integrovaný systém synergicky reagoval na problémy klientov. </w:t>
      </w:r>
    </w:p>
    <w:p w:rsidR="00F77074" w:rsidRPr="00F53B2C" w:rsidRDefault="00F77074" w:rsidP="00F77074">
      <w:pPr>
        <w:autoSpaceDE w:val="0"/>
        <w:autoSpaceDN w:val="0"/>
        <w:adjustRightInd w:val="0"/>
        <w:contextualSpacing/>
        <w:jc w:val="both"/>
        <w:rPr>
          <w:szCs w:val="24"/>
          <w:u w:val="single"/>
        </w:rPr>
      </w:pPr>
    </w:p>
    <w:p w:rsidR="00F77074" w:rsidRPr="00F53B2C" w:rsidRDefault="00F77074" w:rsidP="00F77074">
      <w:pPr>
        <w:autoSpaceDE w:val="0"/>
        <w:autoSpaceDN w:val="0"/>
        <w:adjustRightInd w:val="0"/>
        <w:contextualSpacing/>
        <w:jc w:val="both"/>
        <w:rPr>
          <w:szCs w:val="24"/>
          <w:u w:val="single"/>
        </w:rPr>
      </w:pPr>
      <w:r w:rsidRPr="00F53B2C">
        <w:rPr>
          <w:szCs w:val="24"/>
          <w:u w:val="single"/>
        </w:rPr>
        <w:t>OČAKÁVANÁ SITUÁCIA PO SKONČENÍ REALIZÁCIE PROJEKTU</w:t>
      </w:r>
    </w:p>
    <w:p w:rsidR="00F77074" w:rsidRPr="00F53B2C" w:rsidRDefault="00F77074" w:rsidP="00F77074">
      <w:pPr>
        <w:contextualSpacing/>
        <w:jc w:val="both"/>
        <w:rPr>
          <w:snapToGrid w:val="0"/>
          <w:szCs w:val="24"/>
        </w:rPr>
      </w:pPr>
    </w:p>
    <w:p w:rsidR="00F77074" w:rsidRPr="00F53B2C" w:rsidRDefault="00F77074" w:rsidP="00F77074">
      <w:pPr>
        <w:ind w:firstLine="708"/>
        <w:contextualSpacing/>
        <w:jc w:val="both"/>
        <w:rPr>
          <w:snapToGrid w:val="0"/>
          <w:szCs w:val="24"/>
        </w:rPr>
      </w:pPr>
      <w:r w:rsidRPr="00F53B2C">
        <w:rPr>
          <w:snapToGrid w:val="0"/>
          <w:szCs w:val="24"/>
        </w:rPr>
        <w:t xml:space="preserve">Realizácia projektu prispeje k rozvoju sociálnej práce s klientom v jeho prirodzenom rodinnom prostredí. </w:t>
      </w:r>
    </w:p>
    <w:p w:rsidR="0095466F" w:rsidRPr="00F53B2C" w:rsidRDefault="0095466F" w:rsidP="0095466F">
      <w:pPr>
        <w:ind w:firstLine="708"/>
        <w:contextualSpacing/>
        <w:jc w:val="both"/>
        <w:rPr>
          <w:snapToGrid w:val="0"/>
          <w:szCs w:val="24"/>
        </w:rPr>
      </w:pPr>
      <w:r w:rsidRPr="00F53B2C">
        <w:rPr>
          <w:snapToGrid w:val="0"/>
          <w:szCs w:val="24"/>
        </w:rPr>
        <w:t xml:space="preserve">Tvorba modelu a jeho pilotná implementácia zabezpečí zvýšenie efektivity                        a adresnosti poskytovaných dávok a príspevkov a vykonávaných opatrení </w:t>
      </w:r>
      <w:proofErr w:type="spellStart"/>
      <w:r w:rsidRPr="00F53B2C">
        <w:rPr>
          <w:snapToGrid w:val="0"/>
          <w:szCs w:val="24"/>
        </w:rPr>
        <w:t>SPODaSK</w:t>
      </w:r>
      <w:proofErr w:type="spellEnd"/>
      <w:r w:rsidRPr="00F53B2C">
        <w:rPr>
          <w:snapToGrid w:val="0"/>
          <w:szCs w:val="24"/>
        </w:rPr>
        <w:t xml:space="preserve"> v rodinnom prostredí prostredníctvom rozvoja terénnej sociálnej práce s klientom zefektívnením a integráciou postupov. Podstatou modelu je synergický efekt ktorý bude dosiahnutý </w:t>
      </w:r>
      <w:proofErr w:type="spellStart"/>
      <w:r w:rsidRPr="00F53B2C">
        <w:rPr>
          <w:snapToGrid w:val="0"/>
          <w:szCs w:val="24"/>
        </w:rPr>
        <w:t>zdieľaním</w:t>
      </w:r>
      <w:proofErr w:type="spellEnd"/>
      <w:r w:rsidRPr="00F53B2C">
        <w:rPr>
          <w:snapToGrid w:val="0"/>
          <w:szCs w:val="24"/>
        </w:rPr>
        <w:t xml:space="preserve"> informácii medzi jednotlivými oddeleniami úradov PSVR.</w:t>
      </w:r>
    </w:p>
    <w:p w:rsidR="00F77074" w:rsidRPr="00F53B2C" w:rsidRDefault="00F77074" w:rsidP="00F77074">
      <w:pPr>
        <w:ind w:firstLine="708"/>
        <w:contextualSpacing/>
        <w:jc w:val="both"/>
        <w:rPr>
          <w:snapToGrid w:val="0"/>
          <w:szCs w:val="24"/>
        </w:rPr>
      </w:pPr>
      <w:r w:rsidRPr="00F53B2C">
        <w:rPr>
          <w:snapToGrid w:val="0"/>
          <w:szCs w:val="24"/>
        </w:rPr>
        <w:lastRenderedPageBreak/>
        <w:t>Projekt umožní najmä intenzívnou sociálnou prácou v rodinnom prostredí klienta poskytovanie podpory a sociálneho poradenstva ohrozeným rodinám s cieľom znížiť riziko chudoby a sociálneho vylúčenia. Prispeje k zvýšeniu kvality identifikovania problémov. Systém včasnej identifikácie problému klienta a adresnosť pomoci kombinovaná s individuálnym prístupom ku klientovi v jeho prirodzenom prostredí bude mať za následok väčšiu mieru participácie klienta na riešení jeho životnej situácie.</w:t>
      </w:r>
    </w:p>
    <w:p w:rsidR="00F77074" w:rsidRPr="00F53B2C" w:rsidRDefault="00F77074" w:rsidP="00F77074">
      <w:pPr>
        <w:ind w:firstLine="709"/>
        <w:contextualSpacing/>
        <w:jc w:val="both"/>
        <w:rPr>
          <w:snapToGrid w:val="0"/>
          <w:szCs w:val="24"/>
        </w:rPr>
      </w:pPr>
      <w:r w:rsidRPr="00F53B2C">
        <w:rPr>
          <w:snapToGrid w:val="0"/>
          <w:szCs w:val="24"/>
        </w:rPr>
        <w:t>Zintenzívnením sociálnej práce s klientom v jeho prirodzenom a otvorenom prostredí so zameraním na poskytovanie sociálneho poradenstva, efektívnejšou a aktívnou spoluprácou medzi platiteľom dávok a peňažných príspevkov s inými subjektmi (samospráva, MVO, ...) dôjde tiež k zamedzeniu problémov v oblasti zneužívania dávok a peňažných príspevkov.</w:t>
      </w:r>
    </w:p>
    <w:p w:rsidR="00F77074" w:rsidRPr="00F53B2C" w:rsidRDefault="00F77074" w:rsidP="00F77074">
      <w:pPr>
        <w:ind w:firstLine="709"/>
        <w:contextualSpacing/>
        <w:jc w:val="both"/>
        <w:rPr>
          <w:snapToGrid w:val="0"/>
          <w:szCs w:val="24"/>
        </w:rPr>
      </w:pPr>
      <w:r w:rsidRPr="00F53B2C">
        <w:rPr>
          <w:snapToGrid w:val="0"/>
          <w:szCs w:val="24"/>
        </w:rPr>
        <w:t xml:space="preserve">Intervenciou sociálnych pracovníkov v prirodzenom a otvorenom prostredí klienta sa predpokladá zlepšenie všeobecnej orientácie cieľovej skupiny v systémoch pomoci a zvýšenie finančnej gramotnosti sociálne slabších a znevýhodnených občanov, následkom čoho by malo prísť k zníženiu úžery, neúčelného využívania a zneužívania dávok a peňažných príspevkov. </w:t>
      </w:r>
    </w:p>
    <w:p w:rsidR="00F77074" w:rsidRPr="00F53B2C" w:rsidRDefault="00F77074" w:rsidP="00F77074">
      <w:pPr>
        <w:ind w:firstLine="709"/>
        <w:contextualSpacing/>
        <w:jc w:val="both"/>
        <w:rPr>
          <w:snapToGrid w:val="0"/>
          <w:szCs w:val="24"/>
        </w:rPr>
      </w:pPr>
      <w:r w:rsidRPr="00F53B2C">
        <w:rPr>
          <w:snapToGrid w:val="0"/>
          <w:szCs w:val="24"/>
        </w:rPr>
        <w:t xml:space="preserve">Zintenzívnením sociálnej práce v rodinnom a otvorenom prostredí klienta prostredníctvom novoprijatých sociálnych pracovníkov na viacerých organizačných útvaroch odboru </w:t>
      </w:r>
      <w:proofErr w:type="spellStart"/>
      <w:r w:rsidRPr="00F53B2C">
        <w:rPr>
          <w:snapToGrid w:val="0"/>
          <w:szCs w:val="24"/>
        </w:rPr>
        <w:t>SVaR</w:t>
      </w:r>
      <w:proofErr w:type="spellEnd"/>
      <w:r w:rsidRPr="00F53B2C">
        <w:rPr>
          <w:snapToGrid w:val="0"/>
          <w:szCs w:val="24"/>
        </w:rPr>
        <w:t xml:space="preserve"> na úrade PSVR sa predpokladá efektívnejšie poskytovanie dávok a peňažných príspevkov a zvýšenie adresnosti ich poskytovania.</w:t>
      </w:r>
    </w:p>
    <w:p w:rsidR="00F77074" w:rsidRPr="00F53B2C" w:rsidRDefault="00F77074" w:rsidP="00F77074">
      <w:pPr>
        <w:ind w:firstLine="708"/>
        <w:contextualSpacing/>
        <w:jc w:val="both"/>
        <w:rPr>
          <w:szCs w:val="24"/>
        </w:rPr>
      </w:pPr>
      <w:r w:rsidRPr="00F53B2C">
        <w:rPr>
          <w:snapToGrid w:val="0"/>
          <w:szCs w:val="24"/>
        </w:rPr>
        <w:t xml:space="preserve">Projekt zabezpečí efektívnejšie vykonávanie opatrení </w:t>
      </w:r>
      <w:proofErr w:type="spellStart"/>
      <w:r w:rsidRPr="00F53B2C">
        <w:rPr>
          <w:snapToGrid w:val="0"/>
          <w:szCs w:val="24"/>
        </w:rPr>
        <w:t>SPODaSK</w:t>
      </w:r>
      <w:proofErr w:type="spellEnd"/>
      <w:r w:rsidRPr="00F53B2C">
        <w:rPr>
          <w:snapToGrid w:val="0"/>
          <w:szCs w:val="24"/>
        </w:rPr>
        <w:t xml:space="preserve"> a podporí rodiny v ich rodinnom prostredí s osobitným zreteľom na pomoc rodine  v situáciách menej závažného charakteru, ktoré nevyžadujú silnejšie intervencie v rodine (predchádzanie násilia na deťoch) a na indikáciu špecializovanej pomoci a ochrany detí so syndrómom CAN. Prioritou je včasná pomoc deťom a ich rodinám, ktoré sa nachádzajú v takých životných situáciách, kedy hrozí vyňatie dieťaťa z rodiny alebo je potrebná  podpora udržateľnosti </w:t>
      </w:r>
      <w:proofErr w:type="spellStart"/>
      <w:r w:rsidRPr="00F53B2C">
        <w:rPr>
          <w:snapToGrid w:val="0"/>
          <w:szCs w:val="24"/>
        </w:rPr>
        <w:t>sanovaného</w:t>
      </w:r>
      <w:proofErr w:type="spellEnd"/>
      <w:r w:rsidRPr="00F53B2C">
        <w:rPr>
          <w:snapToGrid w:val="0"/>
          <w:szCs w:val="24"/>
        </w:rPr>
        <w:t xml:space="preserve"> rodinného prostredia. Cieľom opatrení </w:t>
      </w:r>
      <w:proofErr w:type="spellStart"/>
      <w:r w:rsidRPr="00F53B2C">
        <w:rPr>
          <w:snapToGrid w:val="0"/>
          <w:szCs w:val="24"/>
        </w:rPr>
        <w:t>SPODaSK</w:t>
      </w:r>
      <w:proofErr w:type="spellEnd"/>
      <w:r w:rsidRPr="00F53B2C">
        <w:rPr>
          <w:snapToGrid w:val="0"/>
          <w:szCs w:val="24"/>
        </w:rPr>
        <w:t xml:space="preserve"> prijímaných v rámci realizácie projektu je kvalitnejší výkon opatrení na predchádzanie násilia páchaného na deťoch, kvalitnejšia diagnostika a efektivita postupov výkonu opatrení  </w:t>
      </w:r>
    </w:p>
    <w:p w:rsidR="00F77074" w:rsidRPr="00F53B2C" w:rsidRDefault="00F77074" w:rsidP="00F77074">
      <w:pPr>
        <w:contextualSpacing/>
        <w:jc w:val="both"/>
        <w:rPr>
          <w:b/>
          <w:szCs w:val="24"/>
        </w:rPr>
      </w:pPr>
    </w:p>
    <w:p w:rsidR="00F77074" w:rsidRPr="00F53B2C" w:rsidRDefault="00F77074" w:rsidP="00F77074">
      <w:pPr>
        <w:contextualSpacing/>
        <w:jc w:val="both"/>
        <w:rPr>
          <w:b/>
          <w:szCs w:val="24"/>
        </w:rPr>
      </w:pPr>
      <w:r w:rsidRPr="00F53B2C">
        <w:rPr>
          <w:b/>
          <w:szCs w:val="24"/>
        </w:rPr>
        <w:t>Výsledky a dopady realizácie projektu vyjadrené cez merateľné ukazovatele</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054"/>
        <w:gridCol w:w="905"/>
        <w:gridCol w:w="1373"/>
        <w:gridCol w:w="635"/>
        <w:gridCol w:w="1127"/>
        <w:gridCol w:w="657"/>
      </w:tblGrid>
      <w:tr w:rsidR="00F77074" w:rsidRPr="00F53B2C" w:rsidTr="009811F5">
        <w:tc>
          <w:tcPr>
            <w:tcW w:w="5000" w:type="pct"/>
            <w:gridSpan w:val="7"/>
            <w:shd w:val="clear" w:color="auto" w:fill="D9D9D9"/>
          </w:tcPr>
          <w:p w:rsidR="00F77074" w:rsidRPr="00F53B2C" w:rsidRDefault="00F77074" w:rsidP="009811F5">
            <w:pPr>
              <w:rPr>
                <w:b/>
                <w:sz w:val="20"/>
              </w:rPr>
            </w:pPr>
            <w:r w:rsidRPr="00F53B2C">
              <w:rPr>
                <w:b/>
                <w:sz w:val="20"/>
              </w:rPr>
              <w:t>Hodnoty merateľných ukazovateľov</w:t>
            </w:r>
          </w:p>
        </w:tc>
      </w:tr>
      <w:tr w:rsidR="00F77074" w:rsidRPr="00F53B2C" w:rsidTr="00C35833">
        <w:tc>
          <w:tcPr>
            <w:tcW w:w="301" w:type="pct"/>
            <w:tcBorders>
              <w:right w:val="single" w:sz="8" w:space="0" w:color="auto"/>
            </w:tcBorders>
            <w:shd w:val="clear" w:color="auto" w:fill="D9D9D9"/>
            <w:vAlign w:val="center"/>
          </w:tcPr>
          <w:p w:rsidR="00F77074" w:rsidRPr="00F53B2C" w:rsidRDefault="00F77074" w:rsidP="009811F5">
            <w:pPr>
              <w:ind w:right="-108"/>
              <w:rPr>
                <w:sz w:val="20"/>
              </w:rPr>
            </w:pPr>
            <w:r w:rsidRPr="00F53B2C">
              <w:rPr>
                <w:sz w:val="20"/>
              </w:rPr>
              <w:t>Typ</w:t>
            </w:r>
          </w:p>
        </w:tc>
        <w:tc>
          <w:tcPr>
            <w:tcW w:w="2177" w:type="pct"/>
            <w:tcBorders>
              <w:left w:val="single" w:sz="8" w:space="0" w:color="auto"/>
              <w:right w:val="single" w:sz="6" w:space="0" w:color="auto"/>
            </w:tcBorders>
            <w:shd w:val="clear" w:color="auto" w:fill="D9D9D9"/>
            <w:vAlign w:val="center"/>
          </w:tcPr>
          <w:p w:rsidR="00F77074" w:rsidRPr="00F53B2C" w:rsidRDefault="00F77074" w:rsidP="009811F5">
            <w:pPr>
              <w:rPr>
                <w:sz w:val="20"/>
              </w:rPr>
            </w:pPr>
            <w:r w:rsidRPr="00F53B2C">
              <w:rPr>
                <w:sz w:val="20"/>
              </w:rPr>
              <w:t>Názov</w:t>
            </w:r>
          </w:p>
        </w:tc>
        <w:tc>
          <w:tcPr>
            <w:tcW w:w="486" w:type="pct"/>
            <w:tcBorders>
              <w:left w:val="single" w:sz="6" w:space="0" w:color="auto"/>
              <w:right w:val="single" w:sz="6" w:space="0" w:color="auto"/>
            </w:tcBorders>
            <w:shd w:val="clear" w:color="auto" w:fill="D9D9D9"/>
            <w:vAlign w:val="center"/>
          </w:tcPr>
          <w:p w:rsidR="00F77074" w:rsidRPr="00F53B2C" w:rsidRDefault="00F77074" w:rsidP="009811F5">
            <w:pPr>
              <w:jc w:val="center"/>
              <w:rPr>
                <w:sz w:val="20"/>
              </w:rPr>
            </w:pPr>
            <w:r w:rsidRPr="00F53B2C">
              <w:rPr>
                <w:sz w:val="20"/>
              </w:rPr>
              <w:t>Merná jednotka</w:t>
            </w:r>
          </w:p>
        </w:tc>
        <w:tc>
          <w:tcPr>
            <w:tcW w:w="737" w:type="pct"/>
            <w:tcBorders>
              <w:left w:val="single" w:sz="6" w:space="0" w:color="auto"/>
              <w:right w:val="single" w:sz="6" w:space="0" w:color="auto"/>
            </w:tcBorders>
            <w:shd w:val="clear" w:color="auto" w:fill="D9D9D9"/>
            <w:vAlign w:val="center"/>
          </w:tcPr>
          <w:p w:rsidR="00F77074" w:rsidRPr="00F53B2C" w:rsidRDefault="00F77074" w:rsidP="009811F5">
            <w:pPr>
              <w:jc w:val="center"/>
              <w:rPr>
                <w:sz w:val="20"/>
              </w:rPr>
            </w:pPr>
            <w:r w:rsidRPr="00F53B2C">
              <w:rPr>
                <w:sz w:val="20"/>
              </w:rPr>
              <w:t>Východisková hodnota</w:t>
            </w:r>
          </w:p>
        </w:tc>
        <w:tc>
          <w:tcPr>
            <w:tcW w:w="341" w:type="pct"/>
            <w:tcBorders>
              <w:left w:val="single" w:sz="6" w:space="0" w:color="auto"/>
              <w:right w:val="single" w:sz="6" w:space="0" w:color="auto"/>
            </w:tcBorders>
            <w:shd w:val="clear" w:color="auto" w:fill="D9D9D9"/>
            <w:vAlign w:val="center"/>
          </w:tcPr>
          <w:p w:rsidR="00F77074" w:rsidRPr="00F53B2C" w:rsidRDefault="00F77074" w:rsidP="009811F5">
            <w:pPr>
              <w:jc w:val="center"/>
              <w:rPr>
                <w:sz w:val="20"/>
              </w:rPr>
            </w:pPr>
            <w:r w:rsidRPr="00F53B2C">
              <w:rPr>
                <w:sz w:val="20"/>
              </w:rPr>
              <w:t>Rok</w:t>
            </w:r>
          </w:p>
        </w:tc>
        <w:tc>
          <w:tcPr>
            <w:tcW w:w="605" w:type="pct"/>
            <w:tcBorders>
              <w:left w:val="single" w:sz="6" w:space="0" w:color="auto"/>
              <w:right w:val="single" w:sz="6" w:space="0" w:color="auto"/>
            </w:tcBorders>
            <w:shd w:val="clear" w:color="auto" w:fill="D9D9D9"/>
            <w:vAlign w:val="center"/>
          </w:tcPr>
          <w:p w:rsidR="00F77074" w:rsidRPr="00F53B2C" w:rsidRDefault="00F77074" w:rsidP="009811F5">
            <w:pPr>
              <w:jc w:val="center"/>
              <w:rPr>
                <w:sz w:val="20"/>
                <w:vertAlign w:val="superscript"/>
              </w:rPr>
            </w:pPr>
            <w:r w:rsidRPr="00F53B2C">
              <w:rPr>
                <w:sz w:val="20"/>
              </w:rPr>
              <w:t>Plánovaná hodnota</w:t>
            </w:r>
          </w:p>
        </w:tc>
        <w:tc>
          <w:tcPr>
            <w:tcW w:w="353" w:type="pct"/>
            <w:tcBorders>
              <w:left w:val="single" w:sz="6" w:space="0" w:color="auto"/>
            </w:tcBorders>
            <w:shd w:val="clear" w:color="auto" w:fill="D9D9D9"/>
            <w:vAlign w:val="center"/>
          </w:tcPr>
          <w:p w:rsidR="00F77074" w:rsidRPr="00F53B2C" w:rsidRDefault="00F77074" w:rsidP="009811F5">
            <w:pPr>
              <w:jc w:val="center"/>
              <w:rPr>
                <w:sz w:val="20"/>
              </w:rPr>
            </w:pPr>
            <w:r w:rsidRPr="00F53B2C">
              <w:rPr>
                <w:sz w:val="20"/>
              </w:rPr>
              <w:t>Rok</w:t>
            </w:r>
          </w:p>
        </w:tc>
      </w:tr>
      <w:tr w:rsidR="00C35833" w:rsidRPr="00F53B2C" w:rsidTr="00C35833">
        <w:trPr>
          <w:trHeight w:val="320"/>
        </w:trPr>
        <w:tc>
          <w:tcPr>
            <w:tcW w:w="301" w:type="pct"/>
            <w:vMerge w:val="restart"/>
            <w:tcBorders>
              <w:right w:val="single" w:sz="6" w:space="0" w:color="auto"/>
            </w:tcBorders>
            <w:shd w:val="clear" w:color="auto" w:fill="D9D9D9"/>
            <w:textDirection w:val="btLr"/>
          </w:tcPr>
          <w:p w:rsidR="00C35833" w:rsidRPr="00F53B2C" w:rsidRDefault="00C35833" w:rsidP="009811F5">
            <w:pPr>
              <w:ind w:left="113" w:right="113"/>
              <w:jc w:val="center"/>
              <w:rPr>
                <w:b/>
                <w:bCs/>
                <w:sz w:val="20"/>
              </w:rPr>
            </w:pPr>
            <w:r w:rsidRPr="00F53B2C">
              <w:rPr>
                <w:b/>
                <w:bCs/>
                <w:sz w:val="20"/>
              </w:rPr>
              <w:t>Výsledok</w:t>
            </w:r>
          </w:p>
        </w:tc>
        <w:tc>
          <w:tcPr>
            <w:tcW w:w="2177" w:type="pct"/>
            <w:tcBorders>
              <w:left w:val="single" w:sz="6" w:space="0" w:color="auto"/>
              <w:right w:val="single" w:sz="6" w:space="0" w:color="auto"/>
            </w:tcBorders>
          </w:tcPr>
          <w:p w:rsidR="00C35833" w:rsidRPr="00F53B2C" w:rsidRDefault="00C35833" w:rsidP="009811F5">
            <w:pPr>
              <w:autoSpaceDE w:val="0"/>
              <w:autoSpaceDN w:val="0"/>
              <w:adjustRightInd w:val="0"/>
              <w:jc w:val="both"/>
              <w:rPr>
                <w:sz w:val="20"/>
              </w:rPr>
            </w:pPr>
            <w:r w:rsidRPr="00F53B2C">
              <w:rPr>
                <w:sz w:val="20"/>
              </w:rPr>
              <w:t>Počet osôb cieľovej skupiny</w:t>
            </w:r>
          </w:p>
          <w:p w:rsidR="00C35833" w:rsidRPr="00F53B2C" w:rsidRDefault="00C35833" w:rsidP="009811F5">
            <w:pPr>
              <w:jc w:val="both"/>
              <w:rPr>
                <w:sz w:val="20"/>
              </w:rPr>
            </w:pPr>
            <w:r w:rsidRPr="00F53B2C">
              <w:rPr>
                <w:sz w:val="20"/>
              </w:rPr>
              <w:t>zapojených do podporených projektov - spolu</w:t>
            </w:r>
          </w:p>
        </w:tc>
        <w:tc>
          <w:tcPr>
            <w:tcW w:w="486" w:type="pct"/>
            <w:tcBorders>
              <w:left w:val="single" w:sz="6" w:space="0" w:color="auto"/>
              <w:right w:val="single" w:sz="6" w:space="0" w:color="auto"/>
            </w:tcBorders>
            <w:vAlign w:val="center"/>
          </w:tcPr>
          <w:p w:rsidR="00C35833" w:rsidRPr="00F53B2C" w:rsidRDefault="00C35833" w:rsidP="009811F5">
            <w:pPr>
              <w:jc w:val="center"/>
              <w:rPr>
                <w:sz w:val="20"/>
              </w:rPr>
            </w:pPr>
            <w:r w:rsidRPr="00F53B2C">
              <w:rPr>
                <w:sz w:val="20"/>
              </w:rPr>
              <w:t>počet</w:t>
            </w:r>
          </w:p>
        </w:tc>
        <w:tc>
          <w:tcPr>
            <w:tcW w:w="737" w:type="pct"/>
            <w:tcBorders>
              <w:left w:val="single" w:sz="6" w:space="0" w:color="auto"/>
              <w:right w:val="single" w:sz="6" w:space="0" w:color="auto"/>
            </w:tcBorders>
            <w:vAlign w:val="center"/>
          </w:tcPr>
          <w:p w:rsidR="00C35833" w:rsidRPr="00F53B2C" w:rsidRDefault="00C35833" w:rsidP="009811F5">
            <w:pPr>
              <w:jc w:val="center"/>
              <w:rPr>
                <w:sz w:val="20"/>
              </w:rPr>
            </w:pPr>
            <w:r w:rsidRPr="00F53B2C">
              <w:rPr>
                <w:sz w:val="20"/>
              </w:rPr>
              <w:t>0</w:t>
            </w:r>
          </w:p>
        </w:tc>
        <w:tc>
          <w:tcPr>
            <w:tcW w:w="341" w:type="pct"/>
            <w:tcBorders>
              <w:left w:val="single" w:sz="6" w:space="0" w:color="auto"/>
              <w:right w:val="single" w:sz="6" w:space="0" w:color="auto"/>
            </w:tcBorders>
            <w:vAlign w:val="center"/>
          </w:tcPr>
          <w:p w:rsidR="00C35833" w:rsidRPr="00F53B2C" w:rsidRDefault="00C35833" w:rsidP="009811F5">
            <w:pPr>
              <w:jc w:val="center"/>
              <w:rPr>
                <w:sz w:val="20"/>
              </w:rPr>
            </w:pPr>
            <w:r w:rsidRPr="00F53B2C">
              <w:rPr>
                <w:sz w:val="20"/>
              </w:rPr>
              <w:t>201</w:t>
            </w:r>
            <w:r w:rsidR="00520847" w:rsidRPr="00F53B2C">
              <w:rPr>
                <w:sz w:val="20"/>
              </w:rPr>
              <w:t>4</w:t>
            </w:r>
          </w:p>
        </w:tc>
        <w:tc>
          <w:tcPr>
            <w:tcW w:w="605" w:type="pct"/>
            <w:tcBorders>
              <w:left w:val="single" w:sz="6" w:space="0" w:color="auto"/>
              <w:right w:val="single" w:sz="6" w:space="0" w:color="auto"/>
            </w:tcBorders>
            <w:vAlign w:val="center"/>
          </w:tcPr>
          <w:p w:rsidR="00C35833" w:rsidRPr="00F53B2C" w:rsidRDefault="00C35833" w:rsidP="00C35833">
            <w:pPr>
              <w:jc w:val="center"/>
              <w:rPr>
                <w:sz w:val="20"/>
              </w:rPr>
            </w:pPr>
            <w:r w:rsidRPr="00F53B2C">
              <w:rPr>
                <w:sz w:val="20"/>
              </w:rPr>
              <w:t>1433</w:t>
            </w:r>
          </w:p>
        </w:tc>
        <w:tc>
          <w:tcPr>
            <w:tcW w:w="353" w:type="pct"/>
            <w:tcBorders>
              <w:left w:val="single" w:sz="6" w:space="0" w:color="auto"/>
            </w:tcBorders>
            <w:vAlign w:val="center"/>
          </w:tcPr>
          <w:p w:rsidR="00C35833" w:rsidRPr="00F53B2C" w:rsidRDefault="00C35833" w:rsidP="009811F5">
            <w:pPr>
              <w:jc w:val="center"/>
              <w:rPr>
                <w:sz w:val="20"/>
              </w:rPr>
            </w:pPr>
            <w:r w:rsidRPr="00F53B2C">
              <w:rPr>
                <w:sz w:val="20"/>
              </w:rPr>
              <w:t>2015</w:t>
            </w:r>
          </w:p>
        </w:tc>
      </w:tr>
      <w:tr w:rsidR="00520847" w:rsidRPr="00F53B2C" w:rsidTr="00520847">
        <w:trPr>
          <w:trHeight w:val="320"/>
        </w:trPr>
        <w:tc>
          <w:tcPr>
            <w:tcW w:w="301" w:type="pct"/>
            <w:vMerge/>
            <w:tcBorders>
              <w:right w:val="single" w:sz="6" w:space="0" w:color="auto"/>
            </w:tcBorders>
            <w:shd w:val="clear" w:color="auto" w:fill="D9D9D9"/>
            <w:textDirection w:val="btLr"/>
          </w:tcPr>
          <w:p w:rsidR="00520847" w:rsidRPr="00F53B2C" w:rsidRDefault="00520847" w:rsidP="009811F5">
            <w:pPr>
              <w:ind w:left="113" w:right="113"/>
              <w:jc w:val="center"/>
              <w:rPr>
                <w:b/>
                <w:bCs/>
                <w:sz w:val="20"/>
              </w:rPr>
            </w:pPr>
          </w:p>
        </w:tc>
        <w:tc>
          <w:tcPr>
            <w:tcW w:w="2177" w:type="pct"/>
            <w:tcBorders>
              <w:left w:val="single" w:sz="6" w:space="0" w:color="auto"/>
              <w:right w:val="single" w:sz="6" w:space="0" w:color="auto"/>
            </w:tcBorders>
          </w:tcPr>
          <w:p w:rsidR="00520847" w:rsidRPr="00F53B2C" w:rsidRDefault="00520847" w:rsidP="009811F5">
            <w:pPr>
              <w:autoSpaceDE w:val="0"/>
              <w:autoSpaceDN w:val="0"/>
              <w:adjustRightInd w:val="0"/>
              <w:jc w:val="both"/>
              <w:rPr>
                <w:sz w:val="20"/>
              </w:rPr>
            </w:pPr>
            <w:r w:rsidRPr="00F53B2C">
              <w:rPr>
                <w:sz w:val="20"/>
              </w:rPr>
              <w:t>Počet osôb cieľovej skupiny</w:t>
            </w:r>
          </w:p>
          <w:p w:rsidR="00520847" w:rsidRPr="00F53B2C" w:rsidRDefault="00520847" w:rsidP="009811F5">
            <w:pPr>
              <w:jc w:val="both"/>
              <w:rPr>
                <w:sz w:val="20"/>
              </w:rPr>
            </w:pPr>
            <w:r w:rsidRPr="00F53B2C">
              <w:rPr>
                <w:sz w:val="20"/>
              </w:rPr>
              <w:t>zapojených do podporených projektov  - muži</w:t>
            </w:r>
          </w:p>
        </w:tc>
        <w:tc>
          <w:tcPr>
            <w:tcW w:w="486"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počet</w:t>
            </w:r>
          </w:p>
        </w:tc>
        <w:tc>
          <w:tcPr>
            <w:tcW w:w="737"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0</w:t>
            </w:r>
          </w:p>
        </w:tc>
        <w:tc>
          <w:tcPr>
            <w:tcW w:w="341" w:type="pct"/>
            <w:tcBorders>
              <w:left w:val="single" w:sz="6" w:space="0" w:color="auto"/>
              <w:right w:val="single" w:sz="6" w:space="0" w:color="auto"/>
            </w:tcBorders>
            <w:vAlign w:val="center"/>
          </w:tcPr>
          <w:p w:rsidR="00520847" w:rsidRPr="00F53B2C" w:rsidRDefault="00520847" w:rsidP="00520847">
            <w:pPr>
              <w:jc w:val="center"/>
            </w:pPr>
            <w:r w:rsidRPr="00F53B2C">
              <w:rPr>
                <w:sz w:val="20"/>
              </w:rPr>
              <w:t>2014</w:t>
            </w:r>
          </w:p>
        </w:tc>
        <w:tc>
          <w:tcPr>
            <w:tcW w:w="605" w:type="pct"/>
            <w:tcBorders>
              <w:left w:val="single" w:sz="6" w:space="0" w:color="auto"/>
              <w:right w:val="single" w:sz="6" w:space="0" w:color="auto"/>
            </w:tcBorders>
            <w:vAlign w:val="center"/>
          </w:tcPr>
          <w:p w:rsidR="00520847" w:rsidRPr="00F53B2C" w:rsidRDefault="00520847" w:rsidP="00C35833">
            <w:pPr>
              <w:jc w:val="center"/>
              <w:rPr>
                <w:sz w:val="20"/>
              </w:rPr>
            </w:pPr>
            <w:r w:rsidRPr="00F53B2C">
              <w:rPr>
                <w:sz w:val="20"/>
              </w:rPr>
              <w:t>712</w:t>
            </w:r>
          </w:p>
        </w:tc>
        <w:tc>
          <w:tcPr>
            <w:tcW w:w="353" w:type="pct"/>
            <w:tcBorders>
              <w:left w:val="single" w:sz="6" w:space="0" w:color="auto"/>
            </w:tcBorders>
            <w:vAlign w:val="center"/>
          </w:tcPr>
          <w:p w:rsidR="00520847" w:rsidRPr="00F53B2C" w:rsidRDefault="00520847" w:rsidP="009811F5">
            <w:pPr>
              <w:jc w:val="center"/>
              <w:rPr>
                <w:sz w:val="20"/>
              </w:rPr>
            </w:pPr>
            <w:r w:rsidRPr="00F53B2C">
              <w:rPr>
                <w:sz w:val="20"/>
              </w:rPr>
              <w:t>2015</w:t>
            </w:r>
          </w:p>
        </w:tc>
      </w:tr>
      <w:tr w:rsidR="00520847" w:rsidRPr="00F53B2C" w:rsidTr="00520847">
        <w:trPr>
          <w:trHeight w:val="320"/>
        </w:trPr>
        <w:tc>
          <w:tcPr>
            <w:tcW w:w="301" w:type="pct"/>
            <w:vMerge/>
            <w:tcBorders>
              <w:right w:val="single" w:sz="6" w:space="0" w:color="auto"/>
            </w:tcBorders>
            <w:shd w:val="clear" w:color="auto" w:fill="D9D9D9"/>
          </w:tcPr>
          <w:p w:rsidR="00520847" w:rsidRPr="00F53B2C" w:rsidRDefault="00520847" w:rsidP="009811F5">
            <w:pPr>
              <w:jc w:val="center"/>
              <w:rPr>
                <w:sz w:val="20"/>
              </w:rPr>
            </w:pPr>
          </w:p>
        </w:tc>
        <w:tc>
          <w:tcPr>
            <w:tcW w:w="2177" w:type="pct"/>
            <w:tcBorders>
              <w:left w:val="single" w:sz="6" w:space="0" w:color="auto"/>
              <w:right w:val="single" w:sz="6" w:space="0" w:color="auto"/>
            </w:tcBorders>
          </w:tcPr>
          <w:p w:rsidR="00520847" w:rsidRPr="00F53B2C" w:rsidRDefault="00520847" w:rsidP="009811F5">
            <w:pPr>
              <w:jc w:val="both"/>
              <w:rPr>
                <w:sz w:val="20"/>
              </w:rPr>
            </w:pPr>
            <w:r w:rsidRPr="00F53B2C">
              <w:rPr>
                <w:sz w:val="20"/>
              </w:rPr>
              <w:t>Počet osôb cieľovej skupiny zapojených do podporených projektov  - ženy</w:t>
            </w:r>
          </w:p>
        </w:tc>
        <w:tc>
          <w:tcPr>
            <w:tcW w:w="486"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počet</w:t>
            </w:r>
          </w:p>
        </w:tc>
        <w:tc>
          <w:tcPr>
            <w:tcW w:w="737"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0</w:t>
            </w:r>
          </w:p>
        </w:tc>
        <w:tc>
          <w:tcPr>
            <w:tcW w:w="341" w:type="pct"/>
            <w:tcBorders>
              <w:left w:val="single" w:sz="6" w:space="0" w:color="auto"/>
              <w:right w:val="single" w:sz="6" w:space="0" w:color="auto"/>
            </w:tcBorders>
            <w:vAlign w:val="center"/>
          </w:tcPr>
          <w:p w:rsidR="00520847" w:rsidRPr="00F53B2C" w:rsidRDefault="00520847" w:rsidP="00520847">
            <w:pPr>
              <w:jc w:val="center"/>
            </w:pPr>
            <w:r w:rsidRPr="00F53B2C">
              <w:rPr>
                <w:sz w:val="20"/>
              </w:rPr>
              <w:t>2014</w:t>
            </w:r>
          </w:p>
        </w:tc>
        <w:tc>
          <w:tcPr>
            <w:tcW w:w="605" w:type="pct"/>
            <w:tcBorders>
              <w:left w:val="single" w:sz="6" w:space="0" w:color="auto"/>
              <w:right w:val="single" w:sz="6" w:space="0" w:color="auto"/>
            </w:tcBorders>
            <w:vAlign w:val="center"/>
          </w:tcPr>
          <w:p w:rsidR="00520847" w:rsidRPr="00F53B2C" w:rsidRDefault="00520847" w:rsidP="00C35833">
            <w:pPr>
              <w:jc w:val="center"/>
              <w:rPr>
                <w:sz w:val="20"/>
              </w:rPr>
            </w:pPr>
            <w:r w:rsidRPr="00F53B2C">
              <w:rPr>
                <w:sz w:val="20"/>
              </w:rPr>
              <w:t>721</w:t>
            </w:r>
          </w:p>
        </w:tc>
        <w:tc>
          <w:tcPr>
            <w:tcW w:w="353" w:type="pct"/>
            <w:tcBorders>
              <w:left w:val="single" w:sz="6" w:space="0" w:color="auto"/>
            </w:tcBorders>
            <w:vAlign w:val="center"/>
          </w:tcPr>
          <w:p w:rsidR="00520847" w:rsidRPr="00F53B2C" w:rsidRDefault="00520847" w:rsidP="009811F5">
            <w:pPr>
              <w:jc w:val="center"/>
              <w:rPr>
                <w:sz w:val="20"/>
              </w:rPr>
            </w:pPr>
            <w:r w:rsidRPr="00F53B2C">
              <w:rPr>
                <w:sz w:val="20"/>
              </w:rPr>
              <w:t>2015</w:t>
            </w:r>
          </w:p>
        </w:tc>
      </w:tr>
      <w:tr w:rsidR="00520847" w:rsidRPr="00F53B2C" w:rsidTr="00520847">
        <w:trPr>
          <w:trHeight w:val="409"/>
        </w:trPr>
        <w:tc>
          <w:tcPr>
            <w:tcW w:w="301" w:type="pct"/>
            <w:vMerge/>
            <w:tcBorders>
              <w:right w:val="single" w:sz="6" w:space="0" w:color="auto"/>
            </w:tcBorders>
            <w:shd w:val="clear" w:color="auto" w:fill="D9D9D9"/>
          </w:tcPr>
          <w:p w:rsidR="00520847" w:rsidRPr="00F53B2C" w:rsidRDefault="00520847" w:rsidP="009811F5">
            <w:pPr>
              <w:jc w:val="center"/>
              <w:rPr>
                <w:sz w:val="20"/>
              </w:rPr>
            </w:pPr>
          </w:p>
        </w:tc>
        <w:tc>
          <w:tcPr>
            <w:tcW w:w="2177" w:type="pct"/>
            <w:tcBorders>
              <w:left w:val="single" w:sz="6" w:space="0" w:color="auto"/>
              <w:right w:val="single" w:sz="6" w:space="0" w:color="auto"/>
            </w:tcBorders>
          </w:tcPr>
          <w:p w:rsidR="00520847" w:rsidRPr="00F53B2C" w:rsidRDefault="00520847" w:rsidP="009811F5">
            <w:pPr>
              <w:jc w:val="both"/>
              <w:rPr>
                <w:sz w:val="20"/>
              </w:rPr>
            </w:pPr>
            <w:r w:rsidRPr="00F53B2C">
              <w:rPr>
                <w:sz w:val="20"/>
              </w:rPr>
              <w:t>Počet novovytvorených pracovných miest obsadených mužmi</w:t>
            </w:r>
          </w:p>
        </w:tc>
        <w:tc>
          <w:tcPr>
            <w:tcW w:w="486"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počet</w:t>
            </w:r>
          </w:p>
        </w:tc>
        <w:tc>
          <w:tcPr>
            <w:tcW w:w="737"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0</w:t>
            </w:r>
          </w:p>
        </w:tc>
        <w:tc>
          <w:tcPr>
            <w:tcW w:w="341" w:type="pct"/>
            <w:tcBorders>
              <w:left w:val="single" w:sz="6" w:space="0" w:color="auto"/>
              <w:right w:val="single" w:sz="6" w:space="0" w:color="auto"/>
            </w:tcBorders>
            <w:vAlign w:val="center"/>
          </w:tcPr>
          <w:p w:rsidR="00520847" w:rsidRPr="00F53B2C" w:rsidRDefault="00520847" w:rsidP="00520847">
            <w:pPr>
              <w:jc w:val="center"/>
            </w:pPr>
            <w:r w:rsidRPr="00F53B2C">
              <w:rPr>
                <w:sz w:val="20"/>
              </w:rPr>
              <w:t>2014</w:t>
            </w:r>
          </w:p>
        </w:tc>
        <w:tc>
          <w:tcPr>
            <w:tcW w:w="605" w:type="pct"/>
            <w:tcBorders>
              <w:left w:val="single" w:sz="6" w:space="0" w:color="auto"/>
              <w:right w:val="single" w:sz="6" w:space="0" w:color="auto"/>
            </w:tcBorders>
            <w:vAlign w:val="center"/>
          </w:tcPr>
          <w:p w:rsidR="00520847" w:rsidRPr="00F53B2C" w:rsidRDefault="00520847" w:rsidP="00C35833">
            <w:pPr>
              <w:jc w:val="center"/>
              <w:rPr>
                <w:sz w:val="20"/>
              </w:rPr>
            </w:pPr>
            <w:r w:rsidRPr="00F53B2C">
              <w:rPr>
                <w:sz w:val="20"/>
              </w:rPr>
              <w:t>2</w:t>
            </w:r>
          </w:p>
        </w:tc>
        <w:tc>
          <w:tcPr>
            <w:tcW w:w="353" w:type="pct"/>
            <w:tcBorders>
              <w:left w:val="single" w:sz="6" w:space="0" w:color="auto"/>
            </w:tcBorders>
            <w:vAlign w:val="center"/>
          </w:tcPr>
          <w:p w:rsidR="00520847" w:rsidRPr="00F53B2C" w:rsidRDefault="00520847" w:rsidP="009811F5">
            <w:pPr>
              <w:jc w:val="center"/>
              <w:rPr>
                <w:sz w:val="20"/>
              </w:rPr>
            </w:pPr>
            <w:r w:rsidRPr="00F53B2C">
              <w:rPr>
                <w:sz w:val="20"/>
              </w:rPr>
              <w:t>2015</w:t>
            </w:r>
          </w:p>
        </w:tc>
      </w:tr>
      <w:tr w:rsidR="00520847" w:rsidRPr="00F53B2C" w:rsidTr="00520847">
        <w:trPr>
          <w:trHeight w:val="358"/>
        </w:trPr>
        <w:tc>
          <w:tcPr>
            <w:tcW w:w="301" w:type="pct"/>
            <w:vMerge/>
            <w:tcBorders>
              <w:right w:val="single" w:sz="6" w:space="0" w:color="auto"/>
            </w:tcBorders>
            <w:shd w:val="clear" w:color="auto" w:fill="D9D9D9"/>
          </w:tcPr>
          <w:p w:rsidR="00520847" w:rsidRPr="00F53B2C" w:rsidRDefault="00520847" w:rsidP="009811F5">
            <w:pPr>
              <w:jc w:val="center"/>
              <w:rPr>
                <w:sz w:val="20"/>
              </w:rPr>
            </w:pPr>
          </w:p>
        </w:tc>
        <w:tc>
          <w:tcPr>
            <w:tcW w:w="2177" w:type="pct"/>
            <w:tcBorders>
              <w:left w:val="single" w:sz="6" w:space="0" w:color="auto"/>
              <w:right w:val="single" w:sz="6" w:space="0" w:color="auto"/>
            </w:tcBorders>
          </w:tcPr>
          <w:p w:rsidR="00520847" w:rsidRPr="00F53B2C" w:rsidRDefault="00520847" w:rsidP="009811F5">
            <w:pPr>
              <w:jc w:val="both"/>
              <w:rPr>
                <w:sz w:val="20"/>
              </w:rPr>
            </w:pPr>
            <w:r w:rsidRPr="00F53B2C">
              <w:rPr>
                <w:sz w:val="20"/>
              </w:rPr>
              <w:t>Počet novovytvorených pracovných miest obsadených ženami</w:t>
            </w:r>
          </w:p>
        </w:tc>
        <w:tc>
          <w:tcPr>
            <w:tcW w:w="486"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počet</w:t>
            </w:r>
          </w:p>
        </w:tc>
        <w:tc>
          <w:tcPr>
            <w:tcW w:w="737"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0</w:t>
            </w:r>
          </w:p>
        </w:tc>
        <w:tc>
          <w:tcPr>
            <w:tcW w:w="341" w:type="pct"/>
            <w:tcBorders>
              <w:left w:val="single" w:sz="6" w:space="0" w:color="auto"/>
              <w:right w:val="single" w:sz="6" w:space="0" w:color="auto"/>
            </w:tcBorders>
            <w:vAlign w:val="center"/>
          </w:tcPr>
          <w:p w:rsidR="00520847" w:rsidRPr="00F53B2C" w:rsidRDefault="00520847" w:rsidP="00520847">
            <w:pPr>
              <w:jc w:val="center"/>
            </w:pPr>
            <w:r w:rsidRPr="00F53B2C">
              <w:rPr>
                <w:sz w:val="20"/>
              </w:rPr>
              <w:t>2014</w:t>
            </w:r>
          </w:p>
        </w:tc>
        <w:tc>
          <w:tcPr>
            <w:tcW w:w="605" w:type="pct"/>
            <w:tcBorders>
              <w:left w:val="single" w:sz="6" w:space="0" w:color="auto"/>
              <w:right w:val="single" w:sz="6" w:space="0" w:color="auto"/>
            </w:tcBorders>
            <w:vAlign w:val="center"/>
          </w:tcPr>
          <w:p w:rsidR="00520847" w:rsidRPr="00F53B2C" w:rsidRDefault="00520847" w:rsidP="00C35833">
            <w:pPr>
              <w:jc w:val="center"/>
              <w:rPr>
                <w:sz w:val="20"/>
              </w:rPr>
            </w:pPr>
            <w:r w:rsidRPr="00F53B2C">
              <w:rPr>
                <w:sz w:val="20"/>
              </w:rPr>
              <w:t>6</w:t>
            </w:r>
          </w:p>
        </w:tc>
        <w:tc>
          <w:tcPr>
            <w:tcW w:w="353" w:type="pct"/>
            <w:tcBorders>
              <w:left w:val="single" w:sz="6" w:space="0" w:color="auto"/>
            </w:tcBorders>
            <w:vAlign w:val="center"/>
          </w:tcPr>
          <w:p w:rsidR="00520847" w:rsidRPr="00F53B2C" w:rsidRDefault="00520847" w:rsidP="009811F5">
            <w:pPr>
              <w:jc w:val="center"/>
              <w:rPr>
                <w:sz w:val="20"/>
              </w:rPr>
            </w:pPr>
            <w:r w:rsidRPr="00F53B2C">
              <w:rPr>
                <w:sz w:val="20"/>
              </w:rPr>
              <w:t>2015</w:t>
            </w:r>
          </w:p>
        </w:tc>
      </w:tr>
      <w:tr w:rsidR="00520847" w:rsidRPr="00F53B2C" w:rsidTr="00520847">
        <w:trPr>
          <w:trHeight w:val="320"/>
        </w:trPr>
        <w:tc>
          <w:tcPr>
            <w:tcW w:w="301" w:type="pct"/>
            <w:vMerge/>
            <w:tcBorders>
              <w:right w:val="single" w:sz="6" w:space="0" w:color="auto"/>
            </w:tcBorders>
            <w:shd w:val="clear" w:color="auto" w:fill="D9D9D9"/>
          </w:tcPr>
          <w:p w:rsidR="00520847" w:rsidRPr="00F53B2C" w:rsidRDefault="00520847" w:rsidP="009811F5">
            <w:pPr>
              <w:jc w:val="center"/>
              <w:rPr>
                <w:sz w:val="20"/>
              </w:rPr>
            </w:pPr>
          </w:p>
        </w:tc>
        <w:tc>
          <w:tcPr>
            <w:tcW w:w="2177" w:type="pct"/>
            <w:tcBorders>
              <w:left w:val="single" w:sz="6" w:space="0" w:color="auto"/>
              <w:right w:val="single" w:sz="6" w:space="0" w:color="auto"/>
            </w:tcBorders>
          </w:tcPr>
          <w:p w:rsidR="00520847" w:rsidRPr="00F53B2C" w:rsidRDefault="00520847" w:rsidP="009811F5">
            <w:pPr>
              <w:jc w:val="both"/>
              <w:rPr>
                <w:sz w:val="20"/>
              </w:rPr>
            </w:pPr>
            <w:r w:rsidRPr="00F53B2C">
              <w:rPr>
                <w:sz w:val="20"/>
              </w:rPr>
              <w:t>Počet novovytvorených pracovných miest</w:t>
            </w:r>
          </w:p>
        </w:tc>
        <w:tc>
          <w:tcPr>
            <w:tcW w:w="486"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počet</w:t>
            </w:r>
          </w:p>
        </w:tc>
        <w:tc>
          <w:tcPr>
            <w:tcW w:w="737"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0</w:t>
            </w:r>
          </w:p>
        </w:tc>
        <w:tc>
          <w:tcPr>
            <w:tcW w:w="341" w:type="pct"/>
            <w:tcBorders>
              <w:left w:val="single" w:sz="6" w:space="0" w:color="auto"/>
              <w:right w:val="single" w:sz="6" w:space="0" w:color="auto"/>
            </w:tcBorders>
            <w:vAlign w:val="center"/>
          </w:tcPr>
          <w:p w:rsidR="00520847" w:rsidRPr="00F53B2C" w:rsidRDefault="00520847" w:rsidP="00520847">
            <w:pPr>
              <w:jc w:val="center"/>
            </w:pPr>
            <w:r w:rsidRPr="00F53B2C">
              <w:rPr>
                <w:sz w:val="20"/>
              </w:rPr>
              <w:t>2014</w:t>
            </w:r>
          </w:p>
        </w:tc>
        <w:tc>
          <w:tcPr>
            <w:tcW w:w="605" w:type="pct"/>
            <w:tcBorders>
              <w:left w:val="single" w:sz="6" w:space="0" w:color="auto"/>
              <w:right w:val="single" w:sz="6" w:space="0" w:color="auto"/>
            </w:tcBorders>
            <w:vAlign w:val="center"/>
          </w:tcPr>
          <w:p w:rsidR="00520847" w:rsidRPr="00F53B2C" w:rsidRDefault="00520847" w:rsidP="00C35833">
            <w:pPr>
              <w:jc w:val="center"/>
              <w:rPr>
                <w:sz w:val="20"/>
              </w:rPr>
            </w:pPr>
            <w:r w:rsidRPr="00F53B2C">
              <w:rPr>
                <w:sz w:val="20"/>
              </w:rPr>
              <w:t>8</w:t>
            </w:r>
          </w:p>
        </w:tc>
        <w:tc>
          <w:tcPr>
            <w:tcW w:w="353" w:type="pct"/>
            <w:tcBorders>
              <w:left w:val="single" w:sz="6" w:space="0" w:color="auto"/>
            </w:tcBorders>
            <w:vAlign w:val="center"/>
          </w:tcPr>
          <w:p w:rsidR="00520847" w:rsidRPr="00F53B2C" w:rsidRDefault="00520847" w:rsidP="009811F5">
            <w:pPr>
              <w:jc w:val="center"/>
              <w:rPr>
                <w:sz w:val="20"/>
              </w:rPr>
            </w:pPr>
            <w:r w:rsidRPr="00F53B2C">
              <w:rPr>
                <w:sz w:val="20"/>
              </w:rPr>
              <w:t>2015</w:t>
            </w:r>
          </w:p>
        </w:tc>
      </w:tr>
      <w:tr w:rsidR="00520847" w:rsidRPr="00F53B2C" w:rsidTr="00520847">
        <w:trPr>
          <w:trHeight w:val="320"/>
        </w:trPr>
        <w:tc>
          <w:tcPr>
            <w:tcW w:w="301" w:type="pct"/>
            <w:vMerge/>
            <w:tcBorders>
              <w:right w:val="single" w:sz="6" w:space="0" w:color="auto"/>
            </w:tcBorders>
            <w:shd w:val="clear" w:color="auto" w:fill="D9D9D9"/>
          </w:tcPr>
          <w:p w:rsidR="00520847" w:rsidRPr="00F53B2C" w:rsidRDefault="00520847" w:rsidP="009811F5">
            <w:pPr>
              <w:jc w:val="center"/>
              <w:rPr>
                <w:sz w:val="20"/>
              </w:rPr>
            </w:pPr>
          </w:p>
        </w:tc>
        <w:tc>
          <w:tcPr>
            <w:tcW w:w="2177" w:type="pct"/>
            <w:tcBorders>
              <w:left w:val="single" w:sz="6" w:space="0" w:color="auto"/>
              <w:right w:val="single" w:sz="6" w:space="0" w:color="auto"/>
            </w:tcBorders>
          </w:tcPr>
          <w:p w:rsidR="00520847" w:rsidRPr="00F53B2C" w:rsidRDefault="00520847" w:rsidP="009811F5">
            <w:pPr>
              <w:jc w:val="both"/>
              <w:rPr>
                <w:sz w:val="20"/>
              </w:rPr>
            </w:pPr>
            <w:r w:rsidRPr="00F53B2C">
              <w:rPr>
                <w:sz w:val="20"/>
              </w:rPr>
              <w:t>Počet osôb vyškolených v projekte</w:t>
            </w:r>
          </w:p>
        </w:tc>
        <w:tc>
          <w:tcPr>
            <w:tcW w:w="486" w:type="pct"/>
            <w:tcBorders>
              <w:left w:val="single" w:sz="6" w:space="0" w:color="auto"/>
              <w:right w:val="single" w:sz="6" w:space="0" w:color="auto"/>
            </w:tcBorders>
            <w:vAlign w:val="center"/>
          </w:tcPr>
          <w:p w:rsidR="00520847" w:rsidRPr="00F53B2C" w:rsidRDefault="00520847" w:rsidP="009811F5">
            <w:pPr>
              <w:jc w:val="center"/>
            </w:pPr>
            <w:r w:rsidRPr="00F53B2C">
              <w:rPr>
                <w:sz w:val="20"/>
              </w:rPr>
              <w:t>počet</w:t>
            </w:r>
          </w:p>
        </w:tc>
        <w:tc>
          <w:tcPr>
            <w:tcW w:w="737" w:type="pct"/>
            <w:tcBorders>
              <w:left w:val="single" w:sz="6" w:space="0" w:color="auto"/>
              <w:right w:val="single" w:sz="6" w:space="0" w:color="auto"/>
            </w:tcBorders>
            <w:vAlign w:val="center"/>
          </w:tcPr>
          <w:p w:rsidR="00520847" w:rsidRPr="00F53B2C" w:rsidRDefault="00520847" w:rsidP="009811F5">
            <w:pPr>
              <w:jc w:val="center"/>
              <w:rPr>
                <w:sz w:val="20"/>
              </w:rPr>
            </w:pPr>
            <w:r w:rsidRPr="00F53B2C">
              <w:rPr>
                <w:sz w:val="20"/>
              </w:rPr>
              <w:t>0</w:t>
            </w:r>
          </w:p>
        </w:tc>
        <w:tc>
          <w:tcPr>
            <w:tcW w:w="341" w:type="pct"/>
            <w:tcBorders>
              <w:left w:val="single" w:sz="6" w:space="0" w:color="auto"/>
              <w:right w:val="single" w:sz="6" w:space="0" w:color="auto"/>
            </w:tcBorders>
            <w:vAlign w:val="center"/>
          </w:tcPr>
          <w:p w:rsidR="00520847" w:rsidRPr="00F53B2C" w:rsidRDefault="00520847" w:rsidP="00520847">
            <w:pPr>
              <w:jc w:val="center"/>
            </w:pPr>
            <w:r w:rsidRPr="00F53B2C">
              <w:rPr>
                <w:sz w:val="20"/>
              </w:rPr>
              <w:t>2014</w:t>
            </w:r>
          </w:p>
        </w:tc>
        <w:tc>
          <w:tcPr>
            <w:tcW w:w="605" w:type="pct"/>
            <w:tcBorders>
              <w:left w:val="single" w:sz="6" w:space="0" w:color="auto"/>
              <w:right w:val="single" w:sz="6" w:space="0" w:color="auto"/>
            </w:tcBorders>
            <w:vAlign w:val="center"/>
          </w:tcPr>
          <w:p w:rsidR="00520847" w:rsidRPr="00F53B2C" w:rsidRDefault="00520847" w:rsidP="00C35833">
            <w:pPr>
              <w:jc w:val="center"/>
              <w:rPr>
                <w:sz w:val="20"/>
              </w:rPr>
            </w:pPr>
            <w:r w:rsidRPr="00F53B2C">
              <w:rPr>
                <w:sz w:val="20"/>
              </w:rPr>
              <w:t>28</w:t>
            </w:r>
          </w:p>
        </w:tc>
        <w:tc>
          <w:tcPr>
            <w:tcW w:w="353" w:type="pct"/>
            <w:tcBorders>
              <w:left w:val="single" w:sz="6" w:space="0" w:color="auto"/>
            </w:tcBorders>
            <w:vAlign w:val="center"/>
          </w:tcPr>
          <w:p w:rsidR="00520847" w:rsidRPr="00F53B2C" w:rsidRDefault="00520847" w:rsidP="009811F5">
            <w:pPr>
              <w:jc w:val="center"/>
              <w:rPr>
                <w:sz w:val="20"/>
              </w:rPr>
            </w:pPr>
            <w:r w:rsidRPr="00F53B2C">
              <w:rPr>
                <w:sz w:val="20"/>
              </w:rPr>
              <w:t>2015</w:t>
            </w:r>
          </w:p>
        </w:tc>
      </w:tr>
      <w:tr w:rsidR="00C35833" w:rsidRPr="00F53B2C" w:rsidTr="00C35833">
        <w:trPr>
          <w:trHeight w:val="320"/>
        </w:trPr>
        <w:tc>
          <w:tcPr>
            <w:tcW w:w="301" w:type="pct"/>
            <w:vMerge w:val="restart"/>
            <w:tcBorders>
              <w:right w:val="single" w:sz="6" w:space="0" w:color="auto"/>
            </w:tcBorders>
            <w:shd w:val="clear" w:color="auto" w:fill="D9D9D9"/>
            <w:textDirection w:val="btLr"/>
          </w:tcPr>
          <w:p w:rsidR="00C35833" w:rsidRPr="00F53B2C" w:rsidRDefault="00C35833" w:rsidP="009811F5">
            <w:pPr>
              <w:ind w:left="113" w:right="113"/>
              <w:jc w:val="center"/>
              <w:rPr>
                <w:sz w:val="20"/>
              </w:rPr>
            </w:pPr>
            <w:r w:rsidRPr="00F53B2C">
              <w:rPr>
                <w:b/>
                <w:bCs/>
                <w:sz w:val="20"/>
              </w:rPr>
              <w:t>Dopad</w:t>
            </w:r>
          </w:p>
        </w:tc>
        <w:tc>
          <w:tcPr>
            <w:tcW w:w="2177" w:type="pct"/>
            <w:tcBorders>
              <w:left w:val="single" w:sz="6" w:space="0" w:color="auto"/>
              <w:right w:val="single" w:sz="6" w:space="0" w:color="auto"/>
            </w:tcBorders>
          </w:tcPr>
          <w:p w:rsidR="00C35833" w:rsidRPr="00F53B2C" w:rsidRDefault="00C35833" w:rsidP="009811F5">
            <w:pPr>
              <w:jc w:val="both"/>
              <w:rPr>
                <w:sz w:val="20"/>
              </w:rPr>
            </w:pPr>
            <w:r w:rsidRPr="00F53B2C">
              <w:rPr>
                <w:sz w:val="20"/>
              </w:rPr>
              <w:t>Počet úspešne vyškolených osôb</w:t>
            </w:r>
          </w:p>
        </w:tc>
        <w:tc>
          <w:tcPr>
            <w:tcW w:w="486" w:type="pct"/>
            <w:tcBorders>
              <w:left w:val="single" w:sz="6" w:space="0" w:color="auto"/>
              <w:right w:val="single" w:sz="6" w:space="0" w:color="auto"/>
            </w:tcBorders>
            <w:vAlign w:val="center"/>
          </w:tcPr>
          <w:p w:rsidR="00C35833" w:rsidRPr="00F53B2C" w:rsidRDefault="00C35833" w:rsidP="009811F5">
            <w:pPr>
              <w:jc w:val="center"/>
            </w:pPr>
            <w:r w:rsidRPr="00F53B2C">
              <w:rPr>
                <w:sz w:val="20"/>
              </w:rPr>
              <w:t>počet</w:t>
            </w:r>
          </w:p>
        </w:tc>
        <w:tc>
          <w:tcPr>
            <w:tcW w:w="737" w:type="pct"/>
            <w:tcBorders>
              <w:left w:val="single" w:sz="6" w:space="0" w:color="auto"/>
              <w:right w:val="single" w:sz="6" w:space="0" w:color="auto"/>
            </w:tcBorders>
            <w:vAlign w:val="center"/>
          </w:tcPr>
          <w:p w:rsidR="00C35833" w:rsidRPr="00F53B2C" w:rsidRDefault="009D7980" w:rsidP="009811F5">
            <w:pPr>
              <w:jc w:val="center"/>
              <w:rPr>
                <w:sz w:val="20"/>
              </w:rPr>
            </w:pPr>
            <w:r w:rsidRPr="00F53B2C">
              <w:rPr>
                <w:sz w:val="20"/>
              </w:rPr>
              <w:t>2</w:t>
            </w:r>
            <w:r w:rsidR="00C35833" w:rsidRPr="00F53B2C">
              <w:rPr>
                <w:sz w:val="20"/>
              </w:rPr>
              <w:t>8</w:t>
            </w:r>
          </w:p>
        </w:tc>
        <w:tc>
          <w:tcPr>
            <w:tcW w:w="341" w:type="pct"/>
            <w:tcBorders>
              <w:left w:val="single" w:sz="6" w:space="0" w:color="auto"/>
              <w:right w:val="single" w:sz="6" w:space="0" w:color="auto"/>
            </w:tcBorders>
            <w:vAlign w:val="center"/>
          </w:tcPr>
          <w:p w:rsidR="00C35833" w:rsidRPr="00F53B2C" w:rsidRDefault="00C35833" w:rsidP="009811F5">
            <w:pPr>
              <w:jc w:val="center"/>
              <w:rPr>
                <w:sz w:val="20"/>
              </w:rPr>
            </w:pPr>
            <w:r w:rsidRPr="00F53B2C">
              <w:rPr>
                <w:sz w:val="20"/>
              </w:rPr>
              <w:t>2015</w:t>
            </w:r>
          </w:p>
        </w:tc>
        <w:tc>
          <w:tcPr>
            <w:tcW w:w="605" w:type="pct"/>
            <w:tcBorders>
              <w:left w:val="single" w:sz="6" w:space="0" w:color="auto"/>
              <w:right w:val="single" w:sz="6" w:space="0" w:color="auto"/>
            </w:tcBorders>
            <w:vAlign w:val="center"/>
          </w:tcPr>
          <w:p w:rsidR="00C35833" w:rsidRPr="00F53B2C" w:rsidRDefault="00C35833" w:rsidP="00C35833">
            <w:pPr>
              <w:jc w:val="center"/>
              <w:rPr>
                <w:sz w:val="20"/>
              </w:rPr>
            </w:pPr>
            <w:r w:rsidRPr="00F53B2C">
              <w:rPr>
                <w:sz w:val="20"/>
              </w:rPr>
              <w:t>28</w:t>
            </w:r>
          </w:p>
        </w:tc>
        <w:tc>
          <w:tcPr>
            <w:tcW w:w="353" w:type="pct"/>
            <w:tcBorders>
              <w:left w:val="single" w:sz="6" w:space="0" w:color="auto"/>
            </w:tcBorders>
            <w:vAlign w:val="center"/>
          </w:tcPr>
          <w:p w:rsidR="00C35833" w:rsidRPr="00F53B2C" w:rsidRDefault="00C35833" w:rsidP="009811F5">
            <w:pPr>
              <w:jc w:val="center"/>
              <w:rPr>
                <w:sz w:val="20"/>
              </w:rPr>
            </w:pPr>
            <w:r w:rsidRPr="00F53B2C">
              <w:rPr>
                <w:sz w:val="20"/>
              </w:rPr>
              <w:t>2017</w:t>
            </w:r>
          </w:p>
        </w:tc>
      </w:tr>
      <w:tr w:rsidR="00C35833" w:rsidRPr="00F53B2C" w:rsidTr="00C35833">
        <w:trPr>
          <w:trHeight w:val="320"/>
        </w:trPr>
        <w:tc>
          <w:tcPr>
            <w:tcW w:w="301" w:type="pct"/>
            <w:vMerge/>
            <w:tcBorders>
              <w:right w:val="single" w:sz="6" w:space="0" w:color="auto"/>
            </w:tcBorders>
            <w:shd w:val="clear" w:color="auto" w:fill="D9D9D9"/>
          </w:tcPr>
          <w:p w:rsidR="00C35833" w:rsidRPr="00F53B2C" w:rsidRDefault="00C35833" w:rsidP="009811F5">
            <w:pPr>
              <w:rPr>
                <w:sz w:val="20"/>
              </w:rPr>
            </w:pPr>
          </w:p>
        </w:tc>
        <w:tc>
          <w:tcPr>
            <w:tcW w:w="2177" w:type="pct"/>
            <w:tcBorders>
              <w:left w:val="single" w:sz="6" w:space="0" w:color="auto"/>
              <w:right w:val="single" w:sz="6" w:space="0" w:color="auto"/>
            </w:tcBorders>
          </w:tcPr>
          <w:p w:rsidR="00C35833" w:rsidRPr="00F53B2C" w:rsidRDefault="00C35833" w:rsidP="009811F5">
            <w:pPr>
              <w:jc w:val="both"/>
              <w:rPr>
                <w:sz w:val="20"/>
              </w:rPr>
            </w:pPr>
            <w:r w:rsidRPr="00F53B2C">
              <w:rPr>
                <w:sz w:val="20"/>
              </w:rPr>
              <w:t>Počet úspešne vyškolených osôb – ženy</w:t>
            </w:r>
          </w:p>
        </w:tc>
        <w:tc>
          <w:tcPr>
            <w:tcW w:w="486" w:type="pct"/>
            <w:tcBorders>
              <w:left w:val="single" w:sz="6" w:space="0" w:color="auto"/>
              <w:right w:val="single" w:sz="6" w:space="0" w:color="auto"/>
            </w:tcBorders>
            <w:vAlign w:val="center"/>
          </w:tcPr>
          <w:p w:rsidR="00C35833" w:rsidRPr="00F53B2C" w:rsidRDefault="00C35833" w:rsidP="009811F5">
            <w:pPr>
              <w:jc w:val="center"/>
            </w:pPr>
            <w:r w:rsidRPr="00F53B2C">
              <w:rPr>
                <w:sz w:val="20"/>
              </w:rPr>
              <w:t>počet</w:t>
            </w:r>
          </w:p>
        </w:tc>
        <w:tc>
          <w:tcPr>
            <w:tcW w:w="737" w:type="pct"/>
            <w:tcBorders>
              <w:left w:val="single" w:sz="6" w:space="0" w:color="auto"/>
              <w:right w:val="single" w:sz="6" w:space="0" w:color="auto"/>
            </w:tcBorders>
            <w:vAlign w:val="center"/>
          </w:tcPr>
          <w:p w:rsidR="00C35833" w:rsidRPr="00F53B2C" w:rsidRDefault="009D7980" w:rsidP="009811F5">
            <w:pPr>
              <w:jc w:val="center"/>
              <w:rPr>
                <w:sz w:val="20"/>
              </w:rPr>
            </w:pPr>
            <w:r w:rsidRPr="00F53B2C">
              <w:rPr>
                <w:sz w:val="20"/>
              </w:rPr>
              <w:t>22</w:t>
            </w:r>
          </w:p>
        </w:tc>
        <w:tc>
          <w:tcPr>
            <w:tcW w:w="341" w:type="pct"/>
            <w:tcBorders>
              <w:left w:val="single" w:sz="6" w:space="0" w:color="auto"/>
              <w:right w:val="single" w:sz="6" w:space="0" w:color="auto"/>
            </w:tcBorders>
            <w:vAlign w:val="center"/>
          </w:tcPr>
          <w:p w:rsidR="00C35833" w:rsidRPr="00F53B2C" w:rsidRDefault="00C35833" w:rsidP="009811F5">
            <w:pPr>
              <w:jc w:val="center"/>
            </w:pPr>
            <w:r w:rsidRPr="00F53B2C">
              <w:rPr>
                <w:sz w:val="20"/>
              </w:rPr>
              <w:t>2015</w:t>
            </w:r>
          </w:p>
        </w:tc>
        <w:tc>
          <w:tcPr>
            <w:tcW w:w="605" w:type="pct"/>
            <w:tcBorders>
              <w:left w:val="single" w:sz="6" w:space="0" w:color="auto"/>
              <w:right w:val="single" w:sz="6" w:space="0" w:color="auto"/>
            </w:tcBorders>
            <w:vAlign w:val="center"/>
          </w:tcPr>
          <w:p w:rsidR="00C35833" w:rsidRPr="00F53B2C" w:rsidRDefault="00C35833" w:rsidP="00C35833">
            <w:pPr>
              <w:jc w:val="center"/>
              <w:rPr>
                <w:sz w:val="20"/>
              </w:rPr>
            </w:pPr>
            <w:r w:rsidRPr="00F53B2C">
              <w:rPr>
                <w:sz w:val="20"/>
              </w:rPr>
              <w:t>22</w:t>
            </w:r>
          </w:p>
        </w:tc>
        <w:tc>
          <w:tcPr>
            <w:tcW w:w="353" w:type="pct"/>
            <w:tcBorders>
              <w:left w:val="single" w:sz="6" w:space="0" w:color="auto"/>
            </w:tcBorders>
            <w:vAlign w:val="center"/>
          </w:tcPr>
          <w:p w:rsidR="00C35833" w:rsidRPr="00F53B2C" w:rsidRDefault="00C35833" w:rsidP="009811F5">
            <w:pPr>
              <w:jc w:val="center"/>
              <w:rPr>
                <w:sz w:val="20"/>
              </w:rPr>
            </w:pPr>
            <w:r w:rsidRPr="00F53B2C">
              <w:rPr>
                <w:sz w:val="20"/>
              </w:rPr>
              <w:t>2017</w:t>
            </w:r>
          </w:p>
        </w:tc>
      </w:tr>
      <w:tr w:rsidR="00C35833" w:rsidRPr="00F53B2C" w:rsidTr="00C35833">
        <w:trPr>
          <w:trHeight w:val="320"/>
        </w:trPr>
        <w:tc>
          <w:tcPr>
            <w:tcW w:w="301" w:type="pct"/>
            <w:vMerge/>
            <w:tcBorders>
              <w:right w:val="single" w:sz="6" w:space="0" w:color="auto"/>
            </w:tcBorders>
            <w:shd w:val="clear" w:color="auto" w:fill="D9D9D9"/>
          </w:tcPr>
          <w:p w:rsidR="00C35833" w:rsidRPr="00F53B2C" w:rsidRDefault="00C35833" w:rsidP="009811F5">
            <w:pPr>
              <w:rPr>
                <w:sz w:val="20"/>
              </w:rPr>
            </w:pPr>
          </w:p>
        </w:tc>
        <w:tc>
          <w:tcPr>
            <w:tcW w:w="2177" w:type="pct"/>
            <w:tcBorders>
              <w:left w:val="single" w:sz="6" w:space="0" w:color="auto"/>
              <w:right w:val="single" w:sz="6" w:space="0" w:color="auto"/>
            </w:tcBorders>
          </w:tcPr>
          <w:p w:rsidR="00C35833" w:rsidRPr="00F53B2C" w:rsidRDefault="00C35833" w:rsidP="009811F5">
            <w:pPr>
              <w:jc w:val="both"/>
              <w:rPr>
                <w:sz w:val="20"/>
              </w:rPr>
            </w:pPr>
            <w:r w:rsidRPr="00F53B2C">
              <w:rPr>
                <w:sz w:val="20"/>
              </w:rPr>
              <w:t>Počet úspešne vyškolených osôb – muži</w:t>
            </w:r>
          </w:p>
        </w:tc>
        <w:tc>
          <w:tcPr>
            <w:tcW w:w="486" w:type="pct"/>
            <w:tcBorders>
              <w:left w:val="single" w:sz="6" w:space="0" w:color="auto"/>
              <w:right w:val="single" w:sz="6" w:space="0" w:color="auto"/>
            </w:tcBorders>
            <w:vAlign w:val="center"/>
          </w:tcPr>
          <w:p w:rsidR="00C35833" w:rsidRPr="00F53B2C" w:rsidRDefault="00C35833" w:rsidP="009811F5">
            <w:pPr>
              <w:jc w:val="center"/>
            </w:pPr>
            <w:r w:rsidRPr="00F53B2C">
              <w:rPr>
                <w:sz w:val="20"/>
              </w:rPr>
              <w:t>počet</w:t>
            </w:r>
          </w:p>
        </w:tc>
        <w:tc>
          <w:tcPr>
            <w:tcW w:w="737" w:type="pct"/>
            <w:tcBorders>
              <w:left w:val="single" w:sz="6" w:space="0" w:color="auto"/>
              <w:right w:val="single" w:sz="6" w:space="0" w:color="auto"/>
            </w:tcBorders>
            <w:vAlign w:val="center"/>
          </w:tcPr>
          <w:p w:rsidR="00C35833" w:rsidRPr="00F53B2C" w:rsidRDefault="009D7980" w:rsidP="009811F5">
            <w:pPr>
              <w:jc w:val="center"/>
              <w:rPr>
                <w:sz w:val="20"/>
              </w:rPr>
            </w:pPr>
            <w:r w:rsidRPr="00F53B2C">
              <w:rPr>
                <w:sz w:val="20"/>
              </w:rPr>
              <w:t>6</w:t>
            </w:r>
          </w:p>
        </w:tc>
        <w:tc>
          <w:tcPr>
            <w:tcW w:w="341" w:type="pct"/>
            <w:tcBorders>
              <w:left w:val="single" w:sz="6" w:space="0" w:color="auto"/>
              <w:right w:val="single" w:sz="6" w:space="0" w:color="auto"/>
            </w:tcBorders>
            <w:vAlign w:val="center"/>
          </w:tcPr>
          <w:p w:rsidR="00C35833" w:rsidRPr="00F53B2C" w:rsidRDefault="00C35833" w:rsidP="009811F5">
            <w:pPr>
              <w:jc w:val="center"/>
            </w:pPr>
            <w:r w:rsidRPr="00F53B2C">
              <w:rPr>
                <w:sz w:val="20"/>
              </w:rPr>
              <w:t>2015</w:t>
            </w:r>
          </w:p>
        </w:tc>
        <w:tc>
          <w:tcPr>
            <w:tcW w:w="605" w:type="pct"/>
            <w:tcBorders>
              <w:left w:val="single" w:sz="6" w:space="0" w:color="auto"/>
              <w:right w:val="single" w:sz="6" w:space="0" w:color="auto"/>
            </w:tcBorders>
            <w:vAlign w:val="center"/>
          </w:tcPr>
          <w:p w:rsidR="00C35833" w:rsidRPr="00F53B2C" w:rsidRDefault="00C35833" w:rsidP="00C35833">
            <w:pPr>
              <w:jc w:val="center"/>
              <w:rPr>
                <w:sz w:val="20"/>
              </w:rPr>
            </w:pPr>
            <w:r w:rsidRPr="00F53B2C">
              <w:rPr>
                <w:sz w:val="20"/>
              </w:rPr>
              <w:t>6</w:t>
            </w:r>
          </w:p>
        </w:tc>
        <w:tc>
          <w:tcPr>
            <w:tcW w:w="353" w:type="pct"/>
            <w:tcBorders>
              <w:left w:val="single" w:sz="6" w:space="0" w:color="auto"/>
            </w:tcBorders>
            <w:vAlign w:val="center"/>
          </w:tcPr>
          <w:p w:rsidR="00C35833" w:rsidRPr="00F53B2C" w:rsidRDefault="00C35833" w:rsidP="009811F5">
            <w:pPr>
              <w:jc w:val="center"/>
              <w:rPr>
                <w:sz w:val="20"/>
              </w:rPr>
            </w:pPr>
            <w:r w:rsidRPr="00F53B2C">
              <w:rPr>
                <w:sz w:val="20"/>
              </w:rPr>
              <w:t>2017</w:t>
            </w:r>
          </w:p>
        </w:tc>
      </w:tr>
      <w:tr w:rsidR="00C35833" w:rsidRPr="00F53B2C" w:rsidTr="00C35833">
        <w:trPr>
          <w:trHeight w:val="320"/>
        </w:trPr>
        <w:tc>
          <w:tcPr>
            <w:tcW w:w="301" w:type="pct"/>
            <w:vMerge/>
            <w:tcBorders>
              <w:right w:val="single" w:sz="6" w:space="0" w:color="auto"/>
            </w:tcBorders>
            <w:shd w:val="clear" w:color="auto" w:fill="D9D9D9"/>
          </w:tcPr>
          <w:p w:rsidR="00C35833" w:rsidRPr="00F53B2C" w:rsidRDefault="00C35833" w:rsidP="009811F5">
            <w:pPr>
              <w:rPr>
                <w:sz w:val="20"/>
              </w:rPr>
            </w:pPr>
          </w:p>
        </w:tc>
        <w:tc>
          <w:tcPr>
            <w:tcW w:w="2177" w:type="pct"/>
            <w:tcBorders>
              <w:left w:val="single" w:sz="6" w:space="0" w:color="auto"/>
              <w:right w:val="single" w:sz="6" w:space="0" w:color="auto"/>
            </w:tcBorders>
          </w:tcPr>
          <w:p w:rsidR="00C35833" w:rsidRPr="00F53B2C" w:rsidRDefault="00C35833" w:rsidP="009811F5">
            <w:pPr>
              <w:jc w:val="both"/>
              <w:rPr>
                <w:sz w:val="20"/>
              </w:rPr>
            </w:pPr>
            <w:r w:rsidRPr="00F53B2C">
              <w:rPr>
                <w:sz w:val="20"/>
              </w:rPr>
              <w:t>Počet zamestnancov v jednotlivých oblastiach výkonov, ktorí absolvovali projekty ďalšieho vzdelávania zamerané na zvýšenie kvality sociálnych služieb a SPO a SK a iných opatrení sociálnej inklúzie</w:t>
            </w:r>
          </w:p>
        </w:tc>
        <w:tc>
          <w:tcPr>
            <w:tcW w:w="486" w:type="pct"/>
            <w:tcBorders>
              <w:left w:val="single" w:sz="6" w:space="0" w:color="auto"/>
              <w:right w:val="single" w:sz="6" w:space="0" w:color="auto"/>
            </w:tcBorders>
            <w:vAlign w:val="center"/>
          </w:tcPr>
          <w:p w:rsidR="00C35833" w:rsidRPr="00F53B2C" w:rsidRDefault="00C35833" w:rsidP="009811F5">
            <w:pPr>
              <w:jc w:val="center"/>
            </w:pPr>
            <w:r w:rsidRPr="00F53B2C">
              <w:rPr>
                <w:sz w:val="20"/>
              </w:rPr>
              <w:t>počet</w:t>
            </w:r>
          </w:p>
        </w:tc>
        <w:tc>
          <w:tcPr>
            <w:tcW w:w="737" w:type="pct"/>
            <w:tcBorders>
              <w:left w:val="single" w:sz="6" w:space="0" w:color="auto"/>
              <w:right w:val="single" w:sz="6" w:space="0" w:color="auto"/>
            </w:tcBorders>
            <w:vAlign w:val="center"/>
          </w:tcPr>
          <w:p w:rsidR="00C35833" w:rsidRPr="00F53B2C" w:rsidRDefault="003547E1" w:rsidP="009811F5">
            <w:pPr>
              <w:jc w:val="center"/>
              <w:rPr>
                <w:sz w:val="20"/>
              </w:rPr>
            </w:pPr>
            <w:r w:rsidRPr="00F53B2C">
              <w:rPr>
                <w:sz w:val="20"/>
              </w:rPr>
              <w:t>28</w:t>
            </w:r>
          </w:p>
        </w:tc>
        <w:tc>
          <w:tcPr>
            <w:tcW w:w="341" w:type="pct"/>
            <w:tcBorders>
              <w:left w:val="single" w:sz="6" w:space="0" w:color="auto"/>
              <w:right w:val="single" w:sz="6" w:space="0" w:color="auto"/>
            </w:tcBorders>
            <w:vAlign w:val="center"/>
          </w:tcPr>
          <w:p w:rsidR="00C35833" w:rsidRPr="00F53B2C" w:rsidRDefault="00C35833" w:rsidP="009811F5">
            <w:pPr>
              <w:jc w:val="center"/>
            </w:pPr>
            <w:r w:rsidRPr="00F53B2C">
              <w:rPr>
                <w:sz w:val="20"/>
              </w:rPr>
              <w:t>2015</w:t>
            </w:r>
          </w:p>
        </w:tc>
        <w:tc>
          <w:tcPr>
            <w:tcW w:w="605" w:type="pct"/>
            <w:tcBorders>
              <w:left w:val="single" w:sz="6" w:space="0" w:color="auto"/>
              <w:right w:val="single" w:sz="6" w:space="0" w:color="auto"/>
            </w:tcBorders>
            <w:vAlign w:val="center"/>
          </w:tcPr>
          <w:p w:rsidR="00C35833" w:rsidRPr="00F53B2C" w:rsidRDefault="00C35833" w:rsidP="00C35833">
            <w:pPr>
              <w:jc w:val="center"/>
              <w:rPr>
                <w:sz w:val="20"/>
              </w:rPr>
            </w:pPr>
            <w:r w:rsidRPr="00F53B2C">
              <w:rPr>
                <w:sz w:val="20"/>
              </w:rPr>
              <w:t>28</w:t>
            </w:r>
          </w:p>
        </w:tc>
        <w:tc>
          <w:tcPr>
            <w:tcW w:w="353" w:type="pct"/>
            <w:tcBorders>
              <w:left w:val="single" w:sz="6" w:space="0" w:color="auto"/>
            </w:tcBorders>
            <w:vAlign w:val="center"/>
          </w:tcPr>
          <w:p w:rsidR="00C35833" w:rsidRPr="00F53B2C" w:rsidRDefault="00C35833" w:rsidP="009811F5">
            <w:pPr>
              <w:jc w:val="center"/>
              <w:rPr>
                <w:sz w:val="20"/>
              </w:rPr>
            </w:pPr>
            <w:r w:rsidRPr="00F53B2C">
              <w:rPr>
                <w:sz w:val="20"/>
              </w:rPr>
              <w:t>2017</w:t>
            </w:r>
          </w:p>
        </w:tc>
      </w:tr>
    </w:tbl>
    <w:p w:rsidR="00F77074" w:rsidRPr="00F04E32" w:rsidRDefault="00F77074" w:rsidP="00F77074">
      <w:pPr>
        <w:contextualSpacing/>
        <w:jc w:val="both"/>
        <w:rPr>
          <w:szCs w:val="24"/>
        </w:rPr>
      </w:pPr>
      <w:r w:rsidRPr="00F04E32">
        <w:rPr>
          <w:szCs w:val="24"/>
        </w:rPr>
        <w:lastRenderedPageBreak/>
        <w:t>Hodnoty uvedených merateľných ukazovateľov boli stanovené nasledovne:</w:t>
      </w:r>
    </w:p>
    <w:p w:rsidR="00F77074" w:rsidRPr="00F04E32" w:rsidRDefault="00F77074" w:rsidP="00F77074">
      <w:pPr>
        <w:contextualSpacing/>
        <w:jc w:val="both"/>
        <w:rPr>
          <w:szCs w:val="24"/>
        </w:rPr>
      </w:pPr>
      <w:r w:rsidRPr="00F04E32">
        <w:rPr>
          <w:i/>
          <w:szCs w:val="24"/>
        </w:rPr>
        <w:t>Počet novovytvorených pracovných miest</w:t>
      </w:r>
      <w:r w:rsidRPr="00F04E32">
        <w:rPr>
          <w:szCs w:val="24"/>
        </w:rPr>
        <w:t xml:space="preserve"> - predstavuje súčet osôb, pre ktoré budú vytvorené nové pracovné miesta, pričom ide o </w:t>
      </w:r>
      <w:r w:rsidR="009811F5" w:rsidRPr="00F04E32">
        <w:rPr>
          <w:szCs w:val="24"/>
        </w:rPr>
        <w:t xml:space="preserve">konkrétne hodnoty pre úrady PSVR Malacky a Pezinok: </w:t>
      </w:r>
    </w:p>
    <w:p w:rsidR="00F77074" w:rsidRPr="00F04E32" w:rsidRDefault="009811F5" w:rsidP="00F77074">
      <w:pPr>
        <w:ind w:left="708"/>
        <w:contextualSpacing/>
        <w:jc w:val="both"/>
        <w:rPr>
          <w:szCs w:val="24"/>
        </w:rPr>
      </w:pPr>
      <w:r w:rsidRPr="00F04E32">
        <w:rPr>
          <w:szCs w:val="24"/>
        </w:rPr>
        <w:t>1 nový zamestnanec na oddelenia</w:t>
      </w:r>
      <w:r w:rsidR="00F77074" w:rsidRPr="00F04E32">
        <w:rPr>
          <w:szCs w:val="24"/>
        </w:rPr>
        <w:t xml:space="preserve"> </w:t>
      </w:r>
      <w:proofErr w:type="spellStart"/>
      <w:r w:rsidR="00F77074" w:rsidRPr="00F04E32">
        <w:rPr>
          <w:szCs w:val="24"/>
        </w:rPr>
        <w:t>SPODaSK</w:t>
      </w:r>
      <w:proofErr w:type="spellEnd"/>
      <w:r w:rsidR="00F77074" w:rsidRPr="00F04E32">
        <w:rPr>
          <w:szCs w:val="24"/>
        </w:rPr>
        <w:t xml:space="preserve"> – </w:t>
      </w:r>
      <w:r w:rsidRPr="00F04E32">
        <w:rPr>
          <w:szCs w:val="24"/>
        </w:rPr>
        <w:t>spolu 2 osoby (MA+PK)</w:t>
      </w:r>
    </w:p>
    <w:p w:rsidR="009811F5" w:rsidRPr="00F04E32" w:rsidRDefault="009811F5" w:rsidP="00F77074">
      <w:pPr>
        <w:ind w:left="708"/>
        <w:contextualSpacing/>
        <w:jc w:val="both"/>
        <w:rPr>
          <w:szCs w:val="24"/>
        </w:rPr>
      </w:pPr>
      <w:r w:rsidRPr="00F04E32">
        <w:rPr>
          <w:szCs w:val="24"/>
        </w:rPr>
        <w:t>1 nový zamestnanec na</w:t>
      </w:r>
      <w:r w:rsidR="00F77074" w:rsidRPr="00F04E32">
        <w:rPr>
          <w:szCs w:val="24"/>
        </w:rPr>
        <w:t xml:space="preserve"> oddelenie </w:t>
      </w:r>
      <w:proofErr w:type="spellStart"/>
      <w:r w:rsidR="00F77074" w:rsidRPr="00F04E32">
        <w:rPr>
          <w:szCs w:val="24"/>
        </w:rPr>
        <w:t>PPKaPČ</w:t>
      </w:r>
      <w:proofErr w:type="spellEnd"/>
      <w:r w:rsidR="00F77074" w:rsidRPr="00F04E32">
        <w:rPr>
          <w:szCs w:val="24"/>
        </w:rPr>
        <w:t xml:space="preserve"> - </w:t>
      </w:r>
      <w:r w:rsidRPr="00F04E32">
        <w:rPr>
          <w:szCs w:val="24"/>
        </w:rPr>
        <w:t>spolu 2 osoby (MA+PK)</w:t>
      </w:r>
    </w:p>
    <w:p w:rsidR="00055419" w:rsidRPr="00F04E32" w:rsidRDefault="00055419" w:rsidP="00055419">
      <w:pPr>
        <w:ind w:left="708"/>
        <w:contextualSpacing/>
        <w:jc w:val="both"/>
        <w:rPr>
          <w:szCs w:val="24"/>
        </w:rPr>
      </w:pPr>
      <w:r w:rsidRPr="00F04E32">
        <w:rPr>
          <w:szCs w:val="24"/>
        </w:rPr>
        <w:t>2 noví zamestnanci na od</w:t>
      </w:r>
      <w:r w:rsidR="000436BE" w:rsidRPr="00F04E32">
        <w:rPr>
          <w:szCs w:val="24"/>
        </w:rPr>
        <w:t xml:space="preserve">delenie </w:t>
      </w:r>
      <w:proofErr w:type="spellStart"/>
      <w:r w:rsidRPr="00F04E32">
        <w:rPr>
          <w:szCs w:val="24"/>
        </w:rPr>
        <w:t>HNNVaŠSD</w:t>
      </w:r>
      <w:proofErr w:type="spellEnd"/>
      <w:r w:rsidRPr="00F04E32">
        <w:rPr>
          <w:szCs w:val="24"/>
        </w:rPr>
        <w:t xml:space="preserve"> – spolu 4 osoby (MA + PK)</w:t>
      </w:r>
    </w:p>
    <w:p w:rsidR="00F77074" w:rsidRPr="00F04E32" w:rsidRDefault="00F77074" w:rsidP="00F77074">
      <w:pPr>
        <w:contextualSpacing/>
        <w:jc w:val="both"/>
        <w:rPr>
          <w:szCs w:val="24"/>
        </w:rPr>
      </w:pPr>
      <w:r w:rsidRPr="00F04E32">
        <w:rPr>
          <w:i/>
          <w:szCs w:val="24"/>
        </w:rPr>
        <w:t>Počet osôb vyškolených v projekte</w:t>
      </w:r>
      <w:r w:rsidRPr="00F04E32">
        <w:rPr>
          <w:szCs w:val="24"/>
        </w:rPr>
        <w:t xml:space="preserve"> – </w:t>
      </w:r>
      <w:r w:rsidR="009D7980" w:rsidRPr="00F04E32">
        <w:rPr>
          <w:szCs w:val="24"/>
        </w:rPr>
        <w:t>predstavuje súčet počtu</w:t>
      </w:r>
      <w:r w:rsidRPr="00F04E32">
        <w:rPr>
          <w:szCs w:val="24"/>
        </w:rPr>
        <w:t xml:space="preserve"> novovytvorených pracovných miest</w:t>
      </w:r>
      <w:r w:rsidR="009D7980" w:rsidRPr="00F04E32">
        <w:rPr>
          <w:szCs w:val="24"/>
        </w:rPr>
        <w:t xml:space="preserve"> (8)</w:t>
      </w:r>
      <w:r w:rsidRPr="00F04E32">
        <w:rPr>
          <w:szCs w:val="24"/>
        </w:rPr>
        <w:t>, nakoľko budú vyškolení všetci noví zamestnanci</w:t>
      </w:r>
      <w:r w:rsidR="009D7980" w:rsidRPr="00F04E32">
        <w:rPr>
          <w:szCs w:val="24"/>
        </w:rPr>
        <w:t xml:space="preserve"> a počtu zamestnancov na oddeleniach </w:t>
      </w:r>
      <w:proofErr w:type="spellStart"/>
      <w:r w:rsidR="009D7980" w:rsidRPr="00F04E32">
        <w:t>SPODaSK</w:t>
      </w:r>
      <w:proofErr w:type="spellEnd"/>
      <w:r w:rsidR="009D7980" w:rsidRPr="00F04E32">
        <w:t xml:space="preserve"> (20)</w:t>
      </w:r>
      <w:r w:rsidR="0057346A" w:rsidRPr="00F04E32">
        <w:t xml:space="preserve"> </w:t>
      </w:r>
      <w:r w:rsidR="0057346A" w:rsidRPr="00F04E32">
        <w:rPr>
          <w:szCs w:val="24"/>
        </w:rPr>
        <w:t>nakoľko budú vyškolení všetci súčasní zamestnanci uvedeného oddelenia na oboch úradoch PSVR a ich pracovisku</w:t>
      </w:r>
    </w:p>
    <w:p w:rsidR="0095466F" w:rsidRPr="00F04E32" w:rsidRDefault="00F77074" w:rsidP="0095466F">
      <w:pPr>
        <w:jc w:val="both"/>
      </w:pPr>
      <w:r w:rsidRPr="00F04E32">
        <w:rPr>
          <w:i/>
          <w:iCs/>
        </w:rPr>
        <w:t>Počet osôb cieľovej skupiny zapojených do podporených projektov</w:t>
      </w:r>
      <w:r w:rsidRPr="00F04E32">
        <w:t xml:space="preserve"> – spolu – predstavuje súčet počtu osôb prijatých na novovytvorené pracovné miesta (</w:t>
      </w:r>
      <w:r w:rsidR="009811F5" w:rsidRPr="00F04E32">
        <w:t>8</w:t>
      </w:r>
      <w:r w:rsidRPr="00F04E32">
        <w:t xml:space="preserve">), počtu klientov novoprijatých zamestnancov na oddeleniach </w:t>
      </w:r>
      <w:proofErr w:type="spellStart"/>
      <w:r w:rsidRPr="00F04E32">
        <w:t>SPODaSK</w:t>
      </w:r>
      <w:proofErr w:type="spellEnd"/>
      <w:r w:rsidRPr="00F04E32">
        <w:t xml:space="preserve">, </w:t>
      </w:r>
      <w:proofErr w:type="spellStart"/>
      <w:r w:rsidRPr="00F04E32">
        <w:t>PPKaPČ</w:t>
      </w:r>
      <w:proofErr w:type="spellEnd"/>
      <w:r w:rsidRPr="00F04E32">
        <w:t xml:space="preserve">, </w:t>
      </w:r>
      <w:proofErr w:type="spellStart"/>
      <w:r w:rsidR="002E424D" w:rsidRPr="00F04E32">
        <w:t>HNNVaŠSD</w:t>
      </w:r>
      <w:proofErr w:type="spellEnd"/>
      <w:r w:rsidR="002E424D" w:rsidRPr="00F04E32">
        <w:t xml:space="preserve"> </w:t>
      </w:r>
      <w:r w:rsidRPr="00F04E32">
        <w:t xml:space="preserve">a počtu účastníkov </w:t>
      </w:r>
      <w:proofErr w:type="spellStart"/>
      <w:r w:rsidRPr="00F04E32">
        <w:t>supervízie</w:t>
      </w:r>
      <w:proofErr w:type="spellEnd"/>
      <w:r w:rsidRPr="00F04E32">
        <w:t xml:space="preserve"> z radov riadiacich zamestnancov (riaditelia odborov </w:t>
      </w:r>
      <w:proofErr w:type="spellStart"/>
      <w:r w:rsidRPr="00F04E32">
        <w:rPr>
          <w:szCs w:val="24"/>
        </w:rPr>
        <w:t>SVaR</w:t>
      </w:r>
      <w:proofErr w:type="spellEnd"/>
      <w:r w:rsidRPr="00F04E32">
        <w:t xml:space="preserve"> a</w:t>
      </w:r>
      <w:r w:rsidR="009811F5" w:rsidRPr="00F04E32">
        <w:t> vedúci príslušných oddelení, 2x5 = spolu 10</w:t>
      </w:r>
      <w:r w:rsidRPr="00F04E32">
        <w:t xml:space="preserve">). </w:t>
      </w:r>
      <w:r w:rsidR="0095466F" w:rsidRPr="00F04E32">
        <w:t>Klientom pre účely tohto národného projektu môže byť fyzická osoba žiadajúca o poskytnutie dávky a príspevku alebo poberajúca dávky a</w:t>
      </w:r>
      <w:r w:rsidR="00A30367" w:rsidRPr="00F04E32">
        <w:t> </w:t>
      </w:r>
      <w:r w:rsidR="0095466F" w:rsidRPr="00F04E32">
        <w:t>príspevky</w:t>
      </w:r>
      <w:r w:rsidR="00A30367" w:rsidRPr="00F04E32">
        <w:t xml:space="preserve"> </w:t>
      </w:r>
      <w:r w:rsidR="0095466F" w:rsidRPr="00F04E32">
        <w:t xml:space="preserve">(v prípade oddelení </w:t>
      </w:r>
      <w:proofErr w:type="spellStart"/>
      <w:r w:rsidR="0095466F" w:rsidRPr="00F04E32">
        <w:t>PPKaPČ</w:t>
      </w:r>
      <w:proofErr w:type="spellEnd"/>
      <w:r w:rsidR="0095466F" w:rsidRPr="00F04E32">
        <w:t xml:space="preserve">, </w:t>
      </w:r>
      <w:proofErr w:type="spellStart"/>
      <w:r w:rsidR="002E424D" w:rsidRPr="00F04E32">
        <w:t>HNNVaŠSD</w:t>
      </w:r>
      <w:proofErr w:type="spellEnd"/>
      <w:r w:rsidR="0095466F" w:rsidRPr="00F04E32">
        <w:t xml:space="preserve">) alebo rodina (v prípade oddelení </w:t>
      </w:r>
      <w:proofErr w:type="spellStart"/>
      <w:r w:rsidR="0095466F" w:rsidRPr="00F04E32">
        <w:t>SPODaSK</w:t>
      </w:r>
      <w:proofErr w:type="spellEnd"/>
      <w:r w:rsidR="0095466F" w:rsidRPr="00F04E32">
        <w:t>, kde v praxi a tiež pre účely tohto projektu platí: klient = rodina).</w:t>
      </w:r>
    </w:p>
    <w:p w:rsidR="0062635F" w:rsidRPr="00F04E32" w:rsidRDefault="0062635F" w:rsidP="0062635F">
      <w:pPr>
        <w:jc w:val="both"/>
      </w:pPr>
      <w:r w:rsidRPr="00F04E32">
        <w:t xml:space="preserve">Počet klientov jednotlivých oddelení úradov práce, sociálnych vecí a rodiny bol stanovený nasledovne: </w:t>
      </w:r>
    </w:p>
    <w:p w:rsidR="002E424D" w:rsidRPr="00F04E32" w:rsidRDefault="002E424D" w:rsidP="002E424D">
      <w:pPr>
        <w:ind w:left="708"/>
        <w:jc w:val="both"/>
      </w:pPr>
      <w:r w:rsidRPr="00F04E32">
        <w:t xml:space="preserve">oddelenia </w:t>
      </w:r>
      <w:proofErr w:type="spellStart"/>
      <w:r w:rsidRPr="00F04E32">
        <w:t>SPODaSK</w:t>
      </w:r>
      <w:proofErr w:type="spellEnd"/>
      <w:r w:rsidRPr="00F04E32">
        <w:t xml:space="preserve"> – vychádzame z aktuálneho počtu klientov, pre ktorých je potrebné vykonávať opatrenia </w:t>
      </w:r>
      <w:proofErr w:type="spellStart"/>
      <w:r w:rsidRPr="00F04E32">
        <w:t>SPODaSK</w:t>
      </w:r>
      <w:proofErr w:type="spellEnd"/>
      <w:r w:rsidRPr="00F04E32">
        <w:t xml:space="preserve"> = 150 klientov</w:t>
      </w:r>
    </w:p>
    <w:p w:rsidR="002E424D" w:rsidRPr="00F04E32" w:rsidRDefault="002E424D" w:rsidP="002E424D">
      <w:pPr>
        <w:ind w:left="708"/>
        <w:jc w:val="both"/>
      </w:pPr>
      <w:r w:rsidRPr="00F04E32">
        <w:t>oddelenia PPK a PČ - 1 zamestnanec</w:t>
      </w:r>
      <w:r w:rsidR="00D00172" w:rsidRPr="00F04E32">
        <w:t xml:space="preserve"> </w:t>
      </w:r>
      <w:r w:rsidRPr="00F04E32">
        <w:t>kontaktuje</w:t>
      </w:r>
      <w:r w:rsidR="00D00172" w:rsidRPr="00F04E32">
        <w:t xml:space="preserve"> </w:t>
      </w:r>
      <w:r w:rsidR="00285226" w:rsidRPr="00F04E32">
        <w:t xml:space="preserve">cca 5 osôb týždenne </w:t>
      </w:r>
      <w:r w:rsidRPr="00F04E32">
        <w:t>= 880 osôb</w:t>
      </w:r>
    </w:p>
    <w:p w:rsidR="002E424D" w:rsidRPr="00F04E32" w:rsidRDefault="002E424D" w:rsidP="002E424D">
      <w:pPr>
        <w:ind w:left="708"/>
        <w:jc w:val="both"/>
      </w:pPr>
      <w:r w:rsidRPr="00F04E32">
        <w:t xml:space="preserve">oddelenie </w:t>
      </w:r>
      <w:proofErr w:type="spellStart"/>
      <w:r w:rsidRPr="00F04E32">
        <w:t>HNNVaŠSD</w:t>
      </w:r>
      <w:proofErr w:type="spellEnd"/>
      <w:r w:rsidRPr="00F04E32">
        <w:t xml:space="preserve"> – 2 zamestnanci kontaktujú </w:t>
      </w:r>
      <w:r w:rsidR="006420A9" w:rsidRPr="00F04E32">
        <w:t xml:space="preserve">cca </w:t>
      </w:r>
      <w:r w:rsidR="00285226" w:rsidRPr="00F04E32">
        <w:t>10 osôb týždenne</w:t>
      </w:r>
      <w:r w:rsidRPr="00F04E32">
        <w:t xml:space="preserve"> = 1 760 osôb</w:t>
      </w:r>
      <w:r w:rsidR="00285226" w:rsidRPr="00F04E32">
        <w:t xml:space="preserve"> (pričom každý 1 zamestnanec kontaktuje cca 5 osôb týždenne)</w:t>
      </w:r>
    </w:p>
    <w:p w:rsidR="002E424D" w:rsidRPr="00F53B2C" w:rsidRDefault="002E424D" w:rsidP="002E424D">
      <w:pPr>
        <w:ind w:left="708"/>
        <w:jc w:val="both"/>
      </w:pPr>
      <w:r w:rsidRPr="00F04E32">
        <w:t>Spolu bude počas obdobia realizácie projektu kontaktovaných (150+880+1 760) 2790 osôb. Z aktuálnych skúseností predpokladáme čiastočné prekrývanie klientov – t. j. časť z nich bude klientom viacerých zamestnancov, a preto je možné ich vykazovať</w:t>
      </w:r>
      <w:r w:rsidRPr="00F53B2C">
        <w:t xml:space="preserve"> iba 1x. Na základe uvedených skutočností bola hodnota merateľného ukazovateľa stanovená na 1 433 osôb (1395 klientov + 8 nových zamestnancov + 20 existujúcich zamestnancov + 10 vedúcich zamestnancov).</w:t>
      </w:r>
    </w:p>
    <w:p w:rsidR="00F77074" w:rsidRPr="00F53B2C" w:rsidRDefault="00F77074" w:rsidP="00F77074">
      <w:pPr>
        <w:contextualSpacing/>
        <w:jc w:val="both"/>
        <w:rPr>
          <w:szCs w:val="24"/>
        </w:rPr>
      </w:pPr>
      <w:r w:rsidRPr="00F53B2C">
        <w:rPr>
          <w:szCs w:val="24"/>
        </w:rPr>
        <w:t>Pri určení počtu mužov a žien nových zamestnancov sa vychádzalo z aktuálnej štruktúry zamestn</w:t>
      </w:r>
      <w:r w:rsidR="008E5EA1" w:rsidRPr="00F53B2C">
        <w:rPr>
          <w:szCs w:val="24"/>
        </w:rPr>
        <w:t xml:space="preserve">ancov na uvedených oddeleniach. </w:t>
      </w:r>
      <w:r w:rsidRPr="00F53B2C">
        <w:rPr>
          <w:szCs w:val="24"/>
        </w:rPr>
        <w:t>Pri určení počtu mužov a žien u klientov sme predpokladali pomer 1 : 1.</w:t>
      </w:r>
    </w:p>
    <w:p w:rsidR="00F77074" w:rsidRPr="00F53B2C" w:rsidRDefault="00F77074" w:rsidP="00F77074">
      <w:pPr>
        <w:contextualSpacing/>
        <w:jc w:val="both"/>
        <w:rPr>
          <w:b/>
          <w:szCs w:val="24"/>
        </w:rPr>
      </w:pPr>
    </w:p>
    <w:p w:rsidR="00F77074" w:rsidRPr="00F53B2C" w:rsidRDefault="00F77074" w:rsidP="00F77074">
      <w:pPr>
        <w:contextualSpacing/>
        <w:jc w:val="both"/>
        <w:rPr>
          <w:b/>
          <w:szCs w:val="24"/>
        </w:rPr>
      </w:pPr>
      <w:r w:rsidRPr="00F53B2C">
        <w:rPr>
          <w:b/>
          <w:szCs w:val="24"/>
        </w:rPr>
        <w:t>Ďalšie monitorované indikátory</w:t>
      </w:r>
    </w:p>
    <w:p w:rsidR="00F77074" w:rsidRPr="00F53B2C" w:rsidRDefault="00F77074" w:rsidP="00F77074">
      <w:pPr>
        <w:contextualSpacing/>
        <w:jc w:val="both"/>
        <w:rPr>
          <w:b/>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77074" w:rsidRPr="00F53B2C" w:rsidTr="00D81626">
        <w:trPr>
          <w:trHeight w:val="227"/>
        </w:trPr>
        <w:tc>
          <w:tcPr>
            <w:tcW w:w="9180" w:type="dxa"/>
            <w:shd w:val="clear" w:color="auto" w:fill="D9D9D9"/>
            <w:vAlign w:val="center"/>
          </w:tcPr>
          <w:p w:rsidR="00F77074" w:rsidRPr="00F53B2C" w:rsidRDefault="00F77074" w:rsidP="00D81626">
            <w:pPr>
              <w:contextualSpacing/>
              <w:jc w:val="center"/>
              <w:rPr>
                <w:sz w:val="20"/>
              </w:rPr>
            </w:pPr>
            <w:r w:rsidRPr="00F53B2C">
              <w:rPr>
                <w:b/>
                <w:sz w:val="20"/>
              </w:rPr>
              <w:t>Indikátor</w:t>
            </w:r>
          </w:p>
        </w:tc>
      </w:tr>
      <w:tr w:rsidR="00F77074" w:rsidRPr="00F53B2C" w:rsidTr="00D81626">
        <w:trPr>
          <w:trHeight w:val="470"/>
        </w:trPr>
        <w:tc>
          <w:tcPr>
            <w:tcW w:w="9180" w:type="dxa"/>
            <w:vAlign w:val="center"/>
          </w:tcPr>
          <w:p w:rsidR="00F77074" w:rsidRPr="00F53B2C" w:rsidRDefault="00F77074" w:rsidP="009811F5">
            <w:pPr>
              <w:contextualSpacing/>
              <w:rPr>
                <w:sz w:val="20"/>
              </w:rPr>
            </w:pPr>
            <w:r w:rsidRPr="00F53B2C">
              <w:rPr>
                <w:sz w:val="20"/>
              </w:rPr>
              <w:t>Počet detí v jednotlivých formách náhradnej rodinnej starostlivosti</w:t>
            </w:r>
          </w:p>
        </w:tc>
      </w:tr>
      <w:tr w:rsidR="00F77074" w:rsidRPr="00F53B2C" w:rsidTr="00D81626">
        <w:trPr>
          <w:trHeight w:val="470"/>
        </w:trPr>
        <w:tc>
          <w:tcPr>
            <w:tcW w:w="9180" w:type="dxa"/>
            <w:vAlign w:val="center"/>
          </w:tcPr>
          <w:p w:rsidR="00F77074" w:rsidRPr="00F53B2C" w:rsidRDefault="00F77074" w:rsidP="009811F5">
            <w:pPr>
              <w:contextualSpacing/>
              <w:rPr>
                <w:sz w:val="20"/>
              </w:rPr>
            </w:pPr>
            <w:r w:rsidRPr="00F53B2C">
              <w:rPr>
                <w:sz w:val="20"/>
              </w:rPr>
              <w:t>Počet detí v zariadeniach na výkon rozhodnutia súdu</w:t>
            </w:r>
          </w:p>
        </w:tc>
      </w:tr>
      <w:tr w:rsidR="00F77074" w:rsidRPr="00F53B2C" w:rsidTr="00D81626">
        <w:trPr>
          <w:trHeight w:val="227"/>
        </w:trPr>
        <w:tc>
          <w:tcPr>
            <w:tcW w:w="9180" w:type="dxa"/>
            <w:vAlign w:val="center"/>
          </w:tcPr>
          <w:p w:rsidR="00F77074" w:rsidRPr="00F53B2C" w:rsidRDefault="00F77074" w:rsidP="009811F5">
            <w:pPr>
              <w:contextualSpacing/>
              <w:rPr>
                <w:sz w:val="20"/>
              </w:rPr>
            </w:pPr>
            <w:r w:rsidRPr="00F53B2C">
              <w:rPr>
                <w:sz w:val="20"/>
              </w:rPr>
              <w:t>Počet súdom uložených výchovných opatrení</w:t>
            </w:r>
          </w:p>
        </w:tc>
      </w:tr>
      <w:tr w:rsidR="00F77074" w:rsidRPr="00F53B2C" w:rsidTr="00D81626">
        <w:trPr>
          <w:trHeight w:val="470"/>
        </w:trPr>
        <w:tc>
          <w:tcPr>
            <w:tcW w:w="9180" w:type="dxa"/>
            <w:vAlign w:val="center"/>
          </w:tcPr>
          <w:p w:rsidR="00F77074" w:rsidRPr="00F53B2C" w:rsidRDefault="00F77074" w:rsidP="009811F5">
            <w:pPr>
              <w:contextualSpacing/>
              <w:rPr>
                <w:sz w:val="20"/>
              </w:rPr>
            </w:pPr>
            <w:r w:rsidRPr="00F53B2C">
              <w:rPr>
                <w:sz w:val="20"/>
              </w:rPr>
              <w:t xml:space="preserve">Počet detí  so syndrómom CAN, pre ktoré boli vykonávané opatrenia </w:t>
            </w:r>
            <w:proofErr w:type="spellStart"/>
            <w:r w:rsidRPr="00F53B2C">
              <w:rPr>
                <w:sz w:val="20"/>
              </w:rPr>
              <w:t>SPODaSK</w:t>
            </w:r>
            <w:proofErr w:type="spellEnd"/>
          </w:p>
        </w:tc>
      </w:tr>
      <w:tr w:rsidR="00F77074" w:rsidRPr="00F53B2C" w:rsidTr="00D81626">
        <w:trPr>
          <w:trHeight w:val="470"/>
        </w:trPr>
        <w:tc>
          <w:tcPr>
            <w:tcW w:w="9180" w:type="dxa"/>
            <w:vAlign w:val="center"/>
          </w:tcPr>
          <w:p w:rsidR="00F77074" w:rsidRPr="00F53B2C" w:rsidRDefault="00F77074" w:rsidP="009811F5">
            <w:pPr>
              <w:contextualSpacing/>
              <w:rPr>
                <w:sz w:val="20"/>
              </w:rPr>
            </w:pPr>
            <w:r w:rsidRPr="00F53B2C">
              <w:rPr>
                <w:sz w:val="20"/>
              </w:rPr>
              <w:t xml:space="preserve">Počet opätovne integrovaných detí zo zariadení </w:t>
            </w:r>
            <w:proofErr w:type="spellStart"/>
            <w:r w:rsidRPr="00F53B2C">
              <w:rPr>
                <w:sz w:val="20"/>
              </w:rPr>
              <w:t>SPODaSK</w:t>
            </w:r>
            <w:proofErr w:type="spellEnd"/>
            <w:r w:rsidRPr="00F53B2C">
              <w:rPr>
                <w:sz w:val="20"/>
              </w:rPr>
              <w:t xml:space="preserve"> do biologických rodín a náhradných rodín</w:t>
            </w:r>
          </w:p>
        </w:tc>
      </w:tr>
      <w:tr w:rsidR="00F77074" w:rsidRPr="00F53B2C" w:rsidTr="00D81626">
        <w:trPr>
          <w:trHeight w:val="470"/>
        </w:trPr>
        <w:tc>
          <w:tcPr>
            <w:tcW w:w="9180" w:type="dxa"/>
            <w:vAlign w:val="center"/>
          </w:tcPr>
          <w:p w:rsidR="00F77074" w:rsidRPr="00F53B2C" w:rsidRDefault="00F77074" w:rsidP="009811F5">
            <w:pPr>
              <w:contextualSpacing/>
              <w:rPr>
                <w:sz w:val="20"/>
              </w:rPr>
            </w:pPr>
            <w:r w:rsidRPr="00F53B2C">
              <w:rPr>
                <w:sz w:val="20"/>
              </w:rPr>
              <w:t>Objem finančných prostriedkov vyplatených v systéme sociálnej pomoci za kalendárny rok</w:t>
            </w:r>
          </w:p>
        </w:tc>
      </w:tr>
      <w:tr w:rsidR="00F77074" w:rsidRPr="00F53B2C" w:rsidTr="00D81626">
        <w:trPr>
          <w:trHeight w:val="227"/>
        </w:trPr>
        <w:tc>
          <w:tcPr>
            <w:tcW w:w="9180" w:type="dxa"/>
            <w:vAlign w:val="center"/>
          </w:tcPr>
          <w:p w:rsidR="00F77074" w:rsidRPr="00F53B2C" w:rsidRDefault="00F77074" w:rsidP="009811F5">
            <w:pPr>
              <w:contextualSpacing/>
              <w:rPr>
                <w:sz w:val="20"/>
              </w:rPr>
            </w:pPr>
            <w:r w:rsidRPr="00F53B2C">
              <w:rPr>
                <w:sz w:val="20"/>
              </w:rPr>
              <w:t>Priemerný mesačný počet poberateľov dávok a príspevkov</w:t>
            </w:r>
          </w:p>
        </w:tc>
      </w:tr>
      <w:tr w:rsidR="00F77074" w:rsidRPr="00F53B2C" w:rsidTr="00D81626">
        <w:trPr>
          <w:trHeight w:val="470"/>
        </w:trPr>
        <w:tc>
          <w:tcPr>
            <w:tcW w:w="9180" w:type="dxa"/>
            <w:vAlign w:val="center"/>
          </w:tcPr>
          <w:p w:rsidR="00F77074" w:rsidRPr="00F53B2C" w:rsidRDefault="00F77074" w:rsidP="009811F5">
            <w:pPr>
              <w:contextualSpacing/>
              <w:rPr>
                <w:sz w:val="20"/>
              </w:rPr>
            </w:pPr>
            <w:r w:rsidRPr="00F53B2C">
              <w:rPr>
                <w:sz w:val="20"/>
              </w:rPr>
              <w:t>Počet vydaných rozhodnutí o určení osobitného príjemcu na dávky a príspevky</w:t>
            </w:r>
          </w:p>
        </w:tc>
      </w:tr>
      <w:tr w:rsidR="00F77074" w:rsidRPr="00F53B2C" w:rsidTr="00D81626">
        <w:trPr>
          <w:trHeight w:val="470"/>
        </w:trPr>
        <w:tc>
          <w:tcPr>
            <w:tcW w:w="9180" w:type="dxa"/>
            <w:vAlign w:val="center"/>
          </w:tcPr>
          <w:p w:rsidR="00F77074" w:rsidRPr="00F53B2C" w:rsidRDefault="00F77074" w:rsidP="009811F5">
            <w:pPr>
              <w:contextualSpacing/>
              <w:rPr>
                <w:b/>
                <w:sz w:val="20"/>
              </w:rPr>
            </w:pPr>
            <w:r w:rsidRPr="00F53B2C">
              <w:rPr>
                <w:b/>
                <w:sz w:val="20"/>
              </w:rPr>
              <w:lastRenderedPageBreak/>
              <w:t xml:space="preserve">Počet vydaných rozhodnutí o odňatí a zastavení výplaty príspevkov a dávok v súvislosti so zistenými prípadmi neúčelného a neadresného poskytnutia resp. poskytovania príspevkov a dávok  </w:t>
            </w:r>
          </w:p>
        </w:tc>
      </w:tr>
      <w:tr w:rsidR="00F77074" w:rsidRPr="00F53B2C" w:rsidTr="00D81626">
        <w:trPr>
          <w:trHeight w:val="504"/>
        </w:trPr>
        <w:tc>
          <w:tcPr>
            <w:tcW w:w="9180" w:type="dxa"/>
            <w:vAlign w:val="center"/>
          </w:tcPr>
          <w:p w:rsidR="00F77074" w:rsidRPr="00F53B2C" w:rsidRDefault="00F77074" w:rsidP="009811F5">
            <w:pPr>
              <w:contextualSpacing/>
              <w:rPr>
                <w:b/>
                <w:sz w:val="20"/>
              </w:rPr>
            </w:pPr>
            <w:r w:rsidRPr="00F53B2C">
              <w:rPr>
                <w:b/>
                <w:sz w:val="20"/>
              </w:rPr>
              <w:t xml:space="preserve">Počet vydaných rozhodnutí o uložení povinnosti vrátiť príspevok a dávku, resp. ich pomernú časť v súvislosti so zistenými prípadmi neúčelného a neadresného poskytnutia resp. poskytovania príspevkov a dávok  </w:t>
            </w:r>
          </w:p>
        </w:tc>
      </w:tr>
      <w:tr w:rsidR="00F77074" w:rsidRPr="00F53B2C" w:rsidTr="00D81626">
        <w:trPr>
          <w:trHeight w:val="504"/>
        </w:trPr>
        <w:tc>
          <w:tcPr>
            <w:tcW w:w="9180" w:type="dxa"/>
            <w:vAlign w:val="center"/>
          </w:tcPr>
          <w:p w:rsidR="00F77074" w:rsidRPr="00F53B2C" w:rsidRDefault="00F77074" w:rsidP="009811F5">
            <w:pPr>
              <w:contextualSpacing/>
              <w:rPr>
                <w:b/>
                <w:sz w:val="20"/>
              </w:rPr>
            </w:pPr>
            <w:r w:rsidRPr="00F53B2C">
              <w:rPr>
                <w:b/>
                <w:sz w:val="20"/>
              </w:rPr>
              <w:t>Počet rodín, ktorým bolo poskytnuté poradenstvo v oblasti manažmentu rodinných financií a/alebo bol dohodnutý splátkový kalendár splácania dlhov u subjektov mimo UPSVR</w:t>
            </w:r>
          </w:p>
        </w:tc>
      </w:tr>
    </w:tbl>
    <w:p w:rsidR="00F77074" w:rsidRPr="00F53B2C" w:rsidRDefault="00F77074" w:rsidP="00F77074">
      <w:pPr>
        <w:jc w:val="both"/>
        <w:rPr>
          <w:szCs w:val="24"/>
        </w:rPr>
      </w:pPr>
      <w:r w:rsidRPr="00F53B2C">
        <w:rPr>
          <w:szCs w:val="24"/>
        </w:rPr>
        <w:t>Indikátory</w:t>
      </w:r>
      <w:r w:rsidR="00136CA0" w:rsidRPr="00F53B2C">
        <w:rPr>
          <w:szCs w:val="24"/>
        </w:rPr>
        <w:t xml:space="preserve"> hrubo zvýraznené a</w:t>
      </w:r>
      <w:r w:rsidRPr="00F53B2C">
        <w:rPr>
          <w:szCs w:val="24"/>
        </w:rPr>
        <w:t xml:space="preserve"> uvedené v posledných troch riadkoch predstavujú indikátory, ktoré doteraz neboli sledované</w:t>
      </w:r>
      <w:r w:rsidR="00BD0508" w:rsidRPr="00F53B2C">
        <w:rPr>
          <w:szCs w:val="24"/>
        </w:rPr>
        <w:t>. Ich vyhodnotenie bude súčasťou vyhodnotenia vecnej úspešnosti národného projektu, ktoré je popísané na str. 21.</w:t>
      </w:r>
      <w:r w:rsidR="00A26D71" w:rsidRPr="00F53B2C">
        <w:rPr>
          <w:szCs w:val="24"/>
        </w:rPr>
        <w:t xml:space="preserve"> Indikátory budú sledované na ročnej báze a budú </w:t>
      </w:r>
      <w:r w:rsidR="004B3A6A" w:rsidRPr="00F53B2C">
        <w:rPr>
          <w:szCs w:val="24"/>
        </w:rPr>
        <w:t xml:space="preserve">spomenuté </w:t>
      </w:r>
      <w:r w:rsidR="00A26D71" w:rsidRPr="00F53B2C">
        <w:rPr>
          <w:szCs w:val="24"/>
        </w:rPr>
        <w:t>aj v monitorovacích správach.</w:t>
      </w:r>
    </w:p>
    <w:p w:rsidR="00F77074" w:rsidRPr="00F53B2C" w:rsidRDefault="00F77074" w:rsidP="00F77074">
      <w:pPr>
        <w:contextualSpacing/>
        <w:jc w:val="both"/>
        <w:rPr>
          <w:b/>
          <w:szCs w:val="24"/>
        </w:rPr>
      </w:pPr>
    </w:p>
    <w:p w:rsidR="00F77074" w:rsidRPr="00F53B2C" w:rsidRDefault="00F77074" w:rsidP="00F77074">
      <w:pPr>
        <w:contextualSpacing/>
        <w:jc w:val="both"/>
        <w:rPr>
          <w:b/>
          <w:szCs w:val="24"/>
        </w:rPr>
      </w:pPr>
      <w:r w:rsidRPr="00F53B2C">
        <w:rPr>
          <w:b/>
          <w:szCs w:val="24"/>
        </w:rPr>
        <w:t>Zoznam použitých skratiek</w:t>
      </w:r>
    </w:p>
    <w:p w:rsidR="00F77074" w:rsidRPr="00F53B2C" w:rsidRDefault="00F77074" w:rsidP="00F77074">
      <w:pPr>
        <w:contextualSpacing/>
        <w:jc w:val="both"/>
        <w:rPr>
          <w:szCs w:val="24"/>
        </w:rPr>
      </w:pPr>
    </w:p>
    <w:p w:rsidR="00F77074" w:rsidRPr="00F53B2C" w:rsidRDefault="00F77074" w:rsidP="00F77074">
      <w:pPr>
        <w:contextualSpacing/>
        <w:jc w:val="both"/>
        <w:rPr>
          <w:szCs w:val="24"/>
        </w:rPr>
      </w:pPr>
      <w:r w:rsidRPr="00F53B2C">
        <w:rPr>
          <w:szCs w:val="24"/>
        </w:rPr>
        <w:t xml:space="preserve">DI </w:t>
      </w:r>
      <w:r w:rsidRPr="00F53B2C">
        <w:rPr>
          <w:snapToGrid w:val="0"/>
          <w:szCs w:val="24"/>
        </w:rPr>
        <w:t xml:space="preserve"> – </w:t>
      </w:r>
      <w:r w:rsidRPr="00F53B2C">
        <w:rPr>
          <w:szCs w:val="24"/>
        </w:rPr>
        <w:tab/>
      </w:r>
      <w:r w:rsidRPr="00F53B2C">
        <w:rPr>
          <w:szCs w:val="24"/>
        </w:rPr>
        <w:tab/>
      </w:r>
      <w:proofErr w:type="spellStart"/>
      <w:r w:rsidRPr="00F53B2C">
        <w:rPr>
          <w:szCs w:val="24"/>
        </w:rPr>
        <w:t>deinštitucionalizácia</w:t>
      </w:r>
      <w:proofErr w:type="spellEnd"/>
    </w:p>
    <w:p w:rsidR="00F77074" w:rsidRPr="00F53B2C" w:rsidRDefault="00F77074" w:rsidP="00F77074">
      <w:pPr>
        <w:contextualSpacing/>
        <w:rPr>
          <w:snapToGrid w:val="0"/>
          <w:szCs w:val="24"/>
        </w:rPr>
      </w:pPr>
      <w:proofErr w:type="spellStart"/>
      <w:r w:rsidRPr="00F53B2C">
        <w:rPr>
          <w:snapToGrid w:val="0"/>
          <w:szCs w:val="24"/>
        </w:rPr>
        <w:t>SPODaSK</w:t>
      </w:r>
      <w:proofErr w:type="spellEnd"/>
      <w:r w:rsidRPr="00F53B2C">
        <w:rPr>
          <w:snapToGrid w:val="0"/>
          <w:szCs w:val="24"/>
        </w:rPr>
        <w:t xml:space="preserve"> – </w:t>
      </w:r>
      <w:r w:rsidRPr="00F53B2C">
        <w:rPr>
          <w:snapToGrid w:val="0"/>
          <w:szCs w:val="24"/>
        </w:rPr>
        <w:tab/>
      </w:r>
      <w:r w:rsidRPr="00F53B2C">
        <w:rPr>
          <w:rStyle w:val="st"/>
          <w:szCs w:val="24"/>
        </w:rPr>
        <w:t>sociálnoprávna ochrana detí a sociálna kuratela</w:t>
      </w:r>
    </w:p>
    <w:p w:rsidR="00F77074" w:rsidRPr="00F53B2C" w:rsidRDefault="00F77074" w:rsidP="00F77074">
      <w:pPr>
        <w:contextualSpacing/>
        <w:rPr>
          <w:szCs w:val="24"/>
        </w:rPr>
      </w:pPr>
      <w:r w:rsidRPr="00F53B2C">
        <w:rPr>
          <w:szCs w:val="24"/>
        </w:rPr>
        <w:t xml:space="preserve">CAN – </w:t>
      </w:r>
      <w:r w:rsidRPr="00F53B2C">
        <w:rPr>
          <w:szCs w:val="24"/>
        </w:rPr>
        <w:tab/>
        <w:t>syndróm týraného, zneužívaného a zanedbávaného dieťaťa</w:t>
      </w:r>
    </w:p>
    <w:p w:rsidR="00F77074" w:rsidRPr="00F53B2C" w:rsidRDefault="00F77074" w:rsidP="00F77074">
      <w:pPr>
        <w:contextualSpacing/>
        <w:rPr>
          <w:szCs w:val="24"/>
        </w:rPr>
      </w:pPr>
      <w:r w:rsidRPr="00F53B2C">
        <w:rPr>
          <w:szCs w:val="24"/>
        </w:rPr>
        <w:t xml:space="preserve">SP – </w:t>
      </w:r>
      <w:r w:rsidRPr="00F53B2C">
        <w:rPr>
          <w:szCs w:val="24"/>
        </w:rPr>
        <w:tab/>
      </w:r>
      <w:r w:rsidRPr="00F53B2C">
        <w:rPr>
          <w:szCs w:val="24"/>
        </w:rPr>
        <w:tab/>
        <w:t>sociálny pracovník</w:t>
      </w:r>
    </w:p>
    <w:p w:rsidR="00F77074" w:rsidRPr="00F53B2C" w:rsidRDefault="00F77074" w:rsidP="00F77074">
      <w:pPr>
        <w:contextualSpacing/>
        <w:rPr>
          <w:szCs w:val="24"/>
        </w:rPr>
      </w:pPr>
      <w:r w:rsidRPr="00F53B2C">
        <w:rPr>
          <w:szCs w:val="24"/>
        </w:rPr>
        <w:t xml:space="preserve">MVO – </w:t>
      </w:r>
      <w:r w:rsidRPr="00F53B2C">
        <w:rPr>
          <w:szCs w:val="24"/>
        </w:rPr>
        <w:tab/>
        <w:t>mimovládne organizácie</w:t>
      </w:r>
    </w:p>
    <w:p w:rsidR="00F77074" w:rsidRPr="00F04E32" w:rsidRDefault="00F77074" w:rsidP="00F77074">
      <w:pPr>
        <w:contextualSpacing/>
        <w:rPr>
          <w:szCs w:val="24"/>
        </w:rPr>
      </w:pPr>
      <w:proofErr w:type="spellStart"/>
      <w:r w:rsidRPr="00F04E32">
        <w:rPr>
          <w:szCs w:val="24"/>
        </w:rPr>
        <w:t>PPKaPČ</w:t>
      </w:r>
      <w:proofErr w:type="spellEnd"/>
      <w:r w:rsidRPr="00F04E32">
        <w:rPr>
          <w:szCs w:val="24"/>
        </w:rPr>
        <w:t xml:space="preserve"> –</w:t>
      </w:r>
      <w:r w:rsidRPr="00F04E32">
        <w:rPr>
          <w:szCs w:val="24"/>
        </w:rPr>
        <w:tab/>
        <w:t>peňažné príspevky na kompenzáciu ŤZP a posudkových činností</w:t>
      </w:r>
    </w:p>
    <w:p w:rsidR="00286B61" w:rsidRPr="00F04E32" w:rsidRDefault="00286B61" w:rsidP="00F77074">
      <w:pPr>
        <w:contextualSpacing/>
        <w:rPr>
          <w:szCs w:val="24"/>
        </w:rPr>
      </w:pPr>
      <w:proofErr w:type="spellStart"/>
      <w:r w:rsidRPr="00F04E32">
        <w:rPr>
          <w:szCs w:val="24"/>
        </w:rPr>
        <w:t>HNNVaŠSD</w:t>
      </w:r>
      <w:proofErr w:type="spellEnd"/>
      <w:r w:rsidRPr="00F04E32">
        <w:rPr>
          <w:szCs w:val="24"/>
        </w:rPr>
        <w:t xml:space="preserve"> - hmotná núdza, náhradné výživné a štátne sociálne dávky</w:t>
      </w:r>
    </w:p>
    <w:p w:rsidR="00F77074" w:rsidRPr="00F04E32" w:rsidRDefault="00F77074" w:rsidP="00F77074">
      <w:pPr>
        <w:contextualSpacing/>
        <w:rPr>
          <w:szCs w:val="24"/>
        </w:rPr>
      </w:pPr>
      <w:r w:rsidRPr="00F04E32">
        <w:rPr>
          <w:szCs w:val="24"/>
        </w:rPr>
        <w:t>UPSVR</w:t>
      </w:r>
      <w:r w:rsidR="00286B61" w:rsidRPr="00F04E32">
        <w:rPr>
          <w:szCs w:val="24"/>
        </w:rPr>
        <w:t xml:space="preserve">/Ústredie </w:t>
      </w:r>
      <w:r w:rsidRPr="00F04E32">
        <w:rPr>
          <w:szCs w:val="24"/>
        </w:rPr>
        <w:t xml:space="preserve"> –  </w:t>
      </w:r>
      <w:r w:rsidRPr="00F04E32">
        <w:rPr>
          <w:szCs w:val="24"/>
        </w:rPr>
        <w:tab/>
        <w:t>Ústredie práce, sociálnych vecí a rodiny</w:t>
      </w:r>
    </w:p>
    <w:p w:rsidR="00F77074" w:rsidRPr="00F04E32" w:rsidRDefault="00F77074" w:rsidP="00F77074">
      <w:pPr>
        <w:contextualSpacing/>
        <w:rPr>
          <w:szCs w:val="24"/>
        </w:rPr>
      </w:pPr>
      <w:r w:rsidRPr="00F04E32">
        <w:rPr>
          <w:szCs w:val="24"/>
        </w:rPr>
        <w:t xml:space="preserve">RO – </w:t>
      </w:r>
      <w:r w:rsidRPr="00F04E32">
        <w:rPr>
          <w:szCs w:val="24"/>
        </w:rPr>
        <w:tab/>
      </w:r>
      <w:r w:rsidRPr="00F04E32">
        <w:rPr>
          <w:szCs w:val="24"/>
        </w:rPr>
        <w:tab/>
        <w:t xml:space="preserve">Riadiaci orgán OP </w:t>
      </w:r>
      <w:proofErr w:type="spellStart"/>
      <w:r w:rsidRPr="00F04E32">
        <w:rPr>
          <w:szCs w:val="24"/>
        </w:rPr>
        <w:t>ZaSI</w:t>
      </w:r>
      <w:proofErr w:type="spellEnd"/>
    </w:p>
    <w:p w:rsidR="00F77074" w:rsidRPr="00F04E32" w:rsidRDefault="00F77074" w:rsidP="00F77074">
      <w:pPr>
        <w:contextualSpacing/>
        <w:rPr>
          <w:szCs w:val="24"/>
        </w:rPr>
      </w:pPr>
      <w:r w:rsidRPr="00F04E32">
        <w:rPr>
          <w:szCs w:val="24"/>
        </w:rPr>
        <w:t>úrad PSVR –</w:t>
      </w:r>
      <w:r w:rsidRPr="00F04E32">
        <w:rPr>
          <w:szCs w:val="24"/>
        </w:rPr>
        <w:tab/>
        <w:t>Úrad práce, sociálnych vecí a rodiny</w:t>
      </w:r>
    </w:p>
    <w:p w:rsidR="00286B61" w:rsidRPr="00F04E32" w:rsidRDefault="00286B61" w:rsidP="00286B61">
      <w:pPr>
        <w:ind w:left="1418" w:hanging="1418"/>
        <w:contextualSpacing/>
        <w:rPr>
          <w:szCs w:val="24"/>
        </w:rPr>
      </w:pPr>
      <w:r w:rsidRPr="00F04E32">
        <w:rPr>
          <w:szCs w:val="24"/>
        </w:rPr>
        <w:t>zamestnanci úradov PSVR - zamestnanci Ústredia na úradoch PSVR</w:t>
      </w:r>
    </w:p>
    <w:p w:rsidR="00F77074" w:rsidRPr="00F04E32" w:rsidRDefault="00F77074" w:rsidP="00F77074">
      <w:pPr>
        <w:contextualSpacing/>
        <w:rPr>
          <w:szCs w:val="24"/>
        </w:rPr>
      </w:pPr>
      <w:r w:rsidRPr="00F04E32">
        <w:rPr>
          <w:szCs w:val="24"/>
        </w:rPr>
        <w:t>NRS –             náhradná rodinná starostlivosť</w:t>
      </w:r>
    </w:p>
    <w:p w:rsidR="00F77074" w:rsidRPr="00F53B2C" w:rsidRDefault="00F77074" w:rsidP="00F77074">
      <w:proofErr w:type="spellStart"/>
      <w:r w:rsidRPr="00F53B2C">
        <w:t>DeD</w:t>
      </w:r>
      <w:proofErr w:type="spellEnd"/>
      <w:r w:rsidRPr="00F53B2C">
        <w:rPr>
          <w:szCs w:val="24"/>
        </w:rPr>
        <w:t xml:space="preserve">– </w:t>
      </w:r>
      <w:r w:rsidRPr="00F53B2C">
        <w:tab/>
        <w:t xml:space="preserve">            detský domov</w:t>
      </w:r>
    </w:p>
    <w:p w:rsidR="00F77074" w:rsidRPr="00F53B2C" w:rsidRDefault="00F77074" w:rsidP="00F77074">
      <w:pPr>
        <w:contextualSpacing/>
        <w:rPr>
          <w:szCs w:val="24"/>
        </w:rPr>
      </w:pPr>
      <w:r w:rsidRPr="00F53B2C">
        <w:rPr>
          <w:szCs w:val="24"/>
        </w:rPr>
        <w:t xml:space="preserve">ŤZP – </w:t>
      </w:r>
      <w:r w:rsidRPr="00F53B2C">
        <w:rPr>
          <w:szCs w:val="24"/>
        </w:rPr>
        <w:tab/>
      </w:r>
      <w:r w:rsidRPr="00F53B2C">
        <w:rPr>
          <w:szCs w:val="24"/>
        </w:rPr>
        <w:tab/>
        <w:t>ťažké zdravotné postihnutie</w:t>
      </w:r>
    </w:p>
    <w:p w:rsidR="00F77074" w:rsidRPr="00F53B2C" w:rsidRDefault="00F77074" w:rsidP="00F77074">
      <w:pPr>
        <w:contextualSpacing/>
        <w:rPr>
          <w:szCs w:val="24"/>
        </w:rPr>
      </w:pPr>
      <w:proofErr w:type="spellStart"/>
      <w:r w:rsidRPr="00F53B2C">
        <w:rPr>
          <w:szCs w:val="24"/>
        </w:rPr>
        <w:t>SVaR</w:t>
      </w:r>
      <w:proofErr w:type="spellEnd"/>
      <w:r w:rsidRPr="00F53B2C">
        <w:rPr>
          <w:szCs w:val="24"/>
        </w:rPr>
        <w:t xml:space="preserve"> –</w:t>
      </w:r>
      <w:r w:rsidRPr="00F53B2C">
        <w:rPr>
          <w:szCs w:val="24"/>
        </w:rPr>
        <w:tab/>
        <w:t>sociálne veci a</w:t>
      </w:r>
      <w:r w:rsidR="00713613" w:rsidRPr="00F53B2C">
        <w:rPr>
          <w:szCs w:val="24"/>
        </w:rPr>
        <w:t> </w:t>
      </w:r>
      <w:r w:rsidRPr="00F53B2C">
        <w:rPr>
          <w:szCs w:val="24"/>
        </w:rPr>
        <w:t>rodina</w:t>
      </w:r>
    </w:p>
    <w:p w:rsidR="00713613" w:rsidRPr="00F53B2C" w:rsidRDefault="00713613" w:rsidP="00F77074">
      <w:pPr>
        <w:contextualSpacing/>
        <w:rPr>
          <w:szCs w:val="24"/>
        </w:rPr>
      </w:pPr>
      <w:r w:rsidRPr="00F53B2C">
        <w:rPr>
          <w:szCs w:val="24"/>
        </w:rPr>
        <w:t xml:space="preserve">PK - </w:t>
      </w:r>
      <w:r w:rsidRPr="00F53B2C">
        <w:rPr>
          <w:szCs w:val="24"/>
        </w:rPr>
        <w:tab/>
      </w:r>
      <w:r w:rsidRPr="00F53B2C">
        <w:rPr>
          <w:szCs w:val="24"/>
        </w:rPr>
        <w:tab/>
        <w:t>Pezinok</w:t>
      </w:r>
    </w:p>
    <w:p w:rsidR="00713613" w:rsidRPr="00F53B2C" w:rsidRDefault="00713613" w:rsidP="00F77074">
      <w:pPr>
        <w:contextualSpacing/>
        <w:rPr>
          <w:szCs w:val="24"/>
        </w:rPr>
      </w:pPr>
      <w:r w:rsidRPr="00F53B2C">
        <w:rPr>
          <w:szCs w:val="24"/>
        </w:rPr>
        <w:t xml:space="preserve">MA - </w:t>
      </w:r>
      <w:r w:rsidRPr="00F53B2C">
        <w:rPr>
          <w:szCs w:val="24"/>
        </w:rPr>
        <w:tab/>
      </w:r>
      <w:r w:rsidRPr="00F53B2C">
        <w:rPr>
          <w:szCs w:val="24"/>
        </w:rPr>
        <w:tab/>
        <w:t>Malacky</w:t>
      </w:r>
    </w:p>
    <w:p w:rsidR="00F77074" w:rsidRPr="00F53B2C" w:rsidRDefault="00F77074" w:rsidP="00F77074">
      <w:pPr>
        <w:contextualSpacing/>
        <w:rPr>
          <w:szCs w:val="24"/>
        </w:rPr>
      </w:pPr>
    </w:p>
    <w:p w:rsidR="00F77074" w:rsidRPr="00F53B2C" w:rsidRDefault="00F77074" w:rsidP="00F04E32">
      <w:pPr>
        <w:contextualSpacing/>
        <w:jc w:val="both"/>
        <w:rPr>
          <w:b/>
          <w:szCs w:val="24"/>
          <w:u w:val="single"/>
        </w:rPr>
      </w:pPr>
      <w:r w:rsidRPr="00F53B2C">
        <w:rPr>
          <w:b/>
          <w:szCs w:val="24"/>
          <w:u w:val="single"/>
        </w:rPr>
        <w:t xml:space="preserve">Spôsob realizácie projektu </w:t>
      </w:r>
    </w:p>
    <w:p w:rsidR="00F77074" w:rsidRPr="00F53B2C" w:rsidRDefault="00F77074" w:rsidP="00F77074">
      <w:pPr>
        <w:contextualSpacing/>
        <w:jc w:val="both"/>
        <w:rPr>
          <w:szCs w:val="24"/>
        </w:rPr>
      </w:pPr>
    </w:p>
    <w:p w:rsidR="00F77074" w:rsidRPr="00F04E32" w:rsidRDefault="00F77074" w:rsidP="00F77074">
      <w:pPr>
        <w:ind w:firstLine="708"/>
        <w:contextualSpacing/>
        <w:jc w:val="both"/>
        <w:rPr>
          <w:szCs w:val="24"/>
        </w:rPr>
      </w:pPr>
      <w:r w:rsidRPr="00F04E32">
        <w:rPr>
          <w:szCs w:val="24"/>
        </w:rPr>
        <w:t>Projekt bude realizovaný UPSVR a</w:t>
      </w:r>
      <w:r w:rsidR="00D2235D" w:rsidRPr="00F04E32">
        <w:rPr>
          <w:szCs w:val="24"/>
        </w:rPr>
        <w:t xml:space="preserve"> 2 vybranými </w:t>
      </w:r>
      <w:r w:rsidRPr="00F04E32">
        <w:rPr>
          <w:szCs w:val="24"/>
        </w:rPr>
        <w:t xml:space="preserve">úradmi PSVR </w:t>
      </w:r>
      <w:r w:rsidR="00D2235D" w:rsidRPr="00F04E32">
        <w:rPr>
          <w:szCs w:val="24"/>
        </w:rPr>
        <w:t xml:space="preserve">(PK a MA) </w:t>
      </w:r>
      <w:r w:rsidRPr="00F04E32">
        <w:rPr>
          <w:szCs w:val="24"/>
        </w:rPr>
        <w:t>na území Bratislavského kraja prostredníctvom nasledovných aktivít:</w:t>
      </w:r>
    </w:p>
    <w:p w:rsidR="00F77074" w:rsidRPr="00F04E32" w:rsidRDefault="00F77074" w:rsidP="00F77074">
      <w:pPr>
        <w:contextualSpacing/>
        <w:jc w:val="both"/>
        <w:rPr>
          <w:szCs w:val="24"/>
        </w:rPr>
      </w:pPr>
      <w:r w:rsidRPr="00F04E32">
        <w:rPr>
          <w:szCs w:val="24"/>
          <w:u w:val="single"/>
        </w:rPr>
        <w:t>Aktivita 1:</w:t>
      </w:r>
      <w:r w:rsidRPr="00F04E32">
        <w:rPr>
          <w:szCs w:val="24"/>
        </w:rPr>
        <w:t xml:space="preserve"> </w:t>
      </w:r>
      <w:r w:rsidR="00E42198" w:rsidRPr="00F04E32">
        <w:rPr>
          <w:szCs w:val="24"/>
        </w:rPr>
        <w:t>P</w:t>
      </w:r>
      <w:r w:rsidR="00D2235D" w:rsidRPr="00F04E32">
        <w:rPr>
          <w:szCs w:val="24"/>
        </w:rPr>
        <w:t xml:space="preserve">ilotný model koordinácie postupov v jednotlivých oblastiach výkonu </w:t>
      </w:r>
      <w:r w:rsidR="00E42198" w:rsidRPr="00F04E32">
        <w:rPr>
          <w:szCs w:val="24"/>
        </w:rPr>
        <w:t>a r</w:t>
      </w:r>
      <w:r w:rsidRPr="00F04E32">
        <w:rPr>
          <w:szCs w:val="24"/>
        </w:rPr>
        <w:t xml:space="preserve">ozvoj sociálnej práce s klientmi v ich prirodzenom rodinnom prostredí - poskytovanie poradenstva, vedenie k finančnej gramotnosti, prijatie </w:t>
      </w:r>
      <w:r w:rsidR="00E42198" w:rsidRPr="00F04E32">
        <w:rPr>
          <w:szCs w:val="24"/>
        </w:rPr>
        <w:t>8</w:t>
      </w:r>
      <w:r w:rsidRPr="00F04E32">
        <w:rPr>
          <w:szCs w:val="24"/>
        </w:rPr>
        <w:t xml:space="preserve"> nových zamestnancov </w:t>
      </w:r>
      <w:r w:rsidR="00BF11A6" w:rsidRPr="00F04E32">
        <w:rPr>
          <w:szCs w:val="24"/>
        </w:rPr>
        <w:t xml:space="preserve">Ústredia </w:t>
      </w:r>
      <w:r w:rsidRPr="00F04E32">
        <w:rPr>
          <w:szCs w:val="24"/>
        </w:rPr>
        <w:t xml:space="preserve">na oddelenia </w:t>
      </w:r>
      <w:proofErr w:type="spellStart"/>
      <w:r w:rsidRPr="00F04E32">
        <w:rPr>
          <w:szCs w:val="24"/>
        </w:rPr>
        <w:t>SPODaSK</w:t>
      </w:r>
      <w:proofErr w:type="spellEnd"/>
      <w:r w:rsidRPr="00F04E32">
        <w:rPr>
          <w:szCs w:val="24"/>
        </w:rPr>
        <w:t xml:space="preserve">, </w:t>
      </w:r>
      <w:proofErr w:type="spellStart"/>
      <w:r w:rsidRPr="00F04E32">
        <w:rPr>
          <w:szCs w:val="24"/>
        </w:rPr>
        <w:t>PPKaPČ</w:t>
      </w:r>
      <w:proofErr w:type="spellEnd"/>
      <w:r w:rsidRPr="00F04E32">
        <w:rPr>
          <w:szCs w:val="24"/>
        </w:rPr>
        <w:t xml:space="preserve">, </w:t>
      </w:r>
      <w:proofErr w:type="spellStart"/>
      <w:r w:rsidR="003E7341" w:rsidRPr="00F04E32">
        <w:rPr>
          <w:szCs w:val="24"/>
        </w:rPr>
        <w:t>HNNVaŠSD</w:t>
      </w:r>
      <w:proofErr w:type="spellEnd"/>
      <w:r w:rsidR="003E7341" w:rsidRPr="00F04E32">
        <w:rPr>
          <w:szCs w:val="24"/>
        </w:rPr>
        <w:t xml:space="preserve"> </w:t>
      </w:r>
      <w:r w:rsidRPr="00F04E32">
        <w:rPr>
          <w:szCs w:val="24"/>
        </w:rPr>
        <w:t xml:space="preserve">úradov PSVR, ich technické vybavenie a implementácia integrovaného prístupu </w:t>
      </w:r>
    </w:p>
    <w:p w:rsidR="00F77074" w:rsidRPr="00F53B2C" w:rsidRDefault="00F77074" w:rsidP="00F77074">
      <w:pPr>
        <w:ind w:firstLine="708"/>
        <w:contextualSpacing/>
        <w:jc w:val="both"/>
        <w:rPr>
          <w:szCs w:val="24"/>
        </w:rPr>
      </w:pPr>
      <w:proofErr w:type="spellStart"/>
      <w:r w:rsidRPr="00F53B2C">
        <w:rPr>
          <w:szCs w:val="24"/>
        </w:rPr>
        <w:t>Podaktivita</w:t>
      </w:r>
      <w:proofErr w:type="spellEnd"/>
      <w:r w:rsidRPr="00F53B2C">
        <w:rPr>
          <w:szCs w:val="24"/>
        </w:rPr>
        <w:t xml:space="preserve"> 1.1. Podpora personálnych kapacít vo výkone sociálnej práce v teréne – </w:t>
      </w:r>
      <w:proofErr w:type="spellStart"/>
      <w:r w:rsidRPr="00F53B2C">
        <w:rPr>
          <w:szCs w:val="24"/>
        </w:rPr>
        <w:t>podaktivita</w:t>
      </w:r>
      <w:proofErr w:type="spellEnd"/>
      <w:r w:rsidRPr="00F53B2C">
        <w:rPr>
          <w:szCs w:val="24"/>
        </w:rPr>
        <w:t xml:space="preserve"> podporí personálne kapacity na </w:t>
      </w:r>
      <w:r w:rsidR="00E42198" w:rsidRPr="00F53B2C">
        <w:rPr>
          <w:szCs w:val="24"/>
        </w:rPr>
        <w:t>2</w:t>
      </w:r>
      <w:r w:rsidRPr="00F53B2C">
        <w:rPr>
          <w:szCs w:val="24"/>
        </w:rPr>
        <w:t xml:space="preserve"> úradoch PSVR prostredníctvom </w:t>
      </w:r>
      <w:r w:rsidR="00E42198" w:rsidRPr="00F53B2C">
        <w:rPr>
          <w:szCs w:val="24"/>
        </w:rPr>
        <w:t>8</w:t>
      </w:r>
      <w:r w:rsidRPr="00F53B2C">
        <w:rPr>
          <w:szCs w:val="24"/>
        </w:rPr>
        <w:t xml:space="preserve"> novovytvorených špecializovaných pozícií.</w:t>
      </w:r>
    </w:p>
    <w:p w:rsidR="00B84002" w:rsidRPr="00F53B2C" w:rsidRDefault="00B84002" w:rsidP="00B84002">
      <w:pPr>
        <w:ind w:firstLine="708"/>
        <w:jc w:val="both"/>
        <w:rPr>
          <w:szCs w:val="24"/>
        </w:rPr>
      </w:pPr>
      <w:proofErr w:type="spellStart"/>
      <w:r w:rsidRPr="00F53B2C">
        <w:rPr>
          <w:szCs w:val="24"/>
        </w:rPr>
        <w:t>Podaktivita</w:t>
      </w:r>
      <w:proofErr w:type="spellEnd"/>
      <w:r w:rsidRPr="00F53B2C">
        <w:rPr>
          <w:szCs w:val="24"/>
        </w:rPr>
        <w:t xml:space="preserve"> 1.2. Tvorba a implementácia modelu integrovaného prístupu práce s klientmi - v </w:t>
      </w:r>
      <w:proofErr w:type="spellStart"/>
      <w:r w:rsidRPr="00F53B2C">
        <w:rPr>
          <w:szCs w:val="24"/>
        </w:rPr>
        <w:t>podaktivite</w:t>
      </w:r>
      <w:proofErr w:type="spellEnd"/>
      <w:r w:rsidRPr="00F53B2C">
        <w:rPr>
          <w:szCs w:val="24"/>
        </w:rPr>
        <w:t xml:space="preserve"> sa </w:t>
      </w:r>
      <w:r w:rsidR="00B91972" w:rsidRPr="00F53B2C">
        <w:rPr>
          <w:szCs w:val="24"/>
        </w:rPr>
        <w:t xml:space="preserve">vytvorí a otestuje model koordinácie postupov v jednotlivých oblastiach výkonu, </w:t>
      </w:r>
      <w:r w:rsidR="00D67FC6" w:rsidRPr="00F53B2C">
        <w:rPr>
          <w:szCs w:val="24"/>
        </w:rPr>
        <w:t xml:space="preserve">pomocou ktorého </w:t>
      </w:r>
      <w:r w:rsidR="00E76AAF" w:rsidRPr="00F53B2C">
        <w:rPr>
          <w:szCs w:val="24"/>
        </w:rPr>
        <w:t xml:space="preserve">sa </w:t>
      </w:r>
      <w:r w:rsidRPr="00F53B2C">
        <w:rPr>
          <w:szCs w:val="24"/>
        </w:rPr>
        <w:t xml:space="preserve">overia </w:t>
      </w:r>
      <w:r w:rsidRPr="00F53B2C">
        <w:rPr>
          <w:bCs/>
          <w:szCs w:val="24"/>
        </w:rPr>
        <w:t xml:space="preserve">základné a rozhodujúce skutočnosti o klientovi z pohľadu všetkých oddelení a zabezpečí sa ich správna a najmä včasná distribúcia kompetentnému oddeleniu </w:t>
      </w:r>
    </w:p>
    <w:p w:rsidR="00F77074" w:rsidRPr="00F53B2C" w:rsidRDefault="00B84002" w:rsidP="00B84002">
      <w:pPr>
        <w:ind w:firstLine="708"/>
        <w:contextualSpacing/>
        <w:jc w:val="both"/>
        <w:rPr>
          <w:szCs w:val="24"/>
        </w:rPr>
      </w:pPr>
      <w:proofErr w:type="spellStart"/>
      <w:r w:rsidRPr="00F53B2C">
        <w:rPr>
          <w:szCs w:val="24"/>
        </w:rPr>
        <w:lastRenderedPageBreak/>
        <w:t>Podaktivita</w:t>
      </w:r>
      <w:proofErr w:type="spellEnd"/>
      <w:r w:rsidRPr="00F53B2C">
        <w:rPr>
          <w:szCs w:val="24"/>
        </w:rPr>
        <w:t xml:space="preserve"> 1.3</w:t>
      </w:r>
      <w:r w:rsidR="00F77074" w:rsidRPr="00F53B2C">
        <w:rPr>
          <w:szCs w:val="24"/>
        </w:rPr>
        <w:t xml:space="preserve">. Zvýšenie mobility a technickej vybavenosti pri výkone sociálnej práce - v rámci </w:t>
      </w:r>
      <w:proofErr w:type="spellStart"/>
      <w:r w:rsidR="00F77074" w:rsidRPr="00F53B2C">
        <w:rPr>
          <w:szCs w:val="24"/>
        </w:rPr>
        <w:t>podaktivity</w:t>
      </w:r>
      <w:proofErr w:type="spellEnd"/>
      <w:r w:rsidR="00F77074" w:rsidRPr="00F53B2C">
        <w:rPr>
          <w:szCs w:val="24"/>
        </w:rPr>
        <w:t xml:space="preserve"> budú úrady PSVR vybavené prostriedkami potrebnými na efektívny výkon sociálnej práce v prirodzenom rodinnom prostredí klienta.</w:t>
      </w:r>
    </w:p>
    <w:p w:rsidR="00F77074" w:rsidRPr="00F04E32" w:rsidRDefault="00F77074" w:rsidP="00F77074">
      <w:pPr>
        <w:contextualSpacing/>
        <w:jc w:val="both"/>
        <w:rPr>
          <w:szCs w:val="24"/>
        </w:rPr>
      </w:pPr>
      <w:r w:rsidRPr="00F53B2C">
        <w:rPr>
          <w:szCs w:val="24"/>
          <w:u w:val="single"/>
        </w:rPr>
        <w:t>Aktivita 2:</w:t>
      </w:r>
      <w:r w:rsidRPr="00F53B2C">
        <w:rPr>
          <w:szCs w:val="24"/>
        </w:rPr>
        <w:t xml:space="preserve"> Vzdelávanie a ďalší rozvoj odborného potenciálu </w:t>
      </w:r>
      <w:r w:rsidRPr="00F04E32">
        <w:rPr>
          <w:szCs w:val="24"/>
        </w:rPr>
        <w:t xml:space="preserve">zamestnancov </w:t>
      </w:r>
      <w:r w:rsidR="00B46227" w:rsidRPr="00F04E32">
        <w:rPr>
          <w:szCs w:val="24"/>
        </w:rPr>
        <w:t>Ústredia na úradoch</w:t>
      </w:r>
      <w:r w:rsidRPr="00F04E32">
        <w:rPr>
          <w:szCs w:val="24"/>
        </w:rPr>
        <w:t xml:space="preserve"> PSVR - cielené vzdelávacie aktivity zamerané na zlepšenie zručností v oblasti sociálnej diagnostiky, za účelom posúdenia sociálnej situácie klienta vo vzťahu k sociálnemu fungovaniu a jeho prognóze. </w:t>
      </w:r>
    </w:p>
    <w:p w:rsidR="00F77074" w:rsidRPr="00F04E32" w:rsidRDefault="00F77074" w:rsidP="00F77074">
      <w:pPr>
        <w:ind w:firstLine="708"/>
        <w:contextualSpacing/>
        <w:jc w:val="both"/>
        <w:rPr>
          <w:szCs w:val="24"/>
        </w:rPr>
      </w:pPr>
      <w:proofErr w:type="spellStart"/>
      <w:r w:rsidRPr="00F04E32">
        <w:rPr>
          <w:szCs w:val="24"/>
        </w:rPr>
        <w:t>Podaktivita</w:t>
      </w:r>
      <w:proofErr w:type="spellEnd"/>
      <w:r w:rsidRPr="00F04E32">
        <w:rPr>
          <w:szCs w:val="24"/>
        </w:rPr>
        <w:t xml:space="preserve">: 2.1. Špecializované vzdelávanie sociálnych pracovníkov - pre novoprijatých </w:t>
      </w:r>
      <w:r w:rsidR="00956918" w:rsidRPr="00F04E32">
        <w:rPr>
          <w:szCs w:val="24"/>
        </w:rPr>
        <w:t xml:space="preserve">a tiež </w:t>
      </w:r>
      <w:r w:rsidR="00DD04BD" w:rsidRPr="00F04E32">
        <w:rPr>
          <w:szCs w:val="24"/>
        </w:rPr>
        <w:t>súčasných</w:t>
      </w:r>
      <w:r w:rsidR="00956918" w:rsidRPr="00F04E32">
        <w:rPr>
          <w:szCs w:val="24"/>
        </w:rPr>
        <w:t xml:space="preserve"> </w:t>
      </w:r>
      <w:r w:rsidRPr="00F04E32">
        <w:rPr>
          <w:szCs w:val="24"/>
        </w:rPr>
        <w:t xml:space="preserve">zamestnancov </w:t>
      </w:r>
      <w:proofErr w:type="spellStart"/>
      <w:r w:rsidRPr="00F04E32">
        <w:rPr>
          <w:szCs w:val="24"/>
        </w:rPr>
        <w:t>SPODaSK</w:t>
      </w:r>
      <w:proofErr w:type="spellEnd"/>
      <w:r w:rsidRPr="00F04E32">
        <w:rPr>
          <w:szCs w:val="24"/>
        </w:rPr>
        <w:t xml:space="preserve"> bude vzdelávanie v oblasti sociálnej diagnostiky rozšírené a zamerané na syndróm CAN. Pre novoprijatých zamestnancov na oddeleniach  </w:t>
      </w:r>
      <w:proofErr w:type="spellStart"/>
      <w:r w:rsidRPr="00F04E32">
        <w:rPr>
          <w:szCs w:val="24"/>
        </w:rPr>
        <w:t>PPKaPČ</w:t>
      </w:r>
      <w:proofErr w:type="spellEnd"/>
      <w:r w:rsidRPr="00F04E32">
        <w:rPr>
          <w:szCs w:val="24"/>
        </w:rPr>
        <w:t xml:space="preserve">, </w:t>
      </w:r>
      <w:proofErr w:type="spellStart"/>
      <w:r w:rsidR="00B46227" w:rsidRPr="00F04E32">
        <w:rPr>
          <w:szCs w:val="24"/>
        </w:rPr>
        <w:t>HNNVaŠSD</w:t>
      </w:r>
      <w:proofErr w:type="spellEnd"/>
      <w:r w:rsidR="00B46227" w:rsidRPr="00F04E32">
        <w:rPr>
          <w:szCs w:val="24"/>
        </w:rPr>
        <w:t xml:space="preserve"> </w:t>
      </w:r>
      <w:r w:rsidRPr="00F04E32">
        <w:rPr>
          <w:szCs w:val="24"/>
        </w:rPr>
        <w:t xml:space="preserve">bude ďalšou vzdelávacou aktivitou manažment rodinných financií/fin. gramotnosť, cieľom ktorej je nadobudnúť teoretické vedomosti i praktické zručnosti vo finančnej gramotnosti, poznať základné princípy tvorby rodinného rozpočtu a naučiť sa preniesť získané vedomosti na klienta.  </w:t>
      </w:r>
    </w:p>
    <w:p w:rsidR="00F77074" w:rsidRPr="00F53B2C" w:rsidRDefault="00F77074" w:rsidP="00F77074">
      <w:pPr>
        <w:ind w:firstLine="708"/>
        <w:contextualSpacing/>
        <w:jc w:val="both"/>
        <w:rPr>
          <w:szCs w:val="24"/>
        </w:rPr>
      </w:pPr>
      <w:proofErr w:type="spellStart"/>
      <w:r w:rsidRPr="00F04E32">
        <w:rPr>
          <w:szCs w:val="24"/>
        </w:rPr>
        <w:t>Podaktivita</w:t>
      </w:r>
      <w:proofErr w:type="spellEnd"/>
      <w:r w:rsidRPr="00F04E32">
        <w:rPr>
          <w:szCs w:val="24"/>
        </w:rPr>
        <w:t xml:space="preserve">: 2.2. Skupinová </w:t>
      </w:r>
      <w:proofErr w:type="spellStart"/>
      <w:r w:rsidRPr="00F04E32">
        <w:rPr>
          <w:szCs w:val="24"/>
        </w:rPr>
        <w:t>supervízia</w:t>
      </w:r>
      <w:proofErr w:type="spellEnd"/>
      <w:r w:rsidRPr="00F04E32">
        <w:rPr>
          <w:szCs w:val="24"/>
        </w:rPr>
        <w:t xml:space="preserve"> - cieľom skupinovej </w:t>
      </w:r>
      <w:proofErr w:type="spellStart"/>
      <w:r w:rsidRPr="00F04E32">
        <w:rPr>
          <w:szCs w:val="24"/>
        </w:rPr>
        <w:t>supervízie</w:t>
      </w:r>
      <w:proofErr w:type="spellEnd"/>
      <w:r w:rsidRPr="00F04E32">
        <w:rPr>
          <w:szCs w:val="24"/>
        </w:rPr>
        <w:t xml:space="preserve"> bude podpora integrovaného prístupu práce s klientmi, pre novoprijatých odborných zamestnancov a vedúcich zamestnancov</w:t>
      </w:r>
      <w:r w:rsidR="00B46227" w:rsidRPr="00F04E32">
        <w:rPr>
          <w:szCs w:val="24"/>
        </w:rPr>
        <w:t xml:space="preserve"> Ústredia na úradoch</w:t>
      </w:r>
      <w:r w:rsidRPr="00F04E32">
        <w:rPr>
          <w:szCs w:val="24"/>
        </w:rPr>
        <w:t xml:space="preserve"> PSVR (riaditeľ odboru</w:t>
      </w:r>
      <w:r w:rsidRPr="00F53B2C">
        <w:rPr>
          <w:szCs w:val="24"/>
        </w:rPr>
        <w:t xml:space="preserve"> sociálnych vecí a rodiny, vedúci oddelení)</w:t>
      </w:r>
    </w:p>
    <w:p w:rsidR="00F77074" w:rsidRPr="00F53B2C" w:rsidRDefault="00F77074" w:rsidP="00F77074">
      <w:pPr>
        <w:ind w:firstLine="708"/>
        <w:contextualSpacing/>
        <w:jc w:val="both"/>
        <w:rPr>
          <w:szCs w:val="24"/>
        </w:rPr>
      </w:pPr>
      <w:r w:rsidRPr="00F53B2C">
        <w:rPr>
          <w:szCs w:val="24"/>
        </w:rPr>
        <w:t>Podporné aktivity: Riadenie projektu, publicita a informovanosť  – vrátane monitoringu a </w:t>
      </w:r>
      <w:proofErr w:type="spellStart"/>
      <w:r w:rsidRPr="00F53B2C">
        <w:rPr>
          <w:szCs w:val="24"/>
        </w:rPr>
        <w:t>evaluácie</w:t>
      </w:r>
      <w:proofErr w:type="spellEnd"/>
      <w:r w:rsidRPr="00F53B2C">
        <w:rPr>
          <w:szCs w:val="24"/>
        </w:rPr>
        <w:t xml:space="preserve"> projektu, v rámci ktorých UPSVR po vecnej stránke spracuje a vyhodnotí prínos pilotného projektu a spracuje odporúčania 1 x ročne.</w:t>
      </w:r>
    </w:p>
    <w:p w:rsidR="00776DBE" w:rsidRPr="00F53B2C" w:rsidRDefault="00776DBE" w:rsidP="00F77074">
      <w:pPr>
        <w:ind w:firstLine="708"/>
        <w:contextualSpacing/>
        <w:jc w:val="both"/>
        <w:rPr>
          <w:szCs w:val="24"/>
        </w:rPr>
      </w:pPr>
    </w:p>
    <w:p w:rsidR="00BF1BFE" w:rsidRPr="00F53B2C" w:rsidRDefault="00AF5EFE" w:rsidP="00BF1BFE">
      <w:pPr>
        <w:contextualSpacing/>
        <w:jc w:val="both"/>
        <w:rPr>
          <w:szCs w:val="24"/>
        </w:rPr>
      </w:pPr>
      <w:r w:rsidRPr="00F04E32">
        <w:rPr>
          <w:noProof/>
        </w:rPr>
        <w:drawing>
          <wp:inline distT="0" distB="0" distL="0" distR="0" wp14:anchorId="3886B456" wp14:editId="22C106B5">
            <wp:extent cx="5756910" cy="2934335"/>
            <wp:effectExtent l="19050" t="19050" r="15240" b="1841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6910" cy="2934335"/>
                    </a:xfrm>
                    <a:prstGeom prst="rect">
                      <a:avLst/>
                    </a:prstGeom>
                    <a:noFill/>
                    <a:ln w="12700" cmpd="sng">
                      <a:solidFill>
                        <a:srgbClr val="000000"/>
                      </a:solidFill>
                      <a:miter lim="800000"/>
                      <a:headEnd/>
                      <a:tailEnd/>
                    </a:ln>
                    <a:effectLst/>
                  </pic:spPr>
                </pic:pic>
              </a:graphicData>
            </a:graphic>
          </wp:inline>
        </w:drawing>
      </w:r>
    </w:p>
    <w:p w:rsidR="00BF1BFE" w:rsidRPr="00F53B2C" w:rsidRDefault="00BF1BFE" w:rsidP="00F77074">
      <w:pPr>
        <w:ind w:firstLine="708"/>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04E32" w:rsidRDefault="00F04E32" w:rsidP="00F04E32">
      <w:pPr>
        <w:autoSpaceDE w:val="0"/>
        <w:autoSpaceDN w:val="0"/>
        <w:adjustRightInd w:val="0"/>
        <w:contextualSpacing/>
        <w:jc w:val="both"/>
        <w:rPr>
          <w:szCs w:val="24"/>
        </w:rPr>
      </w:pPr>
    </w:p>
    <w:p w:rsidR="00F77074" w:rsidRPr="00F53B2C" w:rsidRDefault="00F77074" w:rsidP="00F77074">
      <w:pPr>
        <w:autoSpaceDE w:val="0"/>
        <w:autoSpaceDN w:val="0"/>
        <w:adjustRightInd w:val="0"/>
        <w:contextualSpacing/>
        <w:jc w:val="both"/>
        <w:rPr>
          <w:szCs w:val="24"/>
        </w:rPr>
      </w:pPr>
      <w:r w:rsidRPr="00F53B2C">
        <w:rPr>
          <w:szCs w:val="24"/>
        </w:rPr>
        <w:lastRenderedPageBreak/>
        <w:t xml:space="preserve">Štruktúra projektu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134"/>
        <w:gridCol w:w="1701"/>
        <w:gridCol w:w="993"/>
        <w:gridCol w:w="992"/>
      </w:tblGrid>
      <w:tr w:rsidR="00F77074" w:rsidRPr="00F53B2C" w:rsidTr="009811F5">
        <w:tc>
          <w:tcPr>
            <w:tcW w:w="3402" w:type="dxa"/>
            <w:shd w:val="clear" w:color="auto" w:fill="D9D9D9"/>
            <w:vAlign w:val="center"/>
          </w:tcPr>
          <w:p w:rsidR="00F77074" w:rsidRPr="00F53B2C" w:rsidRDefault="00F77074" w:rsidP="009811F5">
            <w:pPr>
              <w:contextualSpacing/>
              <w:jc w:val="both"/>
              <w:rPr>
                <w:sz w:val="20"/>
              </w:rPr>
            </w:pPr>
            <w:r w:rsidRPr="00F53B2C">
              <w:rPr>
                <w:sz w:val="20"/>
              </w:rPr>
              <w:t>Hlavné aktivity a </w:t>
            </w:r>
            <w:proofErr w:type="spellStart"/>
            <w:r w:rsidRPr="00F53B2C">
              <w:rPr>
                <w:sz w:val="20"/>
              </w:rPr>
              <w:t>podaktivity</w:t>
            </w:r>
            <w:proofErr w:type="spellEnd"/>
            <w:r w:rsidRPr="00F53B2C">
              <w:rPr>
                <w:sz w:val="20"/>
              </w:rPr>
              <w:t xml:space="preserve"> projektu</w:t>
            </w:r>
          </w:p>
        </w:tc>
        <w:tc>
          <w:tcPr>
            <w:tcW w:w="1276" w:type="dxa"/>
            <w:shd w:val="clear" w:color="auto" w:fill="D9D9D9"/>
          </w:tcPr>
          <w:p w:rsidR="00F77074" w:rsidRPr="00F53B2C" w:rsidRDefault="00F77074" w:rsidP="009811F5">
            <w:pPr>
              <w:contextualSpacing/>
              <w:jc w:val="both"/>
              <w:rPr>
                <w:sz w:val="20"/>
              </w:rPr>
            </w:pPr>
            <w:r w:rsidRPr="00F53B2C">
              <w:rPr>
                <w:sz w:val="20"/>
              </w:rPr>
              <w:t xml:space="preserve">Začiatok hlavnej aktivity / </w:t>
            </w:r>
            <w:proofErr w:type="spellStart"/>
            <w:r w:rsidRPr="00F53B2C">
              <w:rPr>
                <w:sz w:val="20"/>
              </w:rPr>
              <w:t>podaktivity</w:t>
            </w:r>
            <w:proofErr w:type="spellEnd"/>
          </w:p>
        </w:tc>
        <w:tc>
          <w:tcPr>
            <w:tcW w:w="1134" w:type="dxa"/>
            <w:shd w:val="clear" w:color="auto" w:fill="D9D9D9"/>
          </w:tcPr>
          <w:p w:rsidR="00F77074" w:rsidRPr="00F53B2C" w:rsidRDefault="00F77074" w:rsidP="009811F5">
            <w:pPr>
              <w:contextualSpacing/>
              <w:jc w:val="both"/>
              <w:rPr>
                <w:sz w:val="20"/>
              </w:rPr>
            </w:pPr>
            <w:r w:rsidRPr="00F53B2C">
              <w:rPr>
                <w:sz w:val="20"/>
              </w:rPr>
              <w:t xml:space="preserve">Koniec hlavnej aktivity / </w:t>
            </w:r>
            <w:proofErr w:type="spellStart"/>
            <w:r w:rsidRPr="00F53B2C">
              <w:rPr>
                <w:sz w:val="20"/>
              </w:rPr>
              <w:t>podaktivity</w:t>
            </w:r>
            <w:proofErr w:type="spellEnd"/>
          </w:p>
        </w:tc>
        <w:tc>
          <w:tcPr>
            <w:tcW w:w="1701" w:type="dxa"/>
            <w:shd w:val="clear" w:color="auto" w:fill="D9D9D9"/>
            <w:vAlign w:val="center"/>
          </w:tcPr>
          <w:p w:rsidR="00F77074" w:rsidRPr="00F53B2C" w:rsidRDefault="00F77074" w:rsidP="009811F5">
            <w:pPr>
              <w:contextualSpacing/>
              <w:jc w:val="both"/>
              <w:rPr>
                <w:sz w:val="20"/>
              </w:rPr>
            </w:pPr>
            <w:r w:rsidRPr="00F53B2C">
              <w:rPr>
                <w:sz w:val="20"/>
              </w:rPr>
              <w:t>Merateľný ukazovateľ výsledku</w:t>
            </w:r>
          </w:p>
        </w:tc>
        <w:tc>
          <w:tcPr>
            <w:tcW w:w="993" w:type="dxa"/>
            <w:shd w:val="clear" w:color="auto" w:fill="D9D9D9"/>
            <w:vAlign w:val="center"/>
          </w:tcPr>
          <w:p w:rsidR="00F77074" w:rsidRPr="00F53B2C" w:rsidRDefault="00F77074" w:rsidP="009811F5">
            <w:pPr>
              <w:contextualSpacing/>
              <w:jc w:val="both"/>
              <w:rPr>
                <w:sz w:val="20"/>
              </w:rPr>
            </w:pPr>
            <w:r w:rsidRPr="00F53B2C">
              <w:rPr>
                <w:sz w:val="20"/>
              </w:rPr>
              <w:t>Merná jednotka</w:t>
            </w:r>
          </w:p>
        </w:tc>
        <w:tc>
          <w:tcPr>
            <w:tcW w:w="992" w:type="dxa"/>
            <w:shd w:val="clear" w:color="auto" w:fill="D9D9D9"/>
            <w:vAlign w:val="center"/>
          </w:tcPr>
          <w:p w:rsidR="00F77074" w:rsidRPr="00F53B2C" w:rsidRDefault="00F77074" w:rsidP="009811F5">
            <w:pPr>
              <w:contextualSpacing/>
              <w:jc w:val="both"/>
              <w:rPr>
                <w:sz w:val="20"/>
              </w:rPr>
            </w:pPr>
            <w:r w:rsidRPr="00F53B2C">
              <w:rPr>
                <w:sz w:val="20"/>
              </w:rPr>
              <w:t>Počet jednotiek</w:t>
            </w:r>
          </w:p>
        </w:tc>
      </w:tr>
      <w:tr w:rsidR="00F77074" w:rsidRPr="00F53B2C" w:rsidTr="009811F5">
        <w:tc>
          <w:tcPr>
            <w:tcW w:w="3402" w:type="dxa"/>
          </w:tcPr>
          <w:p w:rsidR="00F77074" w:rsidRPr="00F53B2C" w:rsidRDefault="00FD3320" w:rsidP="00F77074">
            <w:pPr>
              <w:numPr>
                <w:ilvl w:val="0"/>
                <w:numId w:val="12"/>
              </w:numPr>
              <w:ind w:left="176" w:hanging="284"/>
              <w:contextualSpacing/>
              <w:rPr>
                <w:sz w:val="20"/>
              </w:rPr>
            </w:pPr>
            <w:r w:rsidRPr="00F53B2C">
              <w:rPr>
                <w:sz w:val="20"/>
              </w:rPr>
              <w:t>Pilotný model koordinácie postupov v jednotlivých oblastiach výkonu a rozvoj sociálnej práce s klientmi v ich prirodzenom rodinnom prostredí</w:t>
            </w:r>
          </w:p>
          <w:p w:rsidR="00F77074" w:rsidRPr="00F53B2C" w:rsidRDefault="00F77074" w:rsidP="009811F5">
            <w:pPr>
              <w:ind w:left="318"/>
              <w:contextualSpacing/>
              <w:rPr>
                <w:sz w:val="20"/>
              </w:rPr>
            </w:pPr>
            <w:r w:rsidRPr="00F53B2C">
              <w:rPr>
                <w:sz w:val="20"/>
              </w:rPr>
              <w:t>1.1 Podpora personálnych kapacít vo výkone sociálnej práce v teréne</w:t>
            </w:r>
          </w:p>
          <w:p w:rsidR="006B2B33" w:rsidRPr="00F53B2C" w:rsidRDefault="006B2B33" w:rsidP="009811F5">
            <w:pPr>
              <w:ind w:left="318"/>
              <w:contextualSpacing/>
              <w:rPr>
                <w:sz w:val="20"/>
              </w:rPr>
            </w:pPr>
            <w:r w:rsidRPr="00F53B2C">
              <w:rPr>
                <w:sz w:val="20"/>
              </w:rPr>
              <w:t xml:space="preserve">1.2 Tvorba /implementácia modelu integrovaného prístupu práce s klientmi </w:t>
            </w:r>
          </w:p>
          <w:p w:rsidR="00F77074" w:rsidRPr="00F53B2C" w:rsidRDefault="006B2B33" w:rsidP="00452A31">
            <w:pPr>
              <w:ind w:left="318"/>
              <w:contextualSpacing/>
              <w:rPr>
                <w:sz w:val="20"/>
              </w:rPr>
            </w:pPr>
            <w:r w:rsidRPr="00F53B2C">
              <w:rPr>
                <w:sz w:val="20"/>
              </w:rPr>
              <w:t>1.3</w:t>
            </w:r>
            <w:r w:rsidR="00F77074" w:rsidRPr="00F53B2C">
              <w:rPr>
                <w:sz w:val="20"/>
              </w:rPr>
              <w:t xml:space="preserve"> Zvýšenie mobility a technickej vybavenosti pri výkone sociálnej prace</w:t>
            </w:r>
          </w:p>
        </w:tc>
        <w:tc>
          <w:tcPr>
            <w:tcW w:w="1276" w:type="dxa"/>
            <w:vAlign w:val="center"/>
          </w:tcPr>
          <w:p w:rsidR="00F77074" w:rsidRPr="00F53B2C" w:rsidRDefault="003B090C" w:rsidP="009811F5">
            <w:pPr>
              <w:contextualSpacing/>
              <w:jc w:val="center"/>
              <w:rPr>
                <w:sz w:val="20"/>
              </w:rPr>
            </w:pPr>
            <w:r w:rsidRPr="00F53B2C">
              <w:rPr>
                <w:sz w:val="20"/>
              </w:rPr>
              <w:t>02</w:t>
            </w:r>
            <w:r w:rsidR="00F77074" w:rsidRPr="00F53B2C">
              <w:rPr>
                <w:sz w:val="20"/>
              </w:rPr>
              <w:t>/2014</w:t>
            </w:r>
          </w:p>
        </w:tc>
        <w:tc>
          <w:tcPr>
            <w:tcW w:w="1134" w:type="dxa"/>
            <w:vAlign w:val="center"/>
          </w:tcPr>
          <w:p w:rsidR="00F77074" w:rsidRPr="00F53B2C" w:rsidRDefault="003B090C" w:rsidP="009811F5">
            <w:pPr>
              <w:contextualSpacing/>
              <w:jc w:val="center"/>
              <w:rPr>
                <w:sz w:val="20"/>
              </w:rPr>
            </w:pPr>
            <w:r w:rsidRPr="00F53B2C">
              <w:rPr>
                <w:sz w:val="20"/>
              </w:rPr>
              <w:t>11</w:t>
            </w:r>
            <w:r w:rsidR="00F77074" w:rsidRPr="00F53B2C">
              <w:rPr>
                <w:sz w:val="20"/>
              </w:rPr>
              <w:t>/2015</w:t>
            </w:r>
          </w:p>
        </w:tc>
        <w:tc>
          <w:tcPr>
            <w:tcW w:w="1701" w:type="dxa"/>
          </w:tcPr>
          <w:p w:rsidR="00F77074" w:rsidRPr="00F53B2C" w:rsidRDefault="00F77074" w:rsidP="009811F5">
            <w:pPr>
              <w:autoSpaceDE w:val="0"/>
              <w:autoSpaceDN w:val="0"/>
              <w:adjustRightInd w:val="0"/>
              <w:rPr>
                <w:sz w:val="20"/>
              </w:rPr>
            </w:pPr>
            <w:r w:rsidRPr="00F53B2C">
              <w:rPr>
                <w:sz w:val="20"/>
              </w:rPr>
              <w:t>Počet osôb cieľovej skupiny</w:t>
            </w:r>
          </w:p>
          <w:p w:rsidR="00F77074" w:rsidRPr="00F53B2C" w:rsidRDefault="00F77074" w:rsidP="009811F5">
            <w:pPr>
              <w:contextualSpacing/>
              <w:jc w:val="both"/>
              <w:rPr>
                <w:sz w:val="20"/>
              </w:rPr>
            </w:pPr>
            <w:r w:rsidRPr="00F53B2C">
              <w:rPr>
                <w:sz w:val="20"/>
              </w:rPr>
              <w:t>zapojených do podporených projektov – spolu</w:t>
            </w:r>
          </w:p>
          <w:p w:rsidR="00F77074" w:rsidRPr="00F53B2C" w:rsidRDefault="00F77074" w:rsidP="009811F5">
            <w:pPr>
              <w:contextualSpacing/>
              <w:jc w:val="both"/>
              <w:rPr>
                <w:sz w:val="20"/>
              </w:rPr>
            </w:pPr>
          </w:p>
          <w:p w:rsidR="00F77074" w:rsidRPr="00F53B2C" w:rsidRDefault="00F77074" w:rsidP="009811F5">
            <w:pPr>
              <w:contextualSpacing/>
              <w:jc w:val="both"/>
              <w:rPr>
                <w:sz w:val="20"/>
              </w:rPr>
            </w:pPr>
            <w:r w:rsidRPr="00F53B2C">
              <w:rPr>
                <w:sz w:val="20"/>
              </w:rPr>
              <w:t>Počet novovytvorených pracovných miest</w:t>
            </w:r>
          </w:p>
        </w:tc>
        <w:tc>
          <w:tcPr>
            <w:tcW w:w="993" w:type="dxa"/>
          </w:tcPr>
          <w:p w:rsidR="00F77074" w:rsidRPr="00F53B2C" w:rsidRDefault="00F77074" w:rsidP="009811F5">
            <w:pPr>
              <w:contextualSpacing/>
              <w:jc w:val="both"/>
              <w:rPr>
                <w:sz w:val="20"/>
              </w:rPr>
            </w:pPr>
            <w:r w:rsidRPr="00F53B2C">
              <w:rPr>
                <w:sz w:val="20"/>
              </w:rPr>
              <w:t>počet</w:t>
            </w: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F77074" w:rsidP="009811F5">
            <w:pPr>
              <w:contextualSpacing/>
              <w:jc w:val="both"/>
              <w:rPr>
                <w:sz w:val="20"/>
              </w:rPr>
            </w:pPr>
            <w:r w:rsidRPr="00F53B2C">
              <w:rPr>
                <w:sz w:val="20"/>
              </w:rPr>
              <w:t>počet</w:t>
            </w:r>
          </w:p>
        </w:tc>
        <w:tc>
          <w:tcPr>
            <w:tcW w:w="992" w:type="dxa"/>
          </w:tcPr>
          <w:p w:rsidR="00F77074" w:rsidRPr="00F53B2C" w:rsidRDefault="00956918" w:rsidP="009811F5">
            <w:pPr>
              <w:contextualSpacing/>
              <w:jc w:val="both"/>
              <w:rPr>
                <w:sz w:val="20"/>
              </w:rPr>
            </w:pPr>
            <w:r w:rsidRPr="00F53B2C">
              <w:rPr>
                <w:sz w:val="20"/>
              </w:rPr>
              <w:t>143</w:t>
            </w:r>
            <w:r w:rsidR="00136CA0" w:rsidRPr="00F53B2C">
              <w:rPr>
                <w:sz w:val="20"/>
              </w:rPr>
              <w:t>3</w:t>
            </w: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F77074" w:rsidP="009811F5">
            <w:pPr>
              <w:contextualSpacing/>
              <w:jc w:val="both"/>
              <w:rPr>
                <w:sz w:val="20"/>
              </w:rPr>
            </w:pPr>
          </w:p>
          <w:p w:rsidR="00F77074" w:rsidRPr="00F53B2C" w:rsidRDefault="00D2235D" w:rsidP="009811F5">
            <w:pPr>
              <w:contextualSpacing/>
              <w:jc w:val="both"/>
              <w:rPr>
                <w:sz w:val="20"/>
              </w:rPr>
            </w:pPr>
            <w:r w:rsidRPr="00F53B2C">
              <w:rPr>
                <w:sz w:val="20"/>
              </w:rPr>
              <w:t>8</w:t>
            </w:r>
          </w:p>
        </w:tc>
      </w:tr>
      <w:tr w:rsidR="00F77074" w:rsidRPr="00F53B2C" w:rsidTr="009811F5">
        <w:tc>
          <w:tcPr>
            <w:tcW w:w="3402" w:type="dxa"/>
          </w:tcPr>
          <w:p w:rsidR="00F77074" w:rsidRPr="00F04E32" w:rsidRDefault="00F77074" w:rsidP="00F77074">
            <w:pPr>
              <w:numPr>
                <w:ilvl w:val="0"/>
                <w:numId w:val="12"/>
              </w:numPr>
              <w:ind w:left="176" w:hanging="284"/>
              <w:contextualSpacing/>
              <w:rPr>
                <w:sz w:val="20"/>
              </w:rPr>
            </w:pPr>
            <w:r w:rsidRPr="00F04E32">
              <w:rPr>
                <w:sz w:val="20"/>
              </w:rPr>
              <w:t xml:space="preserve">Vzdelávanie a ďalší rozvoj odborného potenciálu zamestnancov </w:t>
            </w:r>
            <w:r w:rsidR="00476646" w:rsidRPr="00F04E32">
              <w:rPr>
                <w:sz w:val="20"/>
              </w:rPr>
              <w:t>Ústredia na úradoch</w:t>
            </w:r>
            <w:r w:rsidR="00F53B2C" w:rsidRPr="00F04E32">
              <w:rPr>
                <w:sz w:val="20"/>
              </w:rPr>
              <w:t xml:space="preserve"> </w:t>
            </w:r>
            <w:r w:rsidRPr="00F04E32">
              <w:rPr>
                <w:sz w:val="20"/>
              </w:rPr>
              <w:t>PSVR</w:t>
            </w:r>
          </w:p>
          <w:p w:rsidR="00F77074" w:rsidRPr="00F04E32" w:rsidRDefault="00F77074" w:rsidP="009811F5">
            <w:pPr>
              <w:ind w:left="318"/>
              <w:contextualSpacing/>
              <w:rPr>
                <w:sz w:val="20"/>
              </w:rPr>
            </w:pPr>
            <w:r w:rsidRPr="00F04E32">
              <w:rPr>
                <w:sz w:val="20"/>
              </w:rPr>
              <w:t>2.1. Špecializované vzdelávanie sociálnych pracovníkov</w:t>
            </w:r>
          </w:p>
          <w:p w:rsidR="00F77074" w:rsidRPr="00F04E32" w:rsidRDefault="00F77074" w:rsidP="009811F5">
            <w:pPr>
              <w:ind w:left="318"/>
              <w:contextualSpacing/>
              <w:rPr>
                <w:sz w:val="20"/>
              </w:rPr>
            </w:pPr>
            <w:r w:rsidRPr="00F04E32">
              <w:rPr>
                <w:sz w:val="20"/>
              </w:rPr>
              <w:t xml:space="preserve"> 2.2. Skupinová </w:t>
            </w:r>
            <w:proofErr w:type="spellStart"/>
            <w:r w:rsidRPr="00F04E32">
              <w:rPr>
                <w:sz w:val="20"/>
              </w:rPr>
              <w:t>supervízia</w:t>
            </w:r>
            <w:proofErr w:type="spellEnd"/>
          </w:p>
        </w:tc>
        <w:tc>
          <w:tcPr>
            <w:tcW w:w="1276" w:type="dxa"/>
            <w:vAlign w:val="center"/>
          </w:tcPr>
          <w:p w:rsidR="00F77074" w:rsidRPr="00F04E32" w:rsidRDefault="00F77074" w:rsidP="009811F5">
            <w:pPr>
              <w:contextualSpacing/>
              <w:jc w:val="center"/>
              <w:rPr>
                <w:sz w:val="20"/>
              </w:rPr>
            </w:pPr>
            <w:r w:rsidRPr="00F04E32">
              <w:rPr>
                <w:sz w:val="20"/>
              </w:rPr>
              <w:t>0</w:t>
            </w:r>
            <w:r w:rsidR="003B090C" w:rsidRPr="00F04E32">
              <w:rPr>
                <w:sz w:val="20"/>
              </w:rPr>
              <w:t>6</w:t>
            </w:r>
            <w:r w:rsidRPr="00F04E32">
              <w:rPr>
                <w:sz w:val="20"/>
              </w:rPr>
              <w:t>/2014</w:t>
            </w:r>
          </w:p>
        </w:tc>
        <w:tc>
          <w:tcPr>
            <w:tcW w:w="1134" w:type="dxa"/>
            <w:vAlign w:val="center"/>
          </w:tcPr>
          <w:p w:rsidR="00F77074" w:rsidRPr="00F53B2C" w:rsidRDefault="00DD5788" w:rsidP="009811F5">
            <w:pPr>
              <w:contextualSpacing/>
              <w:jc w:val="center"/>
              <w:rPr>
                <w:sz w:val="20"/>
              </w:rPr>
            </w:pPr>
            <w:r w:rsidRPr="00F53B2C">
              <w:rPr>
                <w:sz w:val="20"/>
              </w:rPr>
              <w:t>1</w:t>
            </w:r>
            <w:r w:rsidR="00BD430B" w:rsidRPr="00F53B2C">
              <w:rPr>
                <w:sz w:val="20"/>
              </w:rPr>
              <w:t>1</w:t>
            </w:r>
            <w:r w:rsidR="00F77074" w:rsidRPr="00F53B2C">
              <w:rPr>
                <w:sz w:val="20"/>
              </w:rPr>
              <w:t>/2015</w:t>
            </w:r>
          </w:p>
        </w:tc>
        <w:tc>
          <w:tcPr>
            <w:tcW w:w="1701" w:type="dxa"/>
          </w:tcPr>
          <w:p w:rsidR="00F77074" w:rsidRPr="00F53B2C" w:rsidRDefault="00F77074" w:rsidP="009811F5">
            <w:pPr>
              <w:autoSpaceDE w:val="0"/>
              <w:autoSpaceDN w:val="0"/>
              <w:adjustRightInd w:val="0"/>
              <w:rPr>
                <w:sz w:val="20"/>
              </w:rPr>
            </w:pPr>
            <w:r w:rsidRPr="00F53B2C">
              <w:rPr>
                <w:sz w:val="20"/>
              </w:rPr>
              <w:t>Počet osôb vyškolených v projekte</w:t>
            </w:r>
          </w:p>
        </w:tc>
        <w:tc>
          <w:tcPr>
            <w:tcW w:w="993" w:type="dxa"/>
          </w:tcPr>
          <w:p w:rsidR="00F77074" w:rsidRPr="00F53B2C" w:rsidRDefault="00F77074" w:rsidP="009811F5">
            <w:pPr>
              <w:contextualSpacing/>
              <w:jc w:val="both"/>
              <w:rPr>
                <w:sz w:val="20"/>
              </w:rPr>
            </w:pPr>
            <w:r w:rsidRPr="00F53B2C">
              <w:rPr>
                <w:sz w:val="20"/>
              </w:rPr>
              <w:t>počet</w:t>
            </w:r>
          </w:p>
        </w:tc>
        <w:tc>
          <w:tcPr>
            <w:tcW w:w="992" w:type="dxa"/>
          </w:tcPr>
          <w:p w:rsidR="00F77074" w:rsidRPr="00F53B2C" w:rsidRDefault="00956918" w:rsidP="009811F5">
            <w:pPr>
              <w:contextualSpacing/>
              <w:jc w:val="both"/>
              <w:rPr>
                <w:sz w:val="20"/>
              </w:rPr>
            </w:pPr>
            <w:r w:rsidRPr="00F53B2C">
              <w:rPr>
                <w:sz w:val="20"/>
              </w:rPr>
              <w:t>2</w:t>
            </w:r>
            <w:r w:rsidR="00D2235D" w:rsidRPr="00F53B2C">
              <w:rPr>
                <w:sz w:val="20"/>
              </w:rPr>
              <w:t>8</w:t>
            </w:r>
          </w:p>
        </w:tc>
      </w:tr>
    </w:tbl>
    <w:p w:rsidR="00F77074" w:rsidRPr="00F53B2C" w:rsidRDefault="00F77074" w:rsidP="00F77074">
      <w:pPr>
        <w:autoSpaceDE w:val="0"/>
        <w:autoSpaceDN w:val="0"/>
        <w:adjustRightInd w:val="0"/>
        <w:contextualSpacing/>
        <w:jc w:val="both"/>
        <w:rPr>
          <w:szCs w:val="24"/>
        </w:rPr>
      </w:pPr>
    </w:p>
    <w:p w:rsidR="00F77074" w:rsidRPr="00F53B2C" w:rsidRDefault="00F77074" w:rsidP="00F77074">
      <w:pPr>
        <w:autoSpaceDE w:val="0"/>
        <w:autoSpaceDN w:val="0"/>
        <w:adjustRightInd w:val="0"/>
        <w:ind w:left="284" w:hanging="284"/>
        <w:contextualSpacing/>
        <w:jc w:val="both"/>
        <w:rPr>
          <w:szCs w:val="24"/>
        </w:rPr>
      </w:pPr>
      <w:r w:rsidRPr="00F53B2C">
        <w:rPr>
          <w:szCs w:val="24"/>
        </w:rPr>
        <w:t>Podrobný popis hlavných aktivít</w:t>
      </w:r>
    </w:p>
    <w:p w:rsidR="00F77074" w:rsidRPr="00F53B2C" w:rsidRDefault="00F77074" w:rsidP="00F77074">
      <w:pPr>
        <w:autoSpaceDE w:val="0"/>
        <w:autoSpaceDN w:val="0"/>
        <w:adjustRightInd w:val="0"/>
        <w:ind w:left="284" w:hanging="284"/>
        <w:contextualSpacing/>
        <w:jc w:val="both"/>
        <w:rPr>
          <w:szCs w:val="24"/>
        </w:rPr>
      </w:pPr>
    </w:p>
    <w:p w:rsidR="00F77074" w:rsidRPr="00F53B2C" w:rsidRDefault="00FD3320" w:rsidP="00F77074">
      <w:pPr>
        <w:contextualSpacing/>
        <w:jc w:val="both"/>
        <w:rPr>
          <w:b/>
          <w:szCs w:val="24"/>
        </w:rPr>
      </w:pPr>
      <w:r w:rsidRPr="00F53B2C">
        <w:rPr>
          <w:b/>
          <w:szCs w:val="24"/>
        </w:rPr>
        <w:t>Aktivita 1 – Pilotný model koordinácie postupov v jednotlivých oblastiach výkonu a rozvoj sociálnej práce s klientmi v ich prirodzenom rodinnom prostredí</w:t>
      </w:r>
    </w:p>
    <w:p w:rsidR="00F77074" w:rsidRPr="00F53B2C" w:rsidRDefault="00F77074" w:rsidP="00F77074">
      <w:pPr>
        <w:contextualSpacing/>
        <w:jc w:val="both"/>
        <w:rPr>
          <w:szCs w:val="24"/>
        </w:rPr>
      </w:pPr>
    </w:p>
    <w:p w:rsidR="00F77074" w:rsidRPr="00F53B2C" w:rsidRDefault="00F77074" w:rsidP="00F77074">
      <w:pPr>
        <w:jc w:val="both"/>
      </w:pPr>
      <w:r w:rsidRPr="00F53B2C">
        <w:rPr>
          <w:u w:val="single"/>
        </w:rPr>
        <w:t>Termín realizácie:</w:t>
      </w:r>
      <w:r w:rsidR="00D62130" w:rsidRPr="00F53B2C">
        <w:rPr>
          <w:u w:val="single"/>
        </w:rPr>
        <w:t xml:space="preserve"> </w:t>
      </w:r>
      <w:r w:rsidR="00130B02" w:rsidRPr="00F53B2C">
        <w:t>02/2014 – 11</w:t>
      </w:r>
      <w:r w:rsidRPr="00F53B2C">
        <w:t>/2015</w:t>
      </w:r>
    </w:p>
    <w:p w:rsidR="00F77074" w:rsidRPr="00F53B2C" w:rsidRDefault="00F77074" w:rsidP="00F77074">
      <w:pPr>
        <w:jc w:val="both"/>
      </w:pPr>
      <w:r w:rsidRPr="00F53B2C">
        <w:rPr>
          <w:u w:val="single"/>
        </w:rPr>
        <w:t>Popis aktivity:</w:t>
      </w:r>
      <w:r w:rsidRPr="00F53B2C">
        <w:t xml:space="preserve">  </w:t>
      </w:r>
      <w:r w:rsidR="00480561" w:rsidRPr="00F53B2C">
        <w:t>V rámci národného projektu bude vytvorený a </w:t>
      </w:r>
      <w:proofErr w:type="spellStart"/>
      <w:r w:rsidR="00480561" w:rsidRPr="00F53B2C">
        <w:t>pilotne</w:t>
      </w:r>
      <w:proofErr w:type="spellEnd"/>
      <w:r w:rsidR="00480561" w:rsidRPr="00F53B2C">
        <w:t xml:space="preserve"> otestovaný model integrovaného prístupu práce s klientmi, ktorý bude s predpokladom v roku 2015 implementovaný </w:t>
      </w:r>
      <w:r w:rsidR="00C370EE" w:rsidRPr="00F53B2C">
        <w:t>na všetkých úradoch PSVR</w:t>
      </w:r>
      <w:r w:rsidR="00480561" w:rsidRPr="00F53B2C">
        <w:t xml:space="preserve">. </w:t>
      </w:r>
      <w:r w:rsidRPr="00F53B2C">
        <w:t xml:space="preserve">S cieľom rozvoja systematickej sociálnej práce s klientmi v ich prirodzenom rodinnom prostredí bude  vytvorených </w:t>
      </w:r>
      <w:r w:rsidR="00AA0C4D" w:rsidRPr="00F53B2C">
        <w:t xml:space="preserve">8 </w:t>
      </w:r>
      <w:r w:rsidRPr="00F53B2C">
        <w:t xml:space="preserve">nových špecifických pracovných miest na úradoch PSVR s orientáciou na prácu v prirodzenom prostredí klienta. Významným aspektom bude podpora tímovej spolupráce nových aj existujúcich zamestnancov, podpora vzájomnej koordinácie s očakávaným synergickým efektom tejto spolupráce. Bude tiež zabezpečené potrebné technické vybavenie pre výkon činnosti nových zamestnancov a operatívny lízing áut umožňujúcich efektívnejší výkon práce a mobilitu v teréne. Súčasťou aktivity je aj identifikácia vykonávaných  opatrení </w:t>
      </w:r>
      <w:proofErr w:type="spellStart"/>
      <w:r w:rsidRPr="00F53B2C">
        <w:t>SPODaSK</w:t>
      </w:r>
      <w:proofErr w:type="spellEnd"/>
      <w:r w:rsidRPr="00F53B2C">
        <w:t xml:space="preserve"> v rómskych komunitách (Atlas rómskych komunít, Úrad splnomocnenca vlády SR pre rómske komunity) s cieľom  získať čo najviac dostupných informácií pre  skvalitnenie realizácie aktivít a opatrení smerujúcich k zlepšeniu postavenia tejto </w:t>
      </w:r>
      <w:proofErr w:type="spellStart"/>
      <w:r w:rsidRPr="00F53B2C">
        <w:t>marginalizovanej</w:t>
      </w:r>
      <w:proofErr w:type="spellEnd"/>
      <w:r w:rsidRPr="00F53B2C">
        <w:t xml:space="preserve"> skupiny v spoločnosti .</w:t>
      </w:r>
    </w:p>
    <w:p w:rsidR="00F77074" w:rsidRPr="00F53B2C" w:rsidRDefault="00F77074" w:rsidP="00F77074">
      <w:pPr>
        <w:jc w:val="both"/>
        <w:rPr>
          <w:u w:val="single"/>
        </w:rPr>
      </w:pPr>
      <w:r w:rsidRPr="00F53B2C">
        <w:rPr>
          <w:u w:val="single"/>
        </w:rPr>
        <w:t xml:space="preserve">Výsledky aktivity: </w:t>
      </w:r>
    </w:p>
    <w:p w:rsidR="00F77074" w:rsidRPr="00F53B2C" w:rsidRDefault="00F77074" w:rsidP="00F77074">
      <w:pPr>
        <w:jc w:val="both"/>
        <w:rPr>
          <w:strike/>
        </w:rPr>
      </w:pPr>
      <w:r w:rsidRPr="00F53B2C">
        <w:t>-</w:t>
      </w:r>
      <w:r w:rsidRPr="00F53B2C">
        <w:tab/>
        <w:t>koordinovaný, efektívny a profesionálny výkon soc. práce</w:t>
      </w:r>
    </w:p>
    <w:p w:rsidR="00F77074" w:rsidRPr="00F53B2C" w:rsidRDefault="00F77074" w:rsidP="00F77074">
      <w:pPr>
        <w:contextualSpacing/>
        <w:rPr>
          <w:b/>
          <w:strike/>
          <w:szCs w:val="24"/>
        </w:rPr>
      </w:pPr>
    </w:p>
    <w:p w:rsidR="00F77074" w:rsidRPr="00F53B2C" w:rsidRDefault="00F77074" w:rsidP="00F77074">
      <w:pPr>
        <w:jc w:val="both"/>
        <w:rPr>
          <w:b/>
        </w:rPr>
      </w:pPr>
      <w:proofErr w:type="spellStart"/>
      <w:r w:rsidRPr="00F53B2C">
        <w:rPr>
          <w:b/>
        </w:rPr>
        <w:t>Podaktivita</w:t>
      </w:r>
      <w:proofErr w:type="spellEnd"/>
      <w:r w:rsidRPr="00F53B2C">
        <w:rPr>
          <w:b/>
        </w:rPr>
        <w:t xml:space="preserve"> 1.1 – </w:t>
      </w:r>
      <w:r w:rsidR="002C07FD" w:rsidRPr="00F53B2C">
        <w:rPr>
          <w:b/>
          <w:szCs w:val="24"/>
        </w:rPr>
        <w:t>Podpora personálnych kapacít vo výkone sociálnej práce v teréne</w:t>
      </w:r>
    </w:p>
    <w:p w:rsidR="00F77074" w:rsidRPr="00F53B2C" w:rsidRDefault="00F77074" w:rsidP="00F77074">
      <w:pPr>
        <w:jc w:val="both"/>
      </w:pPr>
      <w:r w:rsidRPr="00F53B2C">
        <w:rPr>
          <w:u w:val="single"/>
        </w:rPr>
        <w:t xml:space="preserve">Popis </w:t>
      </w:r>
      <w:proofErr w:type="spellStart"/>
      <w:r w:rsidRPr="00F53B2C">
        <w:rPr>
          <w:u w:val="single"/>
        </w:rPr>
        <w:t>podaktivity</w:t>
      </w:r>
      <w:proofErr w:type="spellEnd"/>
      <w:r w:rsidRPr="00F53B2C">
        <w:rPr>
          <w:u w:val="single"/>
        </w:rPr>
        <w:t>:</w:t>
      </w:r>
      <w:r w:rsidRPr="00F53B2C">
        <w:t xml:space="preserve">  Projekt posilňuje sociálnu prácu v prirodzenom prostredí klienta. Pre tento účel je potrebné navýšenie špecifických kapacít na úradoch PSVR, ktorých obsah činnosti bude orientovaný na profesionálny výkon sociálnej práce v rodinách a v prirodzenom prostredí klientov, zároveň však bez priamej rozhodovacej právomoci. Toto nastavenie vytvára predpoklady pre napĺňanie očakávaní od týchto pracovníkov – byť súčasťou tímu odborných zamestnancov </w:t>
      </w:r>
      <w:r w:rsidR="00476646" w:rsidRPr="00F04E32">
        <w:t xml:space="preserve">Ústredia na úradoch </w:t>
      </w:r>
      <w:proofErr w:type="spellStart"/>
      <w:r w:rsidRPr="00F04E32">
        <w:t>PSVaR</w:t>
      </w:r>
      <w:proofErr w:type="spellEnd"/>
      <w:r w:rsidRPr="00F53B2C">
        <w:t xml:space="preserve"> a zároveň byť terénnou súčasťou v komunikačnej línii úrad </w:t>
      </w:r>
      <w:proofErr w:type="spellStart"/>
      <w:r w:rsidRPr="00F53B2C">
        <w:t>PSVaR</w:t>
      </w:r>
      <w:proofErr w:type="spellEnd"/>
      <w:r w:rsidRPr="00F53B2C">
        <w:t xml:space="preserve"> - a klient (rodina). Výdavky vynaložené v </w:t>
      </w:r>
      <w:proofErr w:type="spellStart"/>
      <w:r w:rsidRPr="00F53B2C">
        <w:t>podaktivite</w:t>
      </w:r>
      <w:proofErr w:type="spellEnd"/>
      <w:r w:rsidRPr="00F53B2C">
        <w:t xml:space="preserve"> počas </w:t>
      </w:r>
      <w:r w:rsidRPr="00F53B2C">
        <w:lastRenderedPageBreak/>
        <w:t xml:space="preserve">realizácie projektu predstavujú mzdy na obdobie </w:t>
      </w:r>
      <w:r w:rsidR="00E4069D" w:rsidRPr="00F53B2C">
        <w:t>cca 19</w:t>
      </w:r>
      <w:r w:rsidRPr="00F53B2C">
        <w:t xml:space="preserve"> mesiacov. Výber nových zamestnancov prebehne podľa vnútornej smernice prijímateľa, ktorá zaručuje otvorený a transparentný výber uchádzačov.</w:t>
      </w:r>
    </w:p>
    <w:p w:rsidR="00F77074" w:rsidRPr="00F53B2C" w:rsidRDefault="00F77074" w:rsidP="00F77074">
      <w:pPr>
        <w:ind w:firstLine="708"/>
        <w:jc w:val="both"/>
      </w:pPr>
      <w:r w:rsidRPr="00F53B2C">
        <w:t>Mzdy prijatých zamestnancov sú stanovené na základe „Základnej stupnice platových taríf zamestnancov pri výkone práce vo verejnom záujme“</w:t>
      </w:r>
      <w:r w:rsidR="00C370EE" w:rsidRPr="00F53B2C">
        <w:t xml:space="preserve"> v zmysle nariadenia vlády č.441/2013</w:t>
      </w:r>
      <w:r w:rsidRPr="00F53B2C">
        <w:t xml:space="preserve"> Z. z. a zároveň odzrkadľujú aktuálne vyplácanú reálnu mzdu na podobných pozíciách. Pri výpočte tarifného platu sa ďalej vychádzalo zo Základnej stupnice platových taríf zákona č. 553/2003 Z. z. o odmeňovaní niektorých zamestnancov pri výkone práce vo verejnom záujme a Nariadenia vlády SR č. 341/2004 Z. z., ktorým sa ustanovujú katalógy pracovných činností pri výkone práce vo verejnom záujme a o ich zmenách a doplnení. V súlade so znením § 7 ods. 4 zákona o odmeňovaní, zamestnávateľ môže zamestnancovi okrem pedagogického zamestnanca a odborného zamestnanca určiť tarifný plat podľa príslušnej stupnice platových taríf v rámci rozpätia najnižšej platovej tarify a najvyššej platovej tarify platovej triedy, do ktorej ho zaradil, nezávisle od dĺžky započítateľnej praxe. Takto určený tarifný plat nesmie byť nižší, ako by bol tarifný plat určený podľa zaradenia do platového stupňa. Jednotliví zamestnanci budú zaradení do kategórii zodpovedajúcich ich vzdelaniu resp. skúsenostiam v odbore. Mzdové výdavky na jednotlivých nových zamestnancov plne rešpektujú aktuálne platnú legislatívu a zároveň aj aktuálne používaný systém odmeňovania na úradoch PSVR.</w:t>
      </w:r>
    </w:p>
    <w:p w:rsidR="00F77074" w:rsidRPr="00F04E32" w:rsidRDefault="00F77074" w:rsidP="00F77074">
      <w:pPr>
        <w:ind w:firstLine="708"/>
        <w:jc w:val="both"/>
      </w:pPr>
      <w:r w:rsidRPr="00F53B2C">
        <w:t xml:space="preserve">Na úradoch PSVR, oddeleniach </w:t>
      </w:r>
      <w:proofErr w:type="spellStart"/>
      <w:r w:rsidRPr="00F53B2C">
        <w:t>SPODaSK</w:t>
      </w:r>
      <w:proofErr w:type="spellEnd"/>
      <w:r w:rsidRPr="00F53B2C">
        <w:t xml:space="preserve"> budú vytvorené nové pracovné miesta, na ktoré budú prijatí zamestnanci s vysokoškolským vzdelaním II. stupňa v odbore sociálna práca. Obsah pracovnej činnosti</w:t>
      </w:r>
      <w:r w:rsidR="008F4357" w:rsidRPr="00F53B2C">
        <w:t xml:space="preserve"> 2 </w:t>
      </w:r>
      <w:r w:rsidRPr="00F53B2C">
        <w:t xml:space="preserve">nových </w:t>
      </w:r>
      <w:r w:rsidR="008F4357" w:rsidRPr="00F04E32">
        <w:t xml:space="preserve">zamestnancov </w:t>
      </w:r>
      <w:r w:rsidR="00476646" w:rsidRPr="00F04E32">
        <w:t xml:space="preserve">Ústredia na úradoch PSVR </w:t>
      </w:r>
      <w:r w:rsidR="008F4357" w:rsidRPr="00F04E32">
        <w:t xml:space="preserve">(1 PK a 1 MA) </w:t>
      </w:r>
      <w:r w:rsidRPr="00F04E32">
        <w:t xml:space="preserve">na oddeleniach </w:t>
      </w:r>
      <w:proofErr w:type="spellStart"/>
      <w:r w:rsidRPr="00F04E32">
        <w:t>SPODaSK</w:t>
      </w:r>
      <w:proofErr w:type="spellEnd"/>
      <w:r w:rsidRPr="00F04E32">
        <w:t xml:space="preserve"> je kompatibilný s pracovnou náplňou nových pracovných pozícií na úradoch PSVR tzv. rodinných asistentov, ktorá bola vytvorená v rámci aktivity Vytvorenie nového inovatívneho modelu manažmentu sanácie rodiny v rámci NP Podpora </w:t>
      </w:r>
      <w:proofErr w:type="spellStart"/>
      <w:r w:rsidRPr="00F04E32">
        <w:t>deinštitucionalizácie</w:t>
      </w:r>
      <w:proofErr w:type="spellEnd"/>
      <w:r w:rsidRPr="00F04E32">
        <w:t xml:space="preserve"> náhradnej starostlivosti od 1.7.2013. Predmetom činnosti nových zamestnancov </w:t>
      </w:r>
      <w:r w:rsidR="00476646" w:rsidRPr="00F04E32">
        <w:t xml:space="preserve">Ústredia </w:t>
      </w:r>
      <w:r w:rsidRPr="00F04E32">
        <w:t xml:space="preserve">na oddeleniach </w:t>
      </w:r>
      <w:proofErr w:type="spellStart"/>
      <w:r w:rsidRPr="00F04E32">
        <w:t>SPODaSK</w:t>
      </w:r>
      <w:proofErr w:type="spellEnd"/>
      <w:r w:rsidRPr="00F04E32">
        <w:t xml:space="preserve"> je zefektívnenie a podpora sociálnej práce v rodinách, v ktorých sú vykonávané opatrenia </w:t>
      </w:r>
      <w:proofErr w:type="spellStart"/>
      <w:r w:rsidRPr="00F04E32">
        <w:t>SPODaSK</w:t>
      </w:r>
      <w:proofErr w:type="spellEnd"/>
      <w:r w:rsidRPr="00F04E32">
        <w:t xml:space="preserve"> s cieľom predchádzať vzniku krízových situácií v rodine, podporiť zdroje rodiny pri zabezpečovaní starostlivosti a výchovy detí a predchádzať vyňatiu dieťaťa z rodiny a jeho zvereniu do náhradnej starostlivosti.</w:t>
      </w:r>
    </w:p>
    <w:p w:rsidR="00F77074" w:rsidRPr="00F04E32" w:rsidRDefault="008F4357" w:rsidP="00F77074">
      <w:pPr>
        <w:ind w:firstLine="708"/>
        <w:jc w:val="both"/>
      </w:pPr>
      <w:r w:rsidRPr="00F04E32">
        <w:t>Obsah pracovnej činnosti</w:t>
      </w:r>
      <w:r w:rsidR="00F77074" w:rsidRPr="00F04E32">
        <w:t xml:space="preserve"> zamestnancov </w:t>
      </w:r>
      <w:r w:rsidR="00476646" w:rsidRPr="00F04E32">
        <w:t xml:space="preserve">Ústredia </w:t>
      </w:r>
      <w:r w:rsidR="00F77074" w:rsidRPr="00F04E32">
        <w:t xml:space="preserve">na oddeleniach </w:t>
      </w:r>
      <w:proofErr w:type="spellStart"/>
      <w:r w:rsidR="00F77074" w:rsidRPr="00F04E32">
        <w:t>SPODaSK</w:t>
      </w:r>
      <w:proofErr w:type="spellEnd"/>
      <w:r w:rsidR="00F77074" w:rsidRPr="00F04E32">
        <w:t>:</w:t>
      </w:r>
    </w:p>
    <w:p w:rsidR="00F77074" w:rsidRPr="00F04E32" w:rsidRDefault="00F77074" w:rsidP="00F77074">
      <w:pPr>
        <w:jc w:val="both"/>
      </w:pPr>
      <w:r w:rsidRPr="00F04E32">
        <w:t>-</w:t>
      </w:r>
      <w:r w:rsidRPr="00F04E32">
        <w:tab/>
        <w:t>sociálna práca pri voľbe postupov riešenia sociálnej situácie dieťaťa, s osobitným zreteľom na problematiku detí so syndrómom CAN, preverovanie  a posudzovanie životnej situácie dieťaťa a jeho rodiny v rodinnom prostredí s osobitným zreteľom na problematiku detí so syndrómom CAN, sociálna diagnostika, ktorá vyžaduje špecializované odborné metódy a techniky sociálnej práce so zameraním na deti so syndrómom CAN,</w:t>
      </w:r>
    </w:p>
    <w:p w:rsidR="00F77074" w:rsidRPr="00F04E32" w:rsidRDefault="00F77074" w:rsidP="00F77074">
      <w:pPr>
        <w:jc w:val="both"/>
      </w:pPr>
      <w:r w:rsidRPr="00F04E32">
        <w:t>-</w:t>
      </w:r>
      <w:r w:rsidRPr="00F04E32">
        <w:tab/>
        <w:t xml:space="preserve">spolupráca s viacerými subjektmi pri voľbe  a uplatňovaní opatrení </w:t>
      </w:r>
      <w:proofErr w:type="spellStart"/>
      <w:r w:rsidRPr="00F04E32">
        <w:t>SPODaSK</w:t>
      </w:r>
      <w:proofErr w:type="spellEnd"/>
      <w:r w:rsidRPr="00F04E32">
        <w:t xml:space="preserve"> pri riešení sociálnej situácie dieťaťa</w:t>
      </w:r>
    </w:p>
    <w:p w:rsidR="00F77074" w:rsidRPr="00F04E32" w:rsidRDefault="00F77074" w:rsidP="00F77074">
      <w:pPr>
        <w:ind w:firstLine="708"/>
        <w:jc w:val="both"/>
      </w:pPr>
      <w:r w:rsidRPr="00F04E32">
        <w:t xml:space="preserve">Pri zohľadnení psychickej a fyzickej náročnosti práce, práca nových zamestnancov </w:t>
      </w:r>
      <w:r w:rsidR="00476646" w:rsidRPr="00F04E32">
        <w:t xml:space="preserve">Ústredia na </w:t>
      </w:r>
      <w:r w:rsidRPr="00F04E32">
        <w:t xml:space="preserve">oddeleniach </w:t>
      </w:r>
      <w:proofErr w:type="spellStart"/>
      <w:r w:rsidRPr="00F04E32">
        <w:t>SPODaSK</w:t>
      </w:r>
      <w:proofErr w:type="spellEnd"/>
      <w:r w:rsidRPr="00F04E32">
        <w:t xml:space="preserve"> spadá do tarifného platu 10. platovej triedy a 12. platového stupňa. Pri akceptovaní aktuálneho systému odmeňovania na podobných pozíciách bola me</w:t>
      </w:r>
      <w:r w:rsidR="005860A0" w:rsidRPr="00F04E32">
        <w:t>sačná mzda stanovená na sumu 646</w:t>
      </w:r>
      <w:r w:rsidRPr="00F04E32">
        <w:t xml:space="preserve"> €. CCP teda predst</w:t>
      </w:r>
      <w:r w:rsidR="005860A0" w:rsidRPr="00F04E32">
        <w:t>avuje zaokrúhlene hodnotu 871,77</w:t>
      </w:r>
      <w:r w:rsidRPr="00F04E32">
        <w:t xml:space="preserve"> € mesačne.</w:t>
      </w:r>
    </w:p>
    <w:p w:rsidR="00F77074" w:rsidRPr="00F04E32" w:rsidRDefault="00F77074" w:rsidP="00F77074">
      <w:pPr>
        <w:jc w:val="both"/>
      </w:pPr>
      <w:r w:rsidRPr="00F04E32">
        <w:t xml:space="preserve">Na úradoch PSVR, oddeleniach </w:t>
      </w:r>
      <w:proofErr w:type="spellStart"/>
      <w:r w:rsidRPr="00F04E32">
        <w:t>PPKaPČ</w:t>
      </w:r>
      <w:proofErr w:type="spellEnd"/>
      <w:r w:rsidRPr="00F04E32">
        <w:t xml:space="preserve">, oddeleniach </w:t>
      </w:r>
      <w:proofErr w:type="spellStart"/>
      <w:r w:rsidR="00476646" w:rsidRPr="00F04E32">
        <w:t>HNNVaŠSD</w:t>
      </w:r>
      <w:proofErr w:type="spellEnd"/>
      <w:r w:rsidR="00476646" w:rsidRPr="00F04E32">
        <w:t xml:space="preserve"> </w:t>
      </w:r>
      <w:r w:rsidRPr="00F04E32">
        <w:t>budú</w:t>
      </w:r>
      <w:r w:rsidR="001C05A6" w:rsidRPr="00F04E32">
        <w:t xml:space="preserve"> vytvorené nové pracovné miesta,</w:t>
      </w:r>
      <w:r w:rsidRPr="00F04E32">
        <w:t xml:space="preserve"> na ktoré budú prijatí zamestnanci s vysokoškolským vzdelaním I. stupňa v odbore sociálna práca. </w:t>
      </w:r>
    </w:p>
    <w:p w:rsidR="00F77074" w:rsidRPr="00F04E32" w:rsidRDefault="00F77074" w:rsidP="007431A4">
      <w:pPr>
        <w:ind w:firstLine="708"/>
        <w:jc w:val="both"/>
      </w:pPr>
      <w:r w:rsidRPr="00F04E32">
        <w:t>Obsah pracovnej činnosti</w:t>
      </w:r>
      <w:r w:rsidR="007431A4" w:rsidRPr="00F04E32">
        <w:t xml:space="preserve"> </w:t>
      </w:r>
      <w:r w:rsidRPr="00F04E32">
        <w:t xml:space="preserve">zamestnancov na oddeleniach </w:t>
      </w:r>
      <w:proofErr w:type="spellStart"/>
      <w:r w:rsidRPr="00F04E32">
        <w:t>PPKaPČ</w:t>
      </w:r>
      <w:proofErr w:type="spellEnd"/>
      <w:r w:rsidRPr="00F04E32">
        <w:t xml:space="preserve">, oddeleniach </w:t>
      </w:r>
      <w:proofErr w:type="spellStart"/>
      <w:r w:rsidR="00476646" w:rsidRPr="00F04E32">
        <w:t>HNNV</w:t>
      </w:r>
      <w:r w:rsidR="00EF3287" w:rsidRPr="00F04E32">
        <w:t>a</w:t>
      </w:r>
      <w:r w:rsidR="00476646" w:rsidRPr="00F04E32">
        <w:t>ŠSD</w:t>
      </w:r>
      <w:proofErr w:type="spellEnd"/>
      <w:r w:rsidRPr="00F04E32">
        <w:t>:</w:t>
      </w:r>
    </w:p>
    <w:p w:rsidR="00F77074" w:rsidRPr="00F04E32" w:rsidRDefault="00F77074" w:rsidP="00F77074">
      <w:pPr>
        <w:jc w:val="both"/>
      </w:pPr>
      <w:r w:rsidRPr="00F04E32">
        <w:t>-</w:t>
      </w:r>
      <w:r w:rsidRPr="00F04E32">
        <w:tab/>
        <w:t>poskytovanie sociálneho poradenstva v rámci komplexných poradenských služieb</w:t>
      </w:r>
    </w:p>
    <w:p w:rsidR="00F77074" w:rsidRPr="00F53B2C" w:rsidRDefault="00F77074" w:rsidP="00F77074">
      <w:pPr>
        <w:jc w:val="both"/>
      </w:pPr>
      <w:r w:rsidRPr="00F53B2C">
        <w:t>-</w:t>
      </w:r>
      <w:r w:rsidRPr="00F53B2C">
        <w:tab/>
        <w:t>preverovanie účelnosti a adresnosti využívania dávok</w:t>
      </w:r>
    </w:p>
    <w:p w:rsidR="00F77074" w:rsidRPr="00F53B2C" w:rsidRDefault="00F77074" w:rsidP="00F77074">
      <w:pPr>
        <w:jc w:val="both"/>
      </w:pPr>
      <w:r w:rsidRPr="00F53B2C">
        <w:lastRenderedPageBreak/>
        <w:t>-</w:t>
      </w:r>
      <w:r w:rsidRPr="00F53B2C">
        <w:tab/>
        <w:t>spolupráca s osobitným príjemcom pri sledovaní účelného nakladania s finančnými prostriedkami smerom k príjemcovi dávok</w:t>
      </w:r>
    </w:p>
    <w:p w:rsidR="00F77074" w:rsidRPr="00F53B2C" w:rsidRDefault="00F77074" w:rsidP="00F77074">
      <w:pPr>
        <w:jc w:val="both"/>
      </w:pPr>
      <w:r w:rsidRPr="00F53B2C">
        <w:t>-</w:t>
      </w:r>
      <w:r w:rsidRPr="00F53B2C">
        <w:tab/>
        <w:t xml:space="preserve">aktivizácia klienta k pozitívnemu riešeniu svojej životnej situácie </w:t>
      </w:r>
    </w:p>
    <w:p w:rsidR="00F77074" w:rsidRPr="00F53B2C" w:rsidRDefault="00F77074" w:rsidP="00F77074">
      <w:pPr>
        <w:jc w:val="both"/>
      </w:pPr>
      <w:r w:rsidRPr="00F53B2C">
        <w:t>-</w:t>
      </w:r>
      <w:r w:rsidRPr="00F53B2C">
        <w:tab/>
        <w:t>zvyšovanie finančnej gramotnosti so zameraním sa na manažment rodinných financií</w:t>
      </w:r>
    </w:p>
    <w:p w:rsidR="00F77074" w:rsidRPr="00F53B2C" w:rsidRDefault="00F77074" w:rsidP="00F77074">
      <w:pPr>
        <w:jc w:val="both"/>
      </w:pPr>
      <w:r w:rsidRPr="00F53B2C">
        <w:t>-</w:t>
      </w:r>
      <w:r w:rsidRPr="00F53B2C">
        <w:tab/>
        <w:t>overovanie skutočností rozhodujúcich pre vznik a trvanie nároku na dávky</w:t>
      </w:r>
    </w:p>
    <w:p w:rsidR="00F77074" w:rsidRPr="00F53B2C" w:rsidRDefault="00F77074" w:rsidP="00F77074">
      <w:pPr>
        <w:jc w:val="both"/>
      </w:pPr>
      <w:r w:rsidRPr="00F53B2C">
        <w:t>-</w:t>
      </w:r>
      <w:r w:rsidRPr="00F53B2C">
        <w:tab/>
        <w:t>spracovávanie úradných záznamov a správ.</w:t>
      </w:r>
    </w:p>
    <w:p w:rsidR="00F77074" w:rsidRPr="00F04E32" w:rsidRDefault="00F77074" w:rsidP="00F77074">
      <w:pPr>
        <w:jc w:val="both"/>
      </w:pPr>
      <w:r w:rsidRPr="00F53B2C">
        <w:t xml:space="preserve">Pri zohľadnení psychickej a </w:t>
      </w:r>
      <w:r w:rsidRPr="00F04E32">
        <w:t xml:space="preserve">fyzickej náročnosti práce, práca nových zamestnancov na oddeleniach </w:t>
      </w:r>
      <w:proofErr w:type="spellStart"/>
      <w:r w:rsidRPr="00F04E32">
        <w:t>PPKaPČ</w:t>
      </w:r>
      <w:proofErr w:type="spellEnd"/>
      <w:r w:rsidRPr="00F04E32">
        <w:t xml:space="preserve">, oddeleniach </w:t>
      </w:r>
      <w:proofErr w:type="spellStart"/>
      <w:r w:rsidR="00476646" w:rsidRPr="00F04E32">
        <w:t>HNNVaŠSD</w:t>
      </w:r>
      <w:proofErr w:type="spellEnd"/>
      <w:r w:rsidR="00476646" w:rsidRPr="00F04E32">
        <w:t xml:space="preserve"> </w:t>
      </w:r>
      <w:r w:rsidRPr="00F04E32">
        <w:t>patrí do tarifného platu 9. platovej triedy a 12. platového stupňa. Pri akceptovaní aktuálneho systému odmeňovania na podobných pozíciách bola me</w:t>
      </w:r>
      <w:r w:rsidR="005860A0" w:rsidRPr="00F04E32">
        <w:t>sačná mzda stanovená na sumu 606</w:t>
      </w:r>
      <w:r w:rsidRPr="00F04E32">
        <w:t xml:space="preserve"> €. CCP teda predst</w:t>
      </w:r>
      <w:r w:rsidR="005860A0" w:rsidRPr="00F04E32">
        <w:t>avuje zaokrúhlene hodnotu 817,80</w:t>
      </w:r>
      <w:r w:rsidRPr="00F04E32">
        <w:t xml:space="preserve"> € mesačne.</w:t>
      </w:r>
    </w:p>
    <w:p w:rsidR="00F77074" w:rsidRPr="00F04E32" w:rsidRDefault="00F77074" w:rsidP="00F77074">
      <w:pPr>
        <w:ind w:firstLine="708"/>
        <w:jc w:val="both"/>
      </w:pPr>
      <w:r w:rsidRPr="00F04E32">
        <w:t xml:space="preserve">Novoprijatí zamestnanci </w:t>
      </w:r>
      <w:r w:rsidR="00553F3B" w:rsidRPr="00F04E32">
        <w:t xml:space="preserve">Ústredia </w:t>
      </w:r>
      <w:r w:rsidRPr="00F04E32">
        <w:t xml:space="preserve">budú na každom úrade PSVR vykonávať sociálnu prácu v prirodzenom rodinnom alebo otvorenom prostredí klienta na účely príslušného organizačného útvaru (oddelenia), na ktoré boli prijatí. Zároveň bude výkon sociálnej práce v prirodzenom rodinnom alebo otvorenom prostredí klienta koordinovaný tak, aby sa činnosti jednotlivých zamestnancov u rovnakých klientov (rodín) v rovnakom čase neprekrývali, a aby bol zabezpečený integrovaný postup výmeny a získavania relevantných informácií k rovnakým klientom a postupovania relevantných informácií o klientoch na účely rôznych úsekov. Na tento účel bude v tíme novoprijatých zamestnancov vždy stanovený líder, úlohou ktorého bude zvolávať pravidelné spoločné stretnutia (najmenej raz týždenne) a vytvárať priestor na koordináciu a integráciu postupov a overovanie efektivity integrovaného postupu všetkých novoprijatých sociálnych pracovníkov vo väzbe na potreby jednotlivých oddelení. Pozícia lídra môže byť rotujúca medzi jednotlivými členmi tímu. Líder tímu nie je v nadradenej pracovnej pozícii voči ostatným členom tímu. Podrobnosti fungovania tímu a spôsobu stanovenia a fungovania </w:t>
      </w:r>
      <w:proofErr w:type="spellStart"/>
      <w:r w:rsidRPr="00F04E32">
        <w:t>líderstva</w:t>
      </w:r>
      <w:proofErr w:type="spellEnd"/>
      <w:r w:rsidRPr="00F04E32">
        <w:t xml:space="preserve"> zabezpečí riaditeľ odboru sociálnych vecí a rodiny.  </w:t>
      </w:r>
    </w:p>
    <w:p w:rsidR="00F77074" w:rsidRPr="00F04E32" w:rsidRDefault="00F77074" w:rsidP="00F77074">
      <w:pPr>
        <w:jc w:val="both"/>
      </w:pPr>
      <w:r w:rsidRPr="00F04E32">
        <w:rPr>
          <w:u w:val="single"/>
        </w:rPr>
        <w:t>Personálne zabezpečenie:</w:t>
      </w:r>
      <w:r w:rsidRPr="00F04E32">
        <w:t xml:space="preserve"> </w:t>
      </w:r>
      <w:r w:rsidR="00A40CBF" w:rsidRPr="00F04E32">
        <w:t>8</w:t>
      </w:r>
      <w:r w:rsidRPr="00F04E32">
        <w:t xml:space="preserve"> nových zamestnancov, z toho </w:t>
      </w:r>
      <w:r w:rsidR="00A40CBF" w:rsidRPr="00F04E32">
        <w:t>2 nové pracovné</w:t>
      </w:r>
      <w:r w:rsidRPr="00F04E32">
        <w:t xml:space="preserve"> miest</w:t>
      </w:r>
      <w:r w:rsidR="00A40CBF" w:rsidRPr="00F04E32">
        <w:t>a</w:t>
      </w:r>
      <w:r w:rsidR="00553F3B" w:rsidRPr="00F04E32">
        <w:t xml:space="preserve"> </w:t>
      </w:r>
      <w:r w:rsidRPr="00F04E32">
        <w:t xml:space="preserve">na oddeleniach </w:t>
      </w:r>
      <w:proofErr w:type="spellStart"/>
      <w:r w:rsidRPr="00F04E32">
        <w:t>SPODaSK</w:t>
      </w:r>
      <w:proofErr w:type="spellEnd"/>
      <w:r w:rsidRPr="00F04E32">
        <w:t xml:space="preserve">, </w:t>
      </w:r>
      <w:r w:rsidRPr="00F04E32">
        <w:rPr>
          <w:strike/>
        </w:rPr>
        <w:t>a</w:t>
      </w:r>
      <w:r w:rsidRPr="00F04E32">
        <w:t xml:space="preserve"> po </w:t>
      </w:r>
      <w:r w:rsidR="00A40CBF" w:rsidRPr="00F04E32">
        <w:t>2 zamestnancoch</w:t>
      </w:r>
      <w:r w:rsidRPr="00F04E32">
        <w:t xml:space="preserve"> na </w:t>
      </w:r>
      <w:r w:rsidR="00A40CBF" w:rsidRPr="00F04E32">
        <w:t xml:space="preserve">oddelenia </w:t>
      </w:r>
      <w:proofErr w:type="spellStart"/>
      <w:r w:rsidR="00A40CBF" w:rsidRPr="00F04E32">
        <w:t>PPKaPČ</w:t>
      </w:r>
      <w:proofErr w:type="spellEnd"/>
      <w:r w:rsidR="00A40CBF" w:rsidRPr="00F04E32">
        <w:t xml:space="preserve">, </w:t>
      </w:r>
      <w:r w:rsidR="00553F3B" w:rsidRPr="00F04E32">
        <w:t xml:space="preserve">a po 4 zamestnancoch na oddelenia </w:t>
      </w:r>
      <w:proofErr w:type="spellStart"/>
      <w:r w:rsidR="00553F3B" w:rsidRPr="00F04E32">
        <w:t>HNNVaŠSD</w:t>
      </w:r>
      <w:proofErr w:type="spellEnd"/>
    </w:p>
    <w:p w:rsidR="00F77074" w:rsidRPr="00F04E32" w:rsidRDefault="00F77074" w:rsidP="00F77074">
      <w:pPr>
        <w:jc w:val="both"/>
        <w:rPr>
          <w:u w:val="single"/>
        </w:rPr>
      </w:pPr>
      <w:r w:rsidRPr="00F04E32">
        <w:rPr>
          <w:u w:val="single"/>
        </w:rPr>
        <w:t xml:space="preserve">Výsledky </w:t>
      </w:r>
      <w:proofErr w:type="spellStart"/>
      <w:r w:rsidRPr="00F04E32">
        <w:rPr>
          <w:u w:val="single"/>
        </w:rPr>
        <w:t>podaktivity</w:t>
      </w:r>
      <w:proofErr w:type="spellEnd"/>
      <w:r w:rsidRPr="00F04E32">
        <w:rPr>
          <w:u w:val="single"/>
        </w:rPr>
        <w:t xml:space="preserve">: </w:t>
      </w:r>
    </w:p>
    <w:p w:rsidR="00F77074" w:rsidRPr="00F04E32" w:rsidRDefault="00F77074" w:rsidP="00F77074">
      <w:pPr>
        <w:jc w:val="both"/>
      </w:pPr>
      <w:r w:rsidRPr="00F04E32">
        <w:t>-</w:t>
      </w:r>
      <w:r w:rsidRPr="00F04E32">
        <w:tab/>
        <w:t xml:space="preserve">zvýšený počet zamestnancov na oddeleniach </w:t>
      </w:r>
      <w:proofErr w:type="spellStart"/>
      <w:r w:rsidRPr="00F04E32">
        <w:t>SPODaSK</w:t>
      </w:r>
      <w:proofErr w:type="spellEnd"/>
      <w:r w:rsidR="006D30A2" w:rsidRPr="00F04E32">
        <w:t xml:space="preserve"> o 2 zamestnancov</w:t>
      </w:r>
    </w:p>
    <w:p w:rsidR="00F77074" w:rsidRPr="00F04E32" w:rsidRDefault="00F77074" w:rsidP="00F53B2C">
      <w:pPr>
        <w:ind w:left="705" w:hanging="705"/>
        <w:jc w:val="both"/>
      </w:pPr>
      <w:r w:rsidRPr="00F04E32">
        <w:t>-</w:t>
      </w:r>
      <w:r w:rsidRPr="00F04E32">
        <w:tab/>
        <w:t>zvýšen</w:t>
      </w:r>
      <w:r w:rsidR="006653F9" w:rsidRPr="00F04E32">
        <w:t>ý počet zamestnancov na oddeleniach</w:t>
      </w:r>
      <w:r w:rsidRPr="00F04E32">
        <w:t xml:space="preserve"> peňažných príspevkov na kompenzáciu ŤZP a posudkových činností</w:t>
      </w:r>
      <w:r w:rsidR="006D30A2" w:rsidRPr="00F04E32">
        <w:t xml:space="preserve"> o 2 zamestnancov</w:t>
      </w:r>
    </w:p>
    <w:p w:rsidR="00553F3B" w:rsidRPr="00F04E32" w:rsidRDefault="00553F3B" w:rsidP="00553F3B">
      <w:pPr>
        <w:ind w:left="709" w:hanging="709"/>
        <w:jc w:val="both"/>
      </w:pPr>
      <w:r w:rsidRPr="00F04E32">
        <w:t>-</w:t>
      </w:r>
      <w:r w:rsidRPr="00F04E32">
        <w:tab/>
        <w:t>zvýšený počet zamestnancov na oddeleniach hmotnej núdze, náhradného výživného a štátnych sociálnych dávok o 4 zamestnancov</w:t>
      </w:r>
    </w:p>
    <w:p w:rsidR="00553F3B" w:rsidRPr="00F53B2C" w:rsidRDefault="00553F3B" w:rsidP="006653F9">
      <w:pPr>
        <w:ind w:left="705" w:hanging="705"/>
        <w:jc w:val="both"/>
        <w:rPr>
          <w:b/>
          <w:color w:val="FF0000"/>
        </w:rPr>
      </w:pPr>
    </w:p>
    <w:p w:rsidR="001F6493" w:rsidRPr="00F53B2C" w:rsidRDefault="001F6493" w:rsidP="001F6493">
      <w:pPr>
        <w:jc w:val="both"/>
      </w:pPr>
      <w:proofErr w:type="spellStart"/>
      <w:r w:rsidRPr="00F53B2C">
        <w:rPr>
          <w:b/>
        </w:rPr>
        <w:t>Podaktivita</w:t>
      </w:r>
      <w:proofErr w:type="spellEnd"/>
      <w:r w:rsidRPr="00F53B2C">
        <w:rPr>
          <w:b/>
        </w:rPr>
        <w:t xml:space="preserve"> 1.2 – Tvorba a implementácia modelu integrovaného prístupu práce s klientmi</w:t>
      </w:r>
    </w:p>
    <w:p w:rsidR="001F6493" w:rsidRPr="00F53B2C" w:rsidRDefault="001F6493" w:rsidP="001F6493">
      <w:pPr>
        <w:jc w:val="both"/>
      </w:pPr>
      <w:r w:rsidRPr="00F53B2C">
        <w:rPr>
          <w:u w:val="single"/>
        </w:rPr>
        <w:t xml:space="preserve">Popis </w:t>
      </w:r>
      <w:proofErr w:type="spellStart"/>
      <w:r w:rsidRPr="00F53B2C">
        <w:rPr>
          <w:u w:val="single"/>
        </w:rPr>
        <w:t>podaktivity</w:t>
      </w:r>
      <w:proofErr w:type="spellEnd"/>
      <w:r w:rsidRPr="00F53B2C">
        <w:rPr>
          <w:u w:val="single"/>
        </w:rPr>
        <w:t>:</w:t>
      </w:r>
      <w:r w:rsidRPr="00F53B2C">
        <w:t xml:space="preserve"> </w:t>
      </w:r>
      <w:r w:rsidR="00480561" w:rsidRPr="00F53B2C">
        <w:t xml:space="preserve">V rámci </w:t>
      </w:r>
      <w:proofErr w:type="spellStart"/>
      <w:r w:rsidR="00480561" w:rsidRPr="00F53B2C">
        <w:t>podaktivity</w:t>
      </w:r>
      <w:proofErr w:type="spellEnd"/>
      <w:r w:rsidR="00480561" w:rsidRPr="00F53B2C">
        <w:t xml:space="preserve"> bude vytvorený</w:t>
      </w:r>
      <w:r w:rsidRPr="00F53B2C">
        <w:t xml:space="preserve"> a</w:t>
      </w:r>
      <w:r w:rsidR="00480561" w:rsidRPr="00F53B2C">
        <w:t> </w:t>
      </w:r>
      <w:proofErr w:type="spellStart"/>
      <w:r w:rsidRPr="00F53B2C">
        <w:t>pilotn</w:t>
      </w:r>
      <w:r w:rsidR="00480561" w:rsidRPr="00F53B2C">
        <w:t>e</w:t>
      </w:r>
      <w:proofErr w:type="spellEnd"/>
      <w:r w:rsidR="00480561" w:rsidRPr="00F53B2C">
        <w:t xml:space="preserve"> odskúšaný model</w:t>
      </w:r>
      <w:r w:rsidRPr="00F53B2C">
        <w:t xml:space="preserve"> koordinácie postupov v jednotlivých oblastiach výkonu.  Cieľom </w:t>
      </w:r>
      <w:proofErr w:type="spellStart"/>
      <w:r w:rsidRPr="00F53B2C">
        <w:t>podaktivity</w:t>
      </w:r>
      <w:proofErr w:type="spellEnd"/>
      <w:r w:rsidRPr="00F53B2C">
        <w:t xml:space="preserve"> je nastaviť systém v procese overovania identifikovaných základných a rozhodujúcich skutočnosti o klientovi z pohľadu všetkých oddelení (bez ohľadu na to, pracovník ktorého oddelenia uskutoční terénnu návštevu u klienta) a následne cez vytvorené komunikačné kanály zabezpečiť správnu a najmä včasnú distribúciu informácií kompetentnému oddeleniu. Uvedenou aktivitou sa výraznou mierou posilní prevencia, včasné zachytenie vznikajúcich problémov a </w:t>
      </w:r>
      <w:proofErr w:type="spellStart"/>
      <w:r w:rsidRPr="00F53B2C">
        <w:t>depistáž</w:t>
      </w:r>
      <w:proofErr w:type="spellEnd"/>
      <w:r w:rsidRPr="00F53B2C">
        <w:t xml:space="preserve">. </w:t>
      </w:r>
    </w:p>
    <w:p w:rsidR="001F6493" w:rsidRPr="00F53B2C" w:rsidRDefault="001F6493" w:rsidP="001F6493">
      <w:pPr>
        <w:jc w:val="both"/>
      </w:pPr>
      <w:r w:rsidRPr="00F53B2C">
        <w:t xml:space="preserve">Model  koordinácie postupov v jednotlivých oblastiach výkonu:  </w:t>
      </w:r>
    </w:p>
    <w:p w:rsidR="001F6493" w:rsidRPr="00F53B2C" w:rsidRDefault="00452A31" w:rsidP="00AF7C57">
      <w:pPr>
        <w:ind w:firstLine="708"/>
        <w:jc w:val="both"/>
      </w:pPr>
      <w:r w:rsidRPr="00F53B2C">
        <w:t xml:space="preserve">Hlavným cieľom dokumentu je zvýšenie efektivity a adresnosti poskytovaných dávok a príspevkov a vykonávaných opatrení </w:t>
      </w:r>
      <w:proofErr w:type="spellStart"/>
      <w:r w:rsidRPr="00F53B2C">
        <w:t>SPODaSK</w:t>
      </w:r>
      <w:proofErr w:type="spellEnd"/>
      <w:r w:rsidRPr="00F53B2C">
        <w:t xml:space="preserve"> v rodinnom prostredí prostredníctvom rozvoja terénnej sociálnej práce s klientom zefektívnením a integráciou postupov (synergický efekt)</w:t>
      </w:r>
    </w:p>
    <w:p w:rsidR="001F6493" w:rsidRPr="00F53B2C" w:rsidRDefault="001F6493" w:rsidP="001F6493">
      <w:pPr>
        <w:ind w:firstLine="708"/>
        <w:jc w:val="both"/>
      </w:pPr>
      <w:r w:rsidRPr="00F53B2C">
        <w:lastRenderedPageBreak/>
        <w:t xml:space="preserve">Čiastkové odborné ciele: </w:t>
      </w:r>
    </w:p>
    <w:p w:rsidR="001F6493" w:rsidRPr="00F53B2C" w:rsidRDefault="001F6493" w:rsidP="001F6493">
      <w:pPr>
        <w:ind w:firstLine="708"/>
        <w:jc w:val="both"/>
      </w:pPr>
      <w:r w:rsidRPr="00F53B2C">
        <w:t>-</w:t>
      </w:r>
      <w:r w:rsidRPr="00F53B2C">
        <w:tab/>
        <w:t xml:space="preserve">Vytvorenie  mechanizmu včasnej a efektívnej výmeny informácií </w:t>
      </w:r>
    </w:p>
    <w:p w:rsidR="001F6493" w:rsidRPr="00F53B2C" w:rsidRDefault="001F6493" w:rsidP="001F6493">
      <w:pPr>
        <w:ind w:firstLine="708"/>
        <w:jc w:val="both"/>
      </w:pPr>
      <w:r w:rsidRPr="00F53B2C">
        <w:t>-</w:t>
      </w:r>
      <w:r w:rsidRPr="00F53B2C">
        <w:tab/>
        <w:t xml:space="preserve">Skoordinovať ciele a plánovanie práce s klientom </w:t>
      </w:r>
    </w:p>
    <w:p w:rsidR="001F6493" w:rsidRPr="00F53B2C" w:rsidRDefault="001F6493" w:rsidP="001F6493">
      <w:pPr>
        <w:ind w:firstLine="708"/>
        <w:jc w:val="both"/>
      </w:pPr>
      <w:r w:rsidRPr="00F53B2C">
        <w:t>-</w:t>
      </w:r>
      <w:r w:rsidRPr="00F53B2C">
        <w:tab/>
        <w:t xml:space="preserve">Vytvorenie mechanizmu integrovaného postupu oddelení </w:t>
      </w:r>
    </w:p>
    <w:p w:rsidR="001F6493" w:rsidRPr="00F53B2C" w:rsidRDefault="001F6493" w:rsidP="001F6493">
      <w:pPr>
        <w:ind w:firstLine="708"/>
        <w:jc w:val="both"/>
      </w:pPr>
      <w:r w:rsidRPr="00F53B2C">
        <w:t xml:space="preserve">Zdôvodnenie potreby: </w:t>
      </w:r>
    </w:p>
    <w:p w:rsidR="001F6493" w:rsidRPr="00F53B2C" w:rsidRDefault="001F6493" w:rsidP="00480561">
      <w:pPr>
        <w:ind w:left="1413" w:hanging="705"/>
        <w:jc w:val="both"/>
      </w:pPr>
      <w:r w:rsidRPr="00F53B2C">
        <w:t>-</w:t>
      </w:r>
      <w:r w:rsidRPr="00F53B2C">
        <w:tab/>
        <w:t>pri práci s rodinou sa zamestnanci jednotlivých oddelení spravidla  sústreďujú iba na vlastné úlohy (kompetencie oddelenia) a na klienta  sa pozerajú iba cez vlastný uhol pohľadu</w:t>
      </w:r>
    </w:p>
    <w:p w:rsidR="001F6493" w:rsidRPr="00F53B2C" w:rsidRDefault="001F6493" w:rsidP="001F6493">
      <w:pPr>
        <w:ind w:firstLine="708"/>
        <w:jc w:val="both"/>
      </w:pPr>
      <w:r w:rsidRPr="00F53B2C">
        <w:t>-</w:t>
      </w:r>
      <w:r w:rsidRPr="00F53B2C">
        <w:tab/>
        <w:t xml:space="preserve">vzájomná informovanosť je formálna a oneskorená </w:t>
      </w:r>
    </w:p>
    <w:p w:rsidR="001F6493" w:rsidRPr="00F53B2C" w:rsidRDefault="001F6493" w:rsidP="00480561">
      <w:pPr>
        <w:ind w:left="1413" w:hanging="705"/>
        <w:jc w:val="both"/>
      </w:pPr>
      <w:r w:rsidRPr="00F53B2C">
        <w:t>-</w:t>
      </w:r>
      <w:r w:rsidRPr="00F53B2C">
        <w:tab/>
        <w:t xml:space="preserve">koordinácia práce jednotlivých oddelení na odboroch sociálnych vecí a rodiny úradov </w:t>
      </w:r>
      <w:r w:rsidR="00AF7C57" w:rsidRPr="00F53B2C">
        <w:t>PSVR</w:t>
      </w:r>
      <w:r w:rsidRPr="00F53B2C">
        <w:t xml:space="preserve"> nie je dôsledná  </w:t>
      </w:r>
    </w:p>
    <w:p w:rsidR="001F6493" w:rsidRPr="00F53B2C" w:rsidRDefault="001F6493" w:rsidP="00480561">
      <w:pPr>
        <w:ind w:left="1413" w:hanging="705"/>
        <w:jc w:val="both"/>
      </w:pPr>
      <w:r w:rsidRPr="00F53B2C">
        <w:t>-</w:t>
      </w:r>
      <w:r w:rsidRPr="00F53B2C">
        <w:tab/>
        <w:t xml:space="preserve">klient je vystavený opakovaným požiadavkám zo strany rôznych úsekov  odboru sociálnych vecí a rodiny </w:t>
      </w:r>
    </w:p>
    <w:p w:rsidR="001F6493" w:rsidRPr="00F53B2C" w:rsidRDefault="001F6493" w:rsidP="001F6493">
      <w:pPr>
        <w:ind w:firstLine="708"/>
        <w:jc w:val="both"/>
      </w:pPr>
      <w:r w:rsidRPr="00F53B2C">
        <w:t xml:space="preserve">Príprava modelu: </w:t>
      </w:r>
    </w:p>
    <w:p w:rsidR="001F6493" w:rsidRPr="00F53B2C" w:rsidRDefault="001F6493" w:rsidP="00480561">
      <w:pPr>
        <w:ind w:left="1413" w:hanging="705"/>
        <w:jc w:val="both"/>
      </w:pPr>
      <w:r w:rsidRPr="00F53B2C">
        <w:t>-</w:t>
      </w:r>
      <w:r w:rsidRPr="00F53B2C">
        <w:tab/>
        <w:t xml:space="preserve">po zapracovaní novoprijatých zamestnancov v spolupráci s ďalšími kolegami vytvoria návrh modelu </w:t>
      </w:r>
    </w:p>
    <w:p w:rsidR="001F6493" w:rsidRPr="00F53B2C" w:rsidRDefault="001F6493" w:rsidP="001F6493">
      <w:pPr>
        <w:ind w:firstLine="708"/>
        <w:jc w:val="both"/>
      </w:pPr>
      <w:r w:rsidRPr="00F53B2C">
        <w:t>-</w:t>
      </w:r>
      <w:r w:rsidRPr="00F53B2C">
        <w:tab/>
        <w:t xml:space="preserve">vypracovaný návrh modelu v praxi </w:t>
      </w:r>
      <w:proofErr w:type="spellStart"/>
      <w:r w:rsidRPr="00F53B2C">
        <w:t>pilotne</w:t>
      </w:r>
      <w:proofErr w:type="spellEnd"/>
      <w:r w:rsidRPr="00F53B2C">
        <w:t xml:space="preserve"> odskúšajú </w:t>
      </w:r>
    </w:p>
    <w:p w:rsidR="001F6493" w:rsidRPr="00F53B2C" w:rsidRDefault="001F6493" w:rsidP="00480561">
      <w:pPr>
        <w:ind w:left="1413" w:hanging="705"/>
        <w:jc w:val="both"/>
      </w:pPr>
      <w:r w:rsidRPr="00F53B2C">
        <w:t>-</w:t>
      </w:r>
      <w:r w:rsidRPr="00F53B2C">
        <w:tab/>
        <w:t xml:space="preserve">na podporu procesu tvorby a pilotného odskúšania sa bude aktívne využívať aj skupinová </w:t>
      </w:r>
      <w:proofErr w:type="spellStart"/>
      <w:r w:rsidRPr="00F53B2C">
        <w:t>supervízia</w:t>
      </w:r>
      <w:proofErr w:type="spellEnd"/>
      <w:r w:rsidRPr="00F53B2C">
        <w:t xml:space="preserve"> </w:t>
      </w:r>
    </w:p>
    <w:p w:rsidR="001F6493" w:rsidRPr="00F53B2C" w:rsidRDefault="001F6493" w:rsidP="001F6493">
      <w:pPr>
        <w:ind w:firstLine="708"/>
        <w:jc w:val="both"/>
      </w:pPr>
      <w:r w:rsidRPr="00F53B2C">
        <w:t>-</w:t>
      </w:r>
      <w:r w:rsidRPr="00F53B2C">
        <w:tab/>
        <w:t xml:space="preserve">vypracovanie finálnej verzie modelu </w:t>
      </w:r>
    </w:p>
    <w:p w:rsidR="00416E73" w:rsidRPr="00F53B2C" w:rsidRDefault="007F6B99" w:rsidP="007F6B99">
      <w:pPr>
        <w:jc w:val="both"/>
      </w:pPr>
      <w:r w:rsidRPr="00F53B2C">
        <w:tab/>
        <w:t>Na tvorbe dokumentu sa budú okrem novoprijatých zamestnancov podieľať aj súčasn</w:t>
      </w:r>
      <w:r w:rsidR="00D2685A" w:rsidRPr="00F53B2C">
        <w:rPr>
          <w:color w:val="FF0000"/>
        </w:rPr>
        <w:t>í</w:t>
      </w:r>
      <w:r w:rsidRPr="00F53B2C">
        <w:rPr>
          <w:color w:val="FF0000"/>
        </w:rPr>
        <w:t xml:space="preserve"> </w:t>
      </w:r>
      <w:r w:rsidRPr="00F53B2C">
        <w:t>riaditelia odborov - v úlohách odborných garantov, a</w:t>
      </w:r>
      <w:r w:rsidR="00416E73" w:rsidRPr="00F53B2C">
        <w:t> </w:t>
      </w:r>
      <w:r w:rsidRPr="00F53B2C">
        <w:t>tie</w:t>
      </w:r>
      <w:r w:rsidR="00416E73" w:rsidRPr="00F53B2C">
        <w:t xml:space="preserve">ž niektorí zo súčasných zamestnancov v úlohe expertov, vzhľadom na ich odborné skúsenosti získané prácou na úradoch PSVR. </w:t>
      </w:r>
    </w:p>
    <w:p w:rsidR="00BF1BFE" w:rsidRPr="00F53B2C" w:rsidRDefault="00BF1BFE" w:rsidP="00BF1BFE">
      <w:pPr>
        <w:jc w:val="both"/>
      </w:pPr>
      <w:r w:rsidRPr="00F53B2C">
        <w:t>Predpokladaný časový harmonogram tvorby modelu:</w:t>
      </w:r>
    </w:p>
    <w:p w:rsidR="00416E73" w:rsidRPr="00F53B2C" w:rsidRDefault="00AF5EFE" w:rsidP="00B708AE">
      <w:r w:rsidRPr="00F53B2C">
        <w:rPr>
          <w:noProof/>
        </w:rPr>
        <w:drawing>
          <wp:inline distT="0" distB="0" distL="0" distR="0">
            <wp:extent cx="4730750" cy="1868805"/>
            <wp:effectExtent l="0" t="0" r="0" b="0"/>
            <wp:docPr id="5" name="Obrázok 5" descr="ta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tab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0750" cy="1868805"/>
                    </a:xfrm>
                    <a:prstGeom prst="rect">
                      <a:avLst/>
                    </a:prstGeom>
                    <a:noFill/>
                    <a:ln>
                      <a:noFill/>
                    </a:ln>
                  </pic:spPr>
                </pic:pic>
              </a:graphicData>
            </a:graphic>
          </wp:inline>
        </w:drawing>
      </w:r>
    </w:p>
    <w:p w:rsidR="00BF1BFE" w:rsidRPr="00F53B2C" w:rsidRDefault="00BF1BFE" w:rsidP="00B708AE"/>
    <w:p w:rsidR="007F6B99" w:rsidRPr="00F04E32" w:rsidRDefault="00416E73" w:rsidP="00416E73">
      <w:pPr>
        <w:ind w:firstLine="708"/>
        <w:jc w:val="both"/>
      </w:pPr>
      <w:r w:rsidRPr="00F04E32">
        <w:t xml:space="preserve">Samotný návrh modelu bude po jeho finalizácii konzultovaný externe, s oponentmi – napr. zamestnancami na podobných </w:t>
      </w:r>
      <w:proofErr w:type="spellStart"/>
      <w:r w:rsidRPr="00F04E32">
        <w:t>pozíciach</w:t>
      </w:r>
      <w:proofErr w:type="spellEnd"/>
      <w:r w:rsidRPr="00F04E32">
        <w:t xml:space="preserve"> ale mimo úradov PSVR ktoré uvedený dokument vytvorili.</w:t>
      </w:r>
      <w:r w:rsidR="0007116D" w:rsidRPr="00F04E32">
        <w:t xml:space="preserve"> Model integrovaného prístupu bude prezentovaný na všetkých úradoch PSVR ako príklad dobrej praxe. </w:t>
      </w:r>
      <w:r w:rsidRPr="00F04E32">
        <w:t xml:space="preserve">  </w:t>
      </w:r>
      <w:r w:rsidR="007F6B99" w:rsidRPr="00F04E32">
        <w:t xml:space="preserve">   </w:t>
      </w:r>
    </w:p>
    <w:p w:rsidR="001F6493" w:rsidRPr="00F04E32" w:rsidRDefault="001F6493" w:rsidP="001F6493">
      <w:pPr>
        <w:jc w:val="both"/>
      </w:pPr>
      <w:r w:rsidRPr="00F04E32">
        <w:rPr>
          <w:u w:val="single"/>
        </w:rPr>
        <w:t>Personálne zabezpečenie:</w:t>
      </w:r>
      <w:r w:rsidRPr="00F04E32">
        <w:t xml:space="preserve"> 8 nových zamestnancov, z toho 2 nové pracovné miesta na oddeleniach </w:t>
      </w:r>
      <w:proofErr w:type="spellStart"/>
      <w:r w:rsidRPr="00F04E32">
        <w:t>SPODaSK</w:t>
      </w:r>
      <w:proofErr w:type="spellEnd"/>
      <w:r w:rsidRPr="00F04E32">
        <w:t>, a spolu 6 zamestnancov na oddele</w:t>
      </w:r>
      <w:r w:rsidR="00713613" w:rsidRPr="00F04E32">
        <w:t xml:space="preserve">nia </w:t>
      </w:r>
      <w:proofErr w:type="spellStart"/>
      <w:r w:rsidR="00713613" w:rsidRPr="00F04E32">
        <w:t>PPKaPČ</w:t>
      </w:r>
      <w:proofErr w:type="spellEnd"/>
      <w:r w:rsidR="00713613" w:rsidRPr="00F04E32">
        <w:t xml:space="preserve">, </w:t>
      </w:r>
      <w:r w:rsidR="00553F3B" w:rsidRPr="00F04E32">
        <w:t xml:space="preserve">HNNV a ŠSD </w:t>
      </w:r>
      <w:r w:rsidR="00713613" w:rsidRPr="00F04E32">
        <w:t>v MA a PK, ďalej 2 odborn</w:t>
      </w:r>
      <w:r w:rsidR="007F0C59" w:rsidRPr="00F04E32">
        <w:t>í</w:t>
      </w:r>
      <w:r w:rsidR="00713613" w:rsidRPr="00F04E32">
        <w:t xml:space="preserve"> garanti – riaditelia príslušných odborov na úradoch PSVR (PK a MA)</w:t>
      </w:r>
      <w:r w:rsidR="007F6B99" w:rsidRPr="00F04E32">
        <w:t>, 8 expertov – súčasn</w:t>
      </w:r>
      <w:r w:rsidR="007F0C59" w:rsidRPr="00F04E32">
        <w:t>í</w:t>
      </w:r>
      <w:r w:rsidR="007F6B99" w:rsidRPr="00F04E32">
        <w:t xml:space="preserve"> zamestnanci príslušných oddelení (po 1 zamestnancovi </w:t>
      </w:r>
      <w:r w:rsidR="007F0C59" w:rsidRPr="00F04E32">
        <w:t xml:space="preserve">z oddelenia </w:t>
      </w:r>
      <w:proofErr w:type="spellStart"/>
      <w:r w:rsidR="007F0C59" w:rsidRPr="00F04E32">
        <w:t>SPODaSK</w:t>
      </w:r>
      <w:proofErr w:type="spellEnd"/>
      <w:r w:rsidR="007F0C59" w:rsidRPr="00F04E32">
        <w:t xml:space="preserve"> a </w:t>
      </w:r>
      <w:proofErr w:type="spellStart"/>
      <w:r w:rsidR="007F0C59" w:rsidRPr="00F04E32">
        <w:t>PPKaPČ</w:t>
      </w:r>
      <w:proofErr w:type="spellEnd"/>
      <w:r w:rsidR="007F0C59" w:rsidRPr="00F04E32">
        <w:t xml:space="preserve"> a po 2 zamestnancoch z oddelenia </w:t>
      </w:r>
      <w:proofErr w:type="spellStart"/>
      <w:r w:rsidR="007F0C59" w:rsidRPr="00F04E32">
        <w:t>HNNVaŠSD</w:t>
      </w:r>
      <w:proofErr w:type="spellEnd"/>
      <w:r w:rsidR="007F0C59" w:rsidRPr="00F04E32">
        <w:t xml:space="preserve"> </w:t>
      </w:r>
      <w:r w:rsidR="007F6B99" w:rsidRPr="00F04E32">
        <w:t>na každom úrade PSVR</w:t>
      </w:r>
      <w:r w:rsidR="00553F3B" w:rsidRPr="00F04E32">
        <w:t xml:space="preserve"> </w:t>
      </w:r>
      <w:r w:rsidR="007F6B99" w:rsidRPr="00F04E32">
        <w:t>-</w:t>
      </w:r>
      <w:r w:rsidR="00553F3B" w:rsidRPr="00F04E32">
        <w:t xml:space="preserve"> </w:t>
      </w:r>
      <w:r w:rsidR="007F6B99" w:rsidRPr="00F04E32">
        <w:t>PK a</w:t>
      </w:r>
      <w:r w:rsidR="002E1905" w:rsidRPr="00F04E32">
        <w:t xml:space="preserve"> </w:t>
      </w:r>
      <w:r w:rsidR="007F6B99" w:rsidRPr="00F04E32">
        <w:t>MA)</w:t>
      </w:r>
      <w:r w:rsidR="002E1905" w:rsidRPr="00F04E32">
        <w:t xml:space="preserve">. </w:t>
      </w:r>
      <w:r w:rsidR="002E1905" w:rsidRPr="00F04E32">
        <w:rPr>
          <w:szCs w:val="24"/>
        </w:rPr>
        <w:t>Odborných garantov a expertov budú zabezpečovať jednotlivé úrady PSVR.</w:t>
      </w:r>
    </w:p>
    <w:p w:rsidR="001F6493" w:rsidRPr="00F04E32" w:rsidRDefault="001F6493" w:rsidP="001F6493">
      <w:pPr>
        <w:jc w:val="both"/>
        <w:rPr>
          <w:u w:val="single"/>
        </w:rPr>
      </w:pPr>
      <w:r w:rsidRPr="00F04E32">
        <w:rPr>
          <w:u w:val="single"/>
        </w:rPr>
        <w:t xml:space="preserve">Výsledky </w:t>
      </w:r>
      <w:proofErr w:type="spellStart"/>
      <w:r w:rsidRPr="00F04E32">
        <w:rPr>
          <w:u w:val="single"/>
        </w:rPr>
        <w:t>podaktivity</w:t>
      </w:r>
      <w:proofErr w:type="spellEnd"/>
      <w:r w:rsidRPr="00F04E32">
        <w:rPr>
          <w:u w:val="single"/>
        </w:rPr>
        <w:t xml:space="preserve">: </w:t>
      </w:r>
    </w:p>
    <w:p w:rsidR="001F6493" w:rsidRPr="00F53B2C" w:rsidRDefault="001F6493" w:rsidP="001F6493">
      <w:pPr>
        <w:jc w:val="both"/>
      </w:pPr>
      <w:r w:rsidRPr="00F04E32">
        <w:t>-</w:t>
      </w:r>
      <w:r w:rsidRPr="00F04E32">
        <w:tab/>
        <w:t>zvýšená efektivita komunikácie</w:t>
      </w:r>
      <w:r w:rsidRPr="00F53B2C">
        <w:t xml:space="preserve"> medzi zamestnancami jednotlivých oddelení úradov PSVR</w:t>
      </w:r>
    </w:p>
    <w:p w:rsidR="001F6493" w:rsidRPr="00F53B2C" w:rsidRDefault="001F6493" w:rsidP="001F6493">
      <w:pPr>
        <w:jc w:val="both"/>
      </w:pPr>
      <w:r w:rsidRPr="00F53B2C">
        <w:t>-</w:t>
      </w:r>
      <w:r w:rsidRPr="00F53B2C">
        <w:tab/>
        <w:t xml:space="preserve">prístup ku komplexným informáciám o klientoch </w:t>
      </w:r>
    </w:p>
    <w:p w:rsidR="00F77074" w:rsidRPr="00F53B2C" w:rsidRDefault="001F6493" w:rsidP="00F77074">
      <w:pPr>
        <w:jc w:val="both"/>
        <w:rPr>
          <w:b/>
        </w:rPr>
      </w:pPr>
      <w:proofErr w:type="spellStart"/>
      <w:r w:rsidRPr="00F53B2C">
        <w:rPr>
          <w:b/>
        </w:rPr>
        <w:lastRenderedPageBreak/>
        <w:t>Podaktivita</w:t>
      </w:r>
      <w:proofErr w:type="spellEnd"/>
      <w:r w:rsidRPr="00F53B2C">
        <w:rPr>
          <w:b/>
        </w:rPr>
        <w:t xml:space="preserve"> 1.3</w:t>
      </w:r>
      <w:r w:rsidR="00F77074" w:rsidRPr="00F53B2C">
        <w:rPr>
          <w:b/>
        </w:rPr>
        <w:t xml:space="preserve"> – Zvýšenie mobility a technickej vybavenosti pri výkone sociálnej prace </w:t>
      </w:r>
    </w:p>
    <w:p w:rsidR="00F77074" w:rsidRPr="00F53B2C" w:rsidRDefault="00F77074" w:rsidP="00F77074">
      <w:pPr>
        <w:jc w:val="both"/>
      </w:pPr>
      <w:r w:rsidRPr="00F53B2C">
        <w:rPr>
          <w:u w:val="single"/>
        </w:rPr>
        <w:t xml:space="preserve">Popis </w:t>
      </w:r>
      <w:proofErr w:type="spellStart"/>
      <w:r w:rsidRPr="00F53B2C">
        <w:rPr>
          <w:u w:val="single"/>
        </w:rPr>
        <w:t>podaktivity</w:t>
      </w:r>
      <w:proofErr w:type="spellEnd"/>
      <w:r w:rsidRPr="00F53B2C">
        <w:rPr>
          <w:u w:val="single"/>
        </w:rPr>
        <w:t>:</w:t>
      </w:r>
      <w:r w:rsidRPr="00F53B2C">
        <w:t xml:space="preserve"> Základom pracovnej náplne novoprijatých zamestnancov na jednotlivých organizačných útvaroch odborov </w:t>
      </w:r>
      <w:proofErr w:type="spellStart"/>
      <w:r w:rsidRPr="00F53B2C">
        <w:t>SVaR</w:t>
      </w:r>
      <w:proofErr w:type="spellEnd"/>
      <w:r w:rsidRPr="00F53B2C">
        <w:t xml:space="preserve"> bude sociálna práca v rodinnom prostredí klientov, čo si bude vyžadovať zlepšenie podmienok úradov PSVR na zabezpečenie dopravy zamestnancov do miesta výkonu práce. </w:t>
      </w:r>
    </w:p>
    <w:p w:rsidR="00E4069D" w:rsidRPr="00F53B2C" w:rsidRDefault="00F77074" w:rsidP="00E4069D">
      <w:pPr>
        <w:ind w:firstLine="708"/>
        <w:jc w:val="both"/>
      </w:pPr>
      <w:r w:rsidRPr="00F53B2C">
        <w:t xml:space="preserve">Na tento účel bude pre </w:t>
      </w:r>
      <w:r w:rsidR="00E76AAF" w:rsidRPr="00F53B2C">
        <w:t xml:space="preserve">obidva </w:t>
      </w:r>
      <w:r w:rsidRPr="00F53B2C">
        <w:t>úrad</w:t>
      </w:r>
      <w:r w:rsidR="00E76AAF" w:rsidRPr="00F53B2C">
        <w:t xml:space="preserve">y </w:t>
      </w:r>
      <w:r w:rsidRPr="00F53B2C">
        <w:t xml:space="preserve">zabezpečený operatívny leasing jedného osobného motorového vozidla </w:t>
      </w:r>
      <w:r w:rsidR="00A01EB9" w:rsidRPr="00F53B2C">
        <w:t xml:space="preserve">na každý úrad PSVR, </w:t>
      </w:r>
      <w:r w:rsidR="00E4069D" w:rsidRPr="00F53B2C">
        <w:t>na obdobie</w:t>
      </w:r>
      <w:r w:rsidR="004A681F" w:rsidRPr="00F53B2C">
        <w:t xml:space="preserve"> </w:t>
      </w:r>
      <w:r w:rsidR="00E4069D" w:rsidRPr="00F53B2C">
        <w:t>cca 1</w:t>
      </w:r>
      <w:r w:rsidR="0095209D" w:rsidRPr="00F53B2C">
        <w:t>2</w:t>
      </w:r>
      <w:r w:rsidR="00E4069D" w:rsidRPr="00F53B2C">
        <w:t xml:space="preserve"> mesiacov</w:t>
      </w:r>
      <w:r w:rsidRPr="00F53B2C">
        <w:t xml:space="preserve">, ktoré bude slúžiť na dopravu novoprijatých zamestnancov do obcí v územnom obvode úradu PSVR, aby mohla byť sociálna práca v rodinnom prostredí klienta vykonávaná flexibilne. Keďže vychádzame zo skutočnosti že na </w:t>
      </w:r>
      <w:r w:rsidR="002C2932" w:rsidRPr="00F53B2C">
        <w:t>2 úradoch</w:t>
      </w:r>
      <w:r w:rsidRPr="00F53B2C">
        <w:t xml:space="preserve"> práce bude prijatých</w:t>
      </w:r>
      <w:r w:rsidR="002C2932" w:rsidRPr="00F53B2C">
        <w:t xml:space="preserve"> 8</w:t>
      </w:r>
      <w:r w:rsidRPr="00F53B2C">
        <w:t xml:space="preserve"> nových zamestnancov, ktorý v priebehu realizácie projektu poskytnú svoje služby cca. </w:t>
      </w:r>
      <w:r w:rsidR="007447D6" w:rsidRPr="00F53B2C">
        <w:t>novým 1395</w:t>
      </w:r>
      <w:r w:rsidRPr="00F53B2C">
        <w:t xml:space="preserve"> klientom v ich prirodzenom rodinnom prostredí, počítame s dostatočne intenzívnym využitím každého dopravného prostriedku, po celú dobu jeho využívania.</w:t>
      </w:r>
      <w:r w:rsidR="00E4069D" w:rsidRPr="00F53B2C">
        <w:t xml:space="preserve"> Nakoľko operatívny leasing bude zabezpečený prostredníctvom verejného obstarávania a nakoľko ide o nadlimitnú zákazku, bude jeho zabezpečenie trvať niekoľko mesiacov.  Do doby obstarania operatívneho leasingu budú za účelom dopravy novoprijatých zamestnancov do miesta výkonu ich práce hradené výdavky na cestovné a stravné v zmysle Zákona č. 283/2002 Z. z. o cestovných náhradách a o zmene a doplnení niektorých zákonov v znení neskorších predpisov (ďalej len „zákon o cestovných náhradách), predpokladáme cca. na </w:t>
      </w:r>
      <w:r w:rsidR="0095209D" w:rsidRPr="00F53B2C">
        <w:t>4 mesiace</w:t>
      </w:r>
      <w:r w:rsidR="00E4069D" w:rsidRPr="00F53B2C">
        <w:t>.</w:t>
      </w:r>
    </w:p>
    <w:p w:rsidR="00E4069D" w:rsidRPr="00F53B2C" w:rsidRDefault="00E4069D" w:rsidP="00AC19EB">
      <w:pPr>
        <w:ind w:left="708"/>
        <w:jc w:val="both"/>
        <w:rPr>
          <w:u w:val="single"/>
        </w:rPr>
      </w:pPr>
      <w:r w:rsidRPr="00F53B2C">
        <w:rPr>
          <w:u w:val="single"/>
        </w:rPr>
        <w:t>Výpočet cestovných výdavkov  na účely kontaktu klientov v ich prirodzenom rodinnom prostredí:</w:t>
      </w:r>
    </w:p>
    <w:p w:rsidR="00E4069D" w:rsidRPr="00F53B2C" w:rsidRDefault="00E4069D" w:rsidP="00E4069D">
      <w:pPr>
        <w:ind w:left="708"/>
        <w:jc w:val="both"/>
      </w:pPr>
      <w:r w:rsidRPr="00F53B2C">
        <w:t xml:space="preserve">Oddelenie </w:t>
      </w:r>
      <w:proofErr w:type="spellStart"/>
      <w:r w:rsidRPr="00F53B2C">
        <w:t>SPODaSK</w:t>
      </w:r>
      <w:proofErr w:type="spellEnd"/>
      <w:r w:rsidRPr="00F53B2C">
        <w:t xml:space="preserve">: 1 zamestnanec priemerne kontaktuje 1 osobu denne - výpočet (2 zamestnanci x </w:t>
      </w:r>
      <w:r w:rsidR="0095209D" w:rsidRPr="00F53B2C">
        <w:t>4</w:t>
      </w:r>
      <w:r w:rsidRPr="00F53B2C">
        <w:t xml:space="preserve"> mesiac</w:t>
      </w:r>
      <w:r w:rsidR="0095209D" w:rsidRPr="00F53B2C">
        <w:t>e</w:t>
      </w:r>
      <w:r w:rsidRPr="00F53B2C">
        <w:t xml:space="preserve"> x 20 prac. dní x 1 klient) = </w:t>
      </w:r>
      <w:r w:rsidR="0095209D" w:rsidRPr="00F53B2C">
        <w:t>160</w:t>
      </w:r>
      <w:r w:rsidRPr="00F53B2C">
        <w:t xml:space="preserve"> ciest</w:t>
      </w:r>
    </w:p>
    <w:p w:rsidR="00E4069D" w:rsidRPr="00F04E32" w:rsidRDefault="00E4069D" w:rsidP="00E4069D">
      <w:pPr>
        <w:ind w:left="708"/>
        <w:jc w:val="both"/>
      </w:pPr>
      <w:r w:rsidRPr="00F53B2C">
        <w:t xml:space="preserve">Oddelenie PPK a PČ: 1 zamestnanec priemerne kontaktuje 1 osobu denne - výpočet (2 </w:t>
      </w:r>
      <w:r w:rsidRPr="00F04E32">
        <w:t xml:space="preserve">zamestnanci x </w:t>
      </w:r>
      <w:r w:rsidR="0095209D" w:rsidRPr="00F04E32">
        <w:t>4</w:t>
      </w:r>
      <w:r w:rsidRPr="00F04E32">
        <w:t xml:space="preserve"> mesiac</w:t>
      </w:r>
      <w:r w:rsidR="0095209D" w:rsidRPr="00F04E32">
        <w:t>e</w:t>
      </w:r>
      <w:r w:rsidRPr="00F04E32">
        <w:t xml:space="preserve"> x 20 prac. dní x 1 klient) = </w:t>
      </w:r>
      <w:r w:rsidR="0095209D" w:rsidRPr="00F04E32">
        <w:t>160</w:t>
      </w:r>
      <w:r w:rsidRPr="00F04E32">
        <w:t xml:space="preserve"> ciest</w:t>
      </w:r>
    </w:p>
    <w:p w:rsidR="00553F3B" w:rsidRPr="00F04E32" w:rsidRDefault="00553F3B" w:rsidP="00553F3B">
      <w:pPr>
        <w:ind w:left="708"/>
        <w:jc w:val="both"/>
      </w:pPr>
      <w:r w:rsidRPr="00F04E32">
        <w:t xml:space="preserve">Oddelenie </w:t>
      </w:r>
      <w:proofErr w:type="spellStart"/>
      <w:r w:rsidRPr="00F04E32">
        <w:t>HNNVaŠSD</w:t>
      </w:r>
      <w:proofErr w:type="spellEnd"/>
      <w:r w:rsidRPr="00F04E32">
        <w:t>: 2 zamestnanci priemerne kontaktujú 2 osoby denne – výpočet (2 zamestnanci x 4 mesiace x 20 prac. dní x 2 klienti) = 320 ciest</w:t>
      </w:r>
    </w:p>
    <w:p w:rsidR="00E4069D" w:rsidRPr="00F04E32" w:rsidRDefault="00E4069D" w:rsidP="00E4069D">
      <w:pPr>
        <w:ind w:left="708"/>
        <w:jc w:val="both"/>
      </w:pPr>
      <w:r w:rsidRPr="00F04E32">
        <w:t>Spolu to predstavuje 6</w:t>
      </w:r>
      <w:r w:rsidR="0095209D" w:rsidRPr="00F04E32">
        <w:t>4</w:t>
      </w:r>
      <w:r w:rsidRPr="00F04E32">
        <w:t xml:space="preserve">0 ciest za klientmi, pričom priemer cestovných náhrad na jednu osobu/cestu  </w:t>
      </w:r>
      <w:r w:rsidR="00BC7975" w:rsidRPr="00F04E32">
        <w:t>predpokladáme</w:t>
      </w:r>
      <w:r w:rsidRPr="00F04E32">
        <w:t xml:space="preserve"> 4,00 EUR na spiatočný lístok. Spolu to predstavuje sumu </w:t>
      </w:r>
      <w:r w:rsidR="0095209D" w:rsidRPr="00F04E32">
        <w:t>2 560</w:t>
      </w:r>
      <w:r w:rsidRPr="00F04E32">
        <w:t>,00 EUR.</w:t>
      </w:r>
    </w:p>
    <w:p w:rsidR="00E4069D" w:rsidRPr="00F04E32" w:rsidRDefault="00E4069D" w:rsidP="00E4069D">
      <w:pPr>
        <w:ind w:left="708"/>
        <w:jc w:val="both"/>
        <w:rPr>
          <w:u w:val="single"/>
        </w:rPr>
      </w:pPr>
    </w:p>
    <w:p w:rsidR="00553F3B" w:rsidRPr="00F04E32" w:rsidRDefault="00553F3B" w:rsidP="00553F3B">
      <w:pPr>
        <w:ind w:left="708"/>
        <w:jc w:val="both"/>
        <w:rPr>
          <w:u w:val="single"/>
        </w:rPr>
      </w:pPr>
      <w:r w:rsidRPr="00F04E32">
        <w:rPr>
          <w:u w:val="single"/>
        </w:rPr>
        <w:t>Výpočet stravného na účely kontaktu klientov v ich prirodzenom rodinnom prostredí:</w:t>
      </w:r>
    </w:p>
    <w:p w:rsidR="00553F3B" w:rsidRPr="00F04E32" w:rsidRDefault="00553F3B" w:rsidP="00553F3B">
      <w:pPr>
        <w:ind w:left="708"/>
        <w:jc w:val="both"/>
      </w:pPr>
      <w:r w:rsidRPr="00F04E32">
        <w:t>Predpokladáme, že cca polovica pracovných ciest bude trvať viac ako 5 hodín. Stravné pre časové pásmo 5 až 12 hodín predstavuje 4,20 EUR - výpočet (640 všetkých ciest / 2 = 320 ciest x 4,20 EUR = 1 344,00 EUR).</w:t>
      </w:r>
    </w:p>
    <w:p w:rsidR="00AC19EB" w:rsidRPr="00F53B2C" w:rsidRDefault="00AC19EB" w:rsidP="00F77074">
      <w:pPr>
        <w:ind w:firstLine="708"/>
        <w:jc w:val="both"/>
      </w:pPr>
    </w:p>
    <w:p w:rsidR="00F77074" w:rsidRPr="00F53B2C" w:rsidRDefault="00F77074" w:rsidP="00F77074">
      <w:pPr>
        <w:ind w:firstLine="708"/>
        <w:jc w:val="both"/>
      </w:pPr>
      <w:r w:rsidRPr="00F53B2C">
        <w:t>Na zabezpečenie funkčnosti novovzniknutých pozícii je tiež potrebné vybaviť každého nového zamestnanca  notebookom, ktorý bude využívaný na administráciu výkonu sociálnej práce, nakoľko podstatná časť práce bude vykonávaná priamo v rodinnom prostredí u klienta. Technické vybavenie prispeje k zvýšeniu efektivity práce na novovytvorených pracovných miestach. Zamestnanci budú pracovať na plný pracovný</w:t>
      </w:r>
      <w:r w:rsidR="002C2932" w:rsidRPr="00F53B2C">
        <w:t xml:space="preserve"> úväzok </w:t>
      </w:r>
      <w:r w:rsidR="005B4B2E" w:rsidRPr="00F53B2C">
        <w:t>cca</w:t>
      </w:r>
      <w:r w:rsidR="00AC19EB" w:rsidRPr="00F53B2C">
        <w:t xml:space="preserve"> 19 mesiacov.</w:t>
      </w:r>
    </w:p>
    <w:p w:rsidR="0095209D" w:rsidRPr="00F04E32" w:rsidRDefault="00F77074" w:rsidP="0095209D">
      <w:pPr>
        <w:ind w:firstLine="708"/>
        <w:jc w:val="both"/>
        <w:rPr>
          <w:strike/>
        </w:rPr>
      </w:pPr>
      <w:r w:rsidRPr="00F53B2C">
        <w:t xml:space="preserve">Už v súčasnosti legislatíva umožňuje zhotovovanie zvukových a obrazových záznamov vo viacerých prípadoch, pričom na základe skúseností z praxe v mnohých prípadoch potreba zhotovenia záznamu je už dnes častou požiadavkou klientov zamestnancov úradu PSVR.  V rámci pripravovaných legislatívnych zmien súvisiacich s výkonom opatrení </w:t>
      </w:r>
      <w:proofErr w:type="spellStart"/>
      <w:r w:rsidRPr="00F53B2C">
        <w:t>SPODaSK</w:t>
      </w:r>
      <w:proofErr w:type="spellEnd"/>
      <w:r w:rsidRPr="00F53B2C">
        <w:t xml:space="preserve">, sa predpokladá povinnosť orgánu </w:t>
      </w:r>
      <w:proofErr w:type="spellStart"/>
      <w:r w:rsidRPr="00F53B2C">
        <w:t>SPODaSK</w:t>
      </w:r>
      <w:proofErr w:type="spellEnd"/>
      <w:r w:rsidRPr="00F53B2C">
        <w:t xml:space="preserve"> vyhotoviť obrazový a zvukový záznam z  priebehu vykonávania opatrení </w:t>
      </w:r>
      <w:proofErr w:type="spellStart"/>
      <w:r w:rsidRPr="00F53B2C">
        <w:t>SPODaSK</w:t>
      </w:r>
      <w:proofErr w:type="spellEnd"/>
      <w:r w:rsidRPr="00F53B2C">
        <w:t xml:space="preserve">, ak je to potrebné pre účely ochrany dieťa. Zvukové a obrazové záznamy budú slúžiť na vykonávanie akýchkoľvek opatrení </w:t>
      </w:r>
      <w:proofErr w:type="spellStart"/>
      <w:r w:rsidRPr="00F53B2C">
        <w:t>SPODaSK</w:t>
      </w:r>
      <w:proofErr w:type="spellEnd"/>
      <w:r w:rsidRPr="00F53B2C">
        <w:t xml:space="preserve"> na preukázanie stavu dieťaťa, osobitne v prípadoch násilia páchaného na deťoch, v prípadoch zanedbávania dieťaťa ako aj v prípadoch preukazovania skutočného priebehu </w:t>
      </w:r>
      <w:r w:rsidRPr="00F53B2C">
        <w:lastRenderedPageBreak/>
        <w:t xml:space="preserve">návštevy a pohovoru. Na účel disponibility nových </w:t>
      </w:r>
      <w:r w:rsidR="008253FC" w:rsidRPr="00F53B2C">
        <w:t xml:space="preserve">2 </w:t>
      </w:r>
      <w:r w:rsidRPr="00F53B2C">
        <w:t xml:space="preserve">zamestnancov, ktorí budú vykonávať opatrenia </w:t>
      </w:r>
      <w:proofErr w:type="spellStart"/>
      <w:r w:rsidRPr="00F53B2C">
        <w:t>SPODaSK</w:t>
      </w:r>
      <w:proofErr w:type="spellEnd"/>
      <w:r w:rsidRPr="00F53B2C">
        <w:t xml:space="preserve"> vrátane možnosti vyhotoviť obrazový a zvukový záznam z priebehu </w:t>
      </w:r>
      <w:r w:rsidRPr="00F04E32">
        <w:t xml:space="preserve">vykonávania opatrenia </w:t>
      </w:r>
      <w:proofErr w:type="spellStart"/>
      <w:r w:rsidRPr="00F04E32">
        <w:t>SPODaSK</w:t>
      </w:r>
      <w:proofErr w:type="spellEnd"/>
      <w:r w:rsidRPr="00F04E32">
        <w:t xml:space="preserve">, bude pre každý uvedený úrad PSVR zakúpený jeden diktafón a jedna videokamera. Schválenie legislatívnych zmien súvisiacich s možnosťou vyhotovovať obrazový a zvukový záznam z priebehu vykonávania opatrenia </w:t>
      </w:r>
      <w:proofErr w:type="spellStart"/>
      <w:r w:rsidRPr="00F04E32">
        <w:t>SPODaSK</w:t>
      </w:r>
      <w:proofErr w:type="spellEnd"/>
      <w:r w:rsidRPr="00F04E32">
        <w:t xml:space="preserve"> sa predpokladá v </w:t>
      </w:r>
      <w:r w:rsidR="00553F3B" w:rsidRPr="00F04E32">
        <w:t>prvom polroku 2015</w:t>
      </w:r>
      <w:r w:rsidRPr="00F04E32">
        <w:t xml:space="preserve">. </w:t>
      </w:r>
      <w:r w:rsidR="0095209D" w:rsidRPr="00F04E32">
        <w:t xml:space="preserve">Výdavky na audio a video techniku budú vynaložené až po schválení pripravovaných legislatívnych zmien súvisiacich s výkonom opatrení </w:t>
      </w:r>
      <w:proofErr w:type="spellStart"/>
      <w:r w:rsidR="0095209D" w:rsidRPr="00F04E32">
        <w:t>SPODaSK</w:t>
      </w:r>
      <w:proofErr w:type="spellEnd"/>
      <w:r w:rsidR="0095209D" w:rsidRPr="00F04E32">
        <w:t>.</w:t>
      </w:r>
    </w:p>
    <w:p w:rsidR="00F77074" w:rsidRPr="00F04E32" w:rsidRDefault="00F77074" w:rsidP="00F77074">
      <w:pPr>
        <w:jc w:val="both"/>
      </w:pPr>
      <w:r w:rsidRPr="00F04E32">
        <w:rPr>
          <w:u w:val="single"/>
        </w:rPr>
        <w:t>Personálne zabezpečenie:</w:t>
      </w:r>
      <w:r w:rsidRPr="00F04E32">
        <w:t xml:space="preserve"> Všetky činnosti spojené s technickým vybavením nových zamestnancov budú vykonané pracovníkmi UPSVR. </w:t>
      </w:r>
    </w:p>
    <w:p w:rsidR="00F77074" w:rsidRPr="00F04E32" w:rsidRDefault="00F77074" w:rsidP="00F77074">
      <w:pPr>
        <w:jc w:val="both"/>
        <w:rPr>
          <w:u w:val="single"/>
        </w:rPr>
      </w:pPr>
      <w:r w:rsidRPr="00F04E32">
        <w:rPr>
          <w:u w:val="single"/>
        </w:rPr>
        <w:t xml:space="preserve">Výsledky </w:t>
      </w:r>
      <w:proofErr w:type="spellStart"/>
      <w:r w:rsidRPr="00F04E32">
        <w:rPr>
          <w:u w:val="single"/>
        </w:rPr>
        <w:t>podaktivity</w:t>
      </w:r>
      <w:proofErr w:type="spellEnd"/>
      <w:r w:rsidRPr="00F04E32">
        <w:rPr>
          <w:u w:val="single"/>
        </w:rPr>
        <w:t xml:space="preserve">: </w:t>
      </w:r>
    </w:p>
    <w:p w:rsidR="00F77074" w:rsidRPr="00F04E32" w:rsidRDefault="00F77074" w:rsidP="00D2685A">
      <w:pPr>
        <w:pStyle w:val="Odsekzoznamu"/>
        <w:numPr>
          <w:ilvl w:val="0"/>
          <w:numId w:val="5"/>
        </w:numPr>
        <w:jc w:val="both"/>
      </w:pPr>
      <w:r w:rsidRPr="00F04E32">
        <w:t>zamestnanci disponujúci technickým vybavením potrebným na efektívnu komunikáciu a administráciu práce s klientmi</w:t>
      </w:r>
    </w:p>
    <w:p w:rsidR="00F77074" w:rsidRPr="00F04E32" w:rsidRDefault="00F77074" w:rsidP="00F77074">
      <w:pPr>
        <w:contextualSpacing/>
        <w:jc w:val="both"/>
        <w:rPr>
          <w:szCs w:val="24"/>
        </w:rPr>
      </w:pPr>
    </w:p>
    <w:p w:rsidR="00F77074" w:rsidRPr="00F04E32" w:rsidRDefault="00F77074" w:rsidP="00F77074">
      <w:pPr>
        <w:contextualSpacing/>
        <w:rPr>
          <w:b/>
          <w:szCs w:val="24"/>
        </w:rPr>
      </w:pPr>
      <w:r w:rsidRPr="00F04E32">
        <w:rPr>
          <w:b/>
          <w:szCs w:val="24"/>
        </w:rPr>
        <w:t xml:space="preserve">Aktivita 2 – Vzdelávanie a ďalší rozvoj odborného potenciálu zamestnancov </w:t>
      </w:r>
      <w:r w:rsidR="004E57BA" w:rsidRPr="00F04E32">
        <w:rPr>
          <w:b/>
          <w:szCs w:val="24"/>
        </w:rPr>
        <w:t xml:space="preserve">Ústredia na úradoch </w:t>
      </w:r>
      <w:r w:rsidRPr="00F04E32">
        <w:rPr>
          <w:b/>
          <w:szCs w:val="24"/>
        </w:rPr>
        <w:t>PSVR</w:t>
      </w:r>
    </w:p>
    <w:p w:rsidR="00F77074" w:rsidRPr="00F04E32" w:rsidRDefault="00F77074" w:rsidP="00F77074">
      <w:pPr>
        <w:contextualSpacing/>
        <w:jc w:val="center"/>
        <w:rPr>
          <w:szCs w:val="24"/>
        </w:rPr>
      </w:pPr>
    </w:p>
    <w:p w:rsidR="00F77074" w:rsidRPr="00F04E32" w:rsidRDefault="00F77074" w:rsidP="00F77074">
      <w:pPr>
        <w:contextualSpacing/>
        <w:jc w:val="both"/>
        <w:rPr>
          <w:szCs w:val="24"/>
        </w:rPr>
      </w:pPr>
      <w:r w:rsidRPr="00F04E32">
        <w:rPr>
          <w:szCs w:val="24"/>
          <w:u w:val="single"/>
        </w:rPr>
        <w:t>Termín realizácie:</w:t>
      </w:r>
      <w:r w:rsidR="008E7569" w:rsidRPr="00F04E32">
        <w:rPr>
          <w:szCs w:val="24"/>
        </w:rPr>
        <w:t xml:space="preserve"> 06/2014 – </w:t>
      </w:r>
      <w:r w:rsidR="00D62130" w:rsidRPr="00F04E32">
        <w:rPr>
          <w:szCs w:val="24"/>
        </w:rPr>
        <w:t>11</w:t>
      </w:r>
      <w:r w:rsidRPr="00F04E32">
        <w:rPr>
          <w:szCs w:val="24"/>
        </w:rPr>
        <w:t>/2015</w:t>
      </w:r>
    </w:p>
    <w:p w:rsidR="00F77074" w:rsidRPr="00F04E32" w:rsidRDefault="00F77074" w:rsidP="00F77074">
      <w:pPr>
        <w:tabs>
          <w:tab w:val="left" w:pos="0"/>
        </w:tabs>
        <w:jc w:val="both"/>
        <w:rPr>
          <w:szCs w:val="24"/>
        </w:rPr>
      </w:pPr>
      <w:r w:rsidRPr="00F04E32">
        <w:rPr>
          <w:szCs w:val="24"/>
          <w:u w:val="single"/>
        </w:rPr>
        <w:t>Popis aktivity</w:t>
      </w:r>
      <w:r w:rsidRPr="00F04E32">
        <w:rPr>
          <w:szCs w:val="24"/>
        </w:rPr>
        <w:t xml:space="preserve">: V rámci 2 </w:t>
      </w:r>
      <w:proofErr w:type="spellStart"/>
      <w:r w:rsidRPr="00F04E32">
        <w:rPr>
          <w:szCs w:val="24"/>
        </w:rPr>
        <w:t>podaktivít</w:t>
      </w:r>
      <w:proofErr w:type="spellEnd"/>
      <w:r w:rsidRPr="00F04E32">
        <w:rPr>
          <w:szCs w:val="24"/>
        </w:rPr>
        <w:t xml:space="preserve"> absolvujú novoprijatí odborní zamestnanci</w:t>
      </w:r>
      <w:r w:rsidR="000C5117" w:rsidRPr="00F04E32">
        <w:rPr>
          <w:szCs w:val="24"/>
        </w:rPr>
        <w:t xml:space="preserve"> všetkých oddelení</w:t>
      </w:r>
      <w:r w:rsidRPr="00F04E32">
        <w:rPr>
          <w:szCs w:val="24"/>
        </w:rPr>
        <w:t xml:space="preserve"> </w:t>
      </w:r>
      <w:r w:rsidR="00A01EB9" w:rsidRPr="00F04E32">
        <w:rPr>
          <w:szCs w:val="24"/>
        </w:rPr>
        <w:t>a</w:t>
      </w:r>
      <w:r w:rsidR="00CA1255" w:rsidRPr="00F04E32">
        <w:rPr>
          <w:szCs w:val="24"/>
        </w:rPr>
        <w:t xml:space="preserve"> všetci súčasní zamestnanci z oddelení </w:t>
      </w:r>
      <w:proofErr w:type="spellStart"/>
      <w:r w:rsidR="00CA1255" w:rsidRPr="00F04E32">
        <w:t>SPODaSK</w:t>
      </w:r>
      <w:proofErr w:type="spellEnd"/>
      <w:r w:rsidR="00A01EB9" w:rsidRPr="00F04E32">
        <w:rPr>
          <w:szCs w:val="24"/>
        </w:rPr>
        <w:t xml:space="preserve">, </w:t>
      </w:r>
      <w:r w:rsidRPr="00F04E32">
        <w:rPr>
          <w:szCs w:val="24"/>
        </w:rPr>
        <w:t>vzdelávacie aktivity zamerané predovšetkým na sociálnu diagnostiku a</w:t>
      </w:r>
      <w:r w:rsidR="00CA1255" w:rsidRPr="00F04E32">
        <w:rPr>
          <w:szCs w:val="24"/>
        </w:rPr>
        <w:t xml:space="preserve"> všetci novoprijatí </w:t>
      </w:r>
      <w:r w:rsidRPr="00F04E32">
        <w:rPr>
          <w:szCs w:val="24"/>
        </w:rPr>
        <w:t xml:space="preserve">zamestnanci aj manažment rodinných financií/fin. gramotnosť. Novoprijatí zamestnanci a vedúci zamestnanci </w:t>
      </w:r>
      <w:r w:rsidR="004E57BA" w:rsidRPr="00F04E32">
        <w:rPr>
          <w:szCs w:val="24"/>
        </w:rPr>
        <w:t xml:space="preserve">Ústredia na úradoch </w:t>
      </w:r>
      <w:r w:rsidR="009E1435" w:rsidRPr="00F04E32">
        <w:rPr>
          <w:szCs w:val="24"/>
        </w:rPr>
        <w:t xml:space="preserve">PSVR </w:t>
      </w:r>
      <w:r w:rsidRPr="00F04E32">
        <w:rPr>
          <w:szCs w:val="24"/>
        </w:rPr>
        <w:t xml:space="preserve">tiež absolvujú skupinovú </w:t>
      </w:r>
      <w:proofErr w:type="spellStart"/>
      <w:r w:rsidRPr="00F04E32">
        <w:rPr>
          <w:szCs w:val="24"/>
        </w:rPr>
        <w:t>supervíziu</w:t>
      </w:r>
      <w:proofErr w:type="spellEnd"/>
      <w:r w:rsidRPr="00F04E32">
        <w:rPr>
          <w:szCs w:val="24"/>
        </w:rPr>
        <w:t>. Žiadateľ pri zabezpečení vzdelávania bude prednostne využívať účelové zariadenia štátu v zmysle uznesenia vlády č. 344/2011. V prípade, že to nebude možné z pohľadu riadnej a včasnej implementácie projektu, žiadateľ využije iné zariadenia.</w:t>
      </w:r>
    </w:p>
    <w:p w:rsidR="00F77074" w:rsidRPr="00F04E32" w:rsidRDefault="00F77074" w:rsidP="00F77074">
      <w:pPr>
        <w:jc w:val="both"/>
        <w:rPr>
          <w:u w:val="single"/>
        </w:rPr>
      </w:pPr>
      <w:r w:rsidRPr="00F04E32">
        <w:rPr>
          <w:u w:val="single"/>
        </w:rPr>
        <w:t xml:space="preserve">Výsledky aktivity: </w:t>
      </w:r>
    </w:p>
    <w:p w:rsidR="00F77074" w:rsidRPr="00F04E32" w:rsidRDefault="00F77074" w:rsidP="00D2685A">
      <w:pPr>
        <w:pStyle w:val="Odsekzoznamu"/>
        <w:numPr>
          <w:ilvl w:val="0"/>
          <w:numId w:val="5"/>
        </w:numPr>
        <w:tabs>
          <w:tab w:val="left" w:pos="0"/>
        </w:tabs>
        <w:jc w:val="both"/>
      </w:pPr>
      <w:r w:rsidRPr="00F04E32">
        <w:t>odborne zdatní zamestnanci</w:t>
      </w:r>
      <w:r w:rsidR="004E57BA" w:rsidRPr="00F04E32">
        <w:t xml:space="preserve"> Ústredia na úradoch</w:t>
      </w:r>
      <w:r w:rsidRPr="00F04E32">
        <w:t xml:space="preserve"> PSVR</w:t>
      </w:r>
    </w:p>
    <w:p w:rsidR="002E1905" w:rsidRPr="00F04E32" w:rsidRDefault="002E1905" w:rsidP="00F77074">
      <w:pPr>
        <w:tabs>
          <w:tab w:val="left" w:pos="0"/>
        </w:tabs>
        <w:jc w:val="both"/>
        <w:rPr>
          <w:szCs w:val="24"/>
        </w:rPr>
      </w:pPr>
    </w:p>
    <w:p w:rsidR="00F77074" w:rsidRPr="00F04E32" w:rsidRDefault="00F77074" w:rsidP="00F77074">
      <w:pPr>
        <w:tabs>
          <w:tab w:val="left" w:pos="0"/>
        </w:tabs>
        <w:jc w:val="both"/>
        <w:rPr>
          <w:b/>
          <w:szCs w:val="24"/>
        </w:rPr>
      </w:pPr>
      <w:proofErr w:type="spellStart"/>
      <w:r w:rsidRPr="00F04E32">
        <w:rPr>
          <w:b/>
          <w:szCs w:val="24"/>
        </w:rPr>
        <w:t>Podaktivita</w:t>
      </w:r>
      <w:proofErr w:type="spellEnd"/>
      <w:r w:rsidRPr="00F04E32">
        <w:rPr>
          <w:b/>
          <w:szCs w:val="24"/>
        </w:rPr>
        <w:t xml:space="preserve"> : 2.1. Špecializované vzdelávanie sociálnych pracovníkov</w:t>
      </w:r>
    </w:p>
    <w:p w:rsidR="00F77074" w:rsidRPr="00F04E32" w:rsidRDefault="00F77074" w:rsidP="00F77074">
      <w:pPr>
        <w:contextualSpacing/>
        <w:jc w:val="both"/>
        <w:rPr>
          <w:szCs w:val="24"/>
        </w:rPr>
      </w:pPr>
      <w:r w:rsidRPr="00F04E32">
        <w:rPr>
          <w:szCs w:val="24"/>
          <w:u w:val="single"/>
        </w:rPr>
        <w:t xml:space="preserve">Popis </w:t>
      </w:r>
      <w:proofErr w:type="spellStart"/>
      <w:r w:rsidRPr="00F04E32">
        <w:rPr>
          <w:szCs w:val="24"/>
          <w:u w:val="single"/>
        </w:rPr>
        <w:t>podaktivity</w:t>
      </w:r>
      <w:proofErr w:type="spellEnd"/>
      <w:r w:rsidRPr="00F04E32">
        <w:rPr>
          <w:szCs w:val="24"/>
        </w:rPr>
        <w:t>: Špecializované vzdelávanie nových zamestnancov</w:t>
      </w:r>
      <w:r w:rsidR="004E57BA" w:rsidRPr="00F04E32">
        <w:rPr>
          <w:szCs w:val="24"/>
        </w:rPr>
        <w:t xml:space="preserve"> Ústredia na úradoch</w:t>
      </w:r>
      <w:r w:rsidRPr="00F04E32">
        <w:rPr>
          <w:szCs w:val="24"/>
        </w:rPr>
        <w:t xml:space="preserve"> PSVR zamerané na:</w:t>
      </w:r>
    </w:p>
    <w:p w:rsidR="00F77074" w:rsidRPr="00F04E32" w:rsidRDefault="00F77074" w:rsidP="00F77074">
      <w:pPr>
        <w:numPr>
          <w:ilvl w:val="0"/>
          <w:numId w:val="13"/>
        </w:numPr>
        <w:contextualSpacing/>
        <w:jc w:val="both"/>
        <w:rPr>
          <w:szCs w:val="24"/>
        </w:rPr>
      </w:pPr>
      <w:r w:rsidRPr="00F04E32">
        <w:rPr>
          <w:szCs w:val="24"/>
        </w:rPr>
        <w:t xml:space="preserve">podporu </w:t>
      </w:r>
      <w:r w:rsidRPr="00F04E32">
        <w:rPr>
          <w:snapToGrid w:val="0"/>
          <w:szCs w:val="24"/>
        </w:rPr>
        <w:t xml:space="preserve">a rozvoj  zručností v oblasti sociálnej diagnostiky, vrátane </w:t>
      </w:r>
      <w:r w:rsidRPr="00F04E32">
        <w:rPr>
          <w:szCs w:val="24"/>
          <w:lang w:eastAsia="en-US"/>
        </w:rPr>
        <w:t>rozpoznávania príznakov jednotlivých foriem syndrómu CAN, pre všetkých nových zamestnancov prijatých v rámci tohto NP</w:t>
      </w:r>
    </w:p>
    <w:p w:rsidR="00F77074" w:rsidRPr="00F04E32" w:rsidRDefault="00F77074" w:rsidP="00F77074">
      <w:pPr>
        <w:numPr>
          <w:ilvl w:val="0"/>
          <w:numId w:val="13"/>
        </w:numPr>
        <w:contextualSpacing/>
        <w:jc w:val="both"/>
        <w:rPr>
          <w:szCs w:val="24"/>
        </w:rPr>
      </w:pPr>
      <w:r w:rsidRPr="00F04E32">
        <w:rPr>
          <w:szCs w:val="24"/>
        </w:rPr>
        <w:t xml:space="preserve">podporu zručností viesť klientov k efektívnemu  manažmentu rodinných financií. </w:t>
      </w:r>
    </w:p>
    <w:p w:rsidR="00F77074" w:rsidRPr="00F04E32" w:rsidRDefault="001A58ED" w:rsidP="00F77074">
      <w:pPr>
        <w:contextualSpacing/>
        <w:jc w:val="both"/>
        <w:rPr>
          <w:szCs w:val="24"/>
        </w:rPr>
      </w:pPr>
      <w:r w:rsidRPr="00F04E32">
        <w:rPr>
          <w:szCs w:val="24"/>
        </w:rPr>
        <w:t>Z</w:t>
      </w:r>
      <w:r w:rsidR="00F77074" w:rsidRPr="00F04E32">
        <w:rPr>
          <w:szCs w:val="24"/>
        </w:rPr>
        <w:t>amestnanci sa zúčastnia nasledovných vzdelávacích aktivít:</w:t>
      </w:r>
    </w:p>
    <w:p w:rsidR="00F77074" w:rsidRPr="00F04E32" w:rsidRDefault="00F77074" w:rsidP="00F77074">
      <w:pPr>
        <w:numPr>
          <w:ilvl w:val="0"/>
          <w:numId w:val="15"/>
        </w:numPr>
        <w:contextualSpacing/>
        <w:jc w:val="both"/>
        <w:rPr>
          <w:szCs w:val="24"/>
        </w:rPr>
      </w:pPr>
      <w:r w:rsidRPr="00F04E32">
        <w:rPr>
          <w:szCs w:val="24"/>
        </w:rPr>
        <w:t xml:space="preserve">Zamestnanci na </w:t>
      </w:r>
      <w:r w:rsidR="004F382C" w:rsidRPr="00F04E32">
        <w:rPr>
          <w:szCs w:val="24"/>
        </w:rPr>
        <w:t xml:space="preserve">všetkých </w:t>
      </w:r>
      <w:r w:rsidRPr="00F04E32">
        <w:rPr>
          <w:szCs w:val="24"/>
        </w:rPr>
        <w:t>oddeleniach absolvujú:</w:t>
      </w:r>
    </w:p>
    <w:p w:rsidR="00F77074" w:rsidRPr="00F04E32" w:rsidRDefault="00F77074" w:rsidP="00F77074">
      <w:pPr>
        <w:numPr>
          <w:ilvl w:val="1"/>
          <w:numId w:val="15"/>
        </w:numPr>
        <w:contextualSpacing/>
        <w:jc w:val="both"/>
        <w:rPr>
          <w:szCs w:val="24"/>
        </w:rPr>
      </w:pPr>
      <w:r w:rsidRPr="00F04E32">
        <w:rPr>
          <w:szCs w:val="24"/>
        </w:rPr>
        <w:t xml:space="preserve"> 5 dňové špecializované vzdelávanie v celkovom počte 40 hodín (5x8) so zameraním na </w:t>
      </w:r>
      <w:r w:rsidRPr="00F04E32">
        <w:rPr>
          <w:szCs w:val="24"/>
          <w:lang w:eastAsia="cs-CZ"/>
        </w:rPr>
        <w:t xml:space="preserve">sociálnu diagnostiku a syndróm CAN pre </w:t>
      </w:r>
      <w:r w:rsidR="00CA1255" w:rsidRPr="00F04E32">
        <w:rPr>
          <w:szCs w:val="24"/>
          <w:lang w:eastAsia="cs-CZ"/>
        </w:rPr>
        <w:t>2</w:t>
      </w:r>
      <w:r w:rsidR="008E7569" w:rsidRPr="00F04E32">
        <w:rPr>
          <w:szCs w:val="24"/>
          <w:lang w:eastAsia="cs-CZ"/>
        </w:rPr>
        <w:t>8</w:t>
      </w:r>
      <w:r w:rsidRPr="00F04E32">
        <w:rPr>
          <w:szCs w:val="24"/>
          <w:lang w:eastAsia="cs-CZ"/>
        </w:rPr>
        <w:t xml:space="preserve"> osôb </w:t>
      </w:r>
      <w:r w:rsidR="00CA1255" w:rsidRPr="00F04E32">
        <w:rPr>
          <w:szCs w:val="24"/>
          <w:lang w:eastAsia="cs-CZ"/>
        </w:rPr>
        <w:t>– 3 skupiny</w:t>
      </w:r>
    </w:p>
    <w:p w:rsidR="00F77074" w:rsidRPr="00F53B2C" w:rsidRDefault="00F77074" w:rsidP="00F77074">
      <w:pPr>
        <w:ind w:left="1440"/>
        <w:contextualSpacing/>
        <w:jc w:val="both"/>
        <w:rPr>
          <w:szCs w:val="24"/>
        </w:rPr>
      </w:pPr>
      <w:r w:rsidRPr="00F04E32">
        <w:rPr>
          <w:szCs w:val="24"/>
        </w:rPr>
        <w:t xml:space="preserve">Uvedená vzdelávacia aktivita vybaví </w:t>
      </w:r>
      <w:r w:rsidR="008E7569" w:rsidRPr="00F04E32">
        <w:rPr>
          <w:szCs w:val="24"/>
        </w:rPr>
        <w:t xml:space="preserve">8 </w:t>
      </w:r>
      <w:r w:rsidRPr="00F04E32">
        <w:rPr>
          <w:szCs w:val="24"/>
        </w:rPr>
        <w:t xml:space="preserve">nových  </w:t>
      </w:r>
      <w:r w:rsidR="00CA1255" w:rsidRPr="00F04E32">
        <w:rPr>
          <w:szCs w:val="24"/>
        </w:rPr>
        <w:t xml:space="preserve">a 20 súčasných </w:t>
      </w:r>
      <w:r w:rsidRPr="00F04E32">
        <w:rPr>
          <w:szCs w:val="24"/>
        </w:rPr>
        <w:t xml:space="preserve">zamestnancov </w:t>
      </w:r>
      <w:r w:rsidR="00CA1255" w:rsidRPr="00F04E32">
        <w:rPr>
          <w:szCs w:val="24"/>
        </w:rPr>
        <w:t xml:space="preserve">z oddelení </w:t>
      </w:r>
      <w:proofErr w:type="spellStart"/>
      <w:r w:rsidR="00CA1255" w:rsidRPr="00F04E32">
        <w:t>SPODaSK</w:t>
      </w:r>
      <w:proofErr w:type="spellEnd"/>
      <w:r w:rsidR="00CA1255" w:rsidRPr="00F04E32">
        <w:rPr>
          <w:szCs w:val="24"/>
        </w:rPr>
        <w:t xml:space="preserve"> </w:t>
      </w:r>
      <w:r w:rsidRPr="00F04E32">
        <w:rPr>
          <w:szCs w:val="24"/>
        </w:rPr>
        <w:t xml:space="preserve">špecifickými zručnosťami potrebnými na posúdenie sociálnej situácie klienta. Obsahom vzdelávania bude rozvoj zručností v oblasti posúdenia kapacít, zdrojov a možností klienta (rodiny), v kontexte jeho aktuálneho fungovania a sociálneho kontextu, vrátane posúdenia funkčnosti interpersonálnych vzťahov a schopnosti adaptácie, aktívnych potrieb vo vzťahu k sociálnemu fungovaniu a prognóze. Obsahom špecializovaného vzdelávania bude aj oblasť sociálnej diagnostiky so zameraním na syndróm CAN v nadväznosti na výstupy aktivity 1D Národného projektu Podpora </w:t>
      </w:r>
      <w:proofErr w:type="spellStart"/>
      <w:r w:rsidRPr="00F04E32">
        <w:rPr>
          <w:szCs w:val="24"/>
        </w:rPr>
        <w:t>deinštitucionalizácie</w:t>
      </w:r>
      <w:proofErr w:type="spellEnd"/>
      <w:r w:rsidRPr="00F04E32">
        <w:rPr>
          <w:szCs w:val="24"/>
        </w:rPr>
        <w:t xml:space="preserve"> náhradnej starostlivosti Vytvorenie príručky o syndróme CAN. Vzdelávaním získajú zamestnanci oddelení poznatky o syndróme CAN</w:t>
      </w:r>
      <w:r w:rsidRPr="00F53B2C">
        <w:rPr>
          <w:szCs w:val="24"/>
        </w:rPr>
        <w:t xml:space="preserve"> </w:t>
      </w:r>
      <w:r w:rsidRPr="00F53B2C">
        <w:rPr>
          <w:szCs w:val="24"/>
        </w:rPr>
        <w:lastRenderedPageBreak/>
        <w:t>so zameraním na včasnú identifikáciu týrania, zneužívania a zanedbávania dieťaťa, ako i návody praktických postupov účinnej pomoci dieťaťu v týchto špecifických situáciách.</w:t>
      </w:r>
    </w:p>
    <w:p w:rsidR="00F77074" w:rsidRPr="00F53B2C" w:rsidRDefault="001A58ED" w:rsidP="00F77074">
      <w:pPr>
        <w:numPr>
          <w:ilvl w:val="0"/>
          <w:numId w:val="15"/>
        </w:numPr>
        <w:contextualSpacing/>
        <w:jc w:val="both"/>
        <w:rPr>
          <w:szCs w:val="24"/>
        </w:rPr>
      </w:pPr>
      <w:r w:rsidRPr="00F53B2C">
        <w:rPr>
          <w:szCs w:val="24"/>
        </w:rPr>
        <w:t>Noví z</w:t>
      </w:r>
      <w:r w:rsidR="00F77074" w:rsidRPr="00F53B2C">
        <w:rPr>
          <w:szCs w:val="24"/>
        </w:rPr>
        <w:t xml:space="preserve">amestnanci </w:t>
      </w:r>
      <w:r w:rsidRPr="00F53B2C">
        <w:rPr>
          <w:szCs w:val="24"/>
        </w:rPr>
        <w:t xml:space="preserve">na všetkých oddeleniach </w:t>
      </w:r>
      <w:r w:rsidR="00F77074" w:rsidRPr="00F53B2C">
        <w:rPr>
          <w:szCs w:val="24"/>
        </w:rPr>
        <w:t>absolvujú:</w:t>
      </w:r>
    </w:p>
    <w:p w:rsidR="00AB509F" w:rsidRPr="00F53B2C" w:rsidRDefault="00F77074" w:rsidP="00F77074">
      <w:pPr>
        <w:numPr>
          <w:ilvl w:val="1"/>
          <w:numId w:val="15"/>
        </w:numPr>
        <w:ind w:left="1416"/>
        <w:contextualSpacing/>
        <w:jc w:val="both"/>
        <w:rPr>
          <w:szCs w:val="24"/>
        </w:rPr>
      </w:pPr>
      <w:r w:rsidRPr="00F53B2C">
        <w:rPr>
          <w:szCs w:val="24"/>
        </w:rPr>
        <w:t>3 dňový kurz  v celkovom počte 24 hodín (3x8) so zameraním na finančnú gramotnosť/</w:t>
      </w:r>
      <w:r w:rsidRPr="00F53B2C">
        <w:rPr>
          <w:szCs w:val="24"/>
          <w:lang w:eastAsia="cs-CZ"/>
        </w:rPr>
        <w:t xml:space="preserve">manažment rodinných financií </w:t>
      </w:r>
      <w:r w:rsidR="00A01EB9" w:rsidRPr="00F53B2C">
        <w:rPr>
          <w:szCs w:val="24"/>
          <w:lang w:eastAsia="cs-CZ"/>
        </w:rPr>
        <w:t>pre 8</w:t>
      </w:r>
      <w:r w:rsidR="00AB509F" w:rsidRPr="00F53B2C">
        <w:rPr>
          <w:szCs w:val="24"/>
          <w:lang w:eastAsia="cs-CZ"/>
        </w:rPr>
        <w:t xml:space="preserve"> osôb - 1 skupina.</w:t>
      </w:r>
      <w:r w:rsidR="00AB509F" w:rsidRPr="00F53B2C">
        <w:rPr>
          <w:szCs w:val="24"/>
        </w:rPr>
        <w:t xml:space="preserve"> </w:t>
      </w:r>
      <w:r w:rsidR="00A01EB9" w:rsidRPr="00F53B2C">
        <w:rPr>
          <w:szCs w:val="24"/>
        </w:rPr>
        <w:t>(všetci novoprijatí zamestnanci)</w:t>
      </w:r>
    </w:p>
    <w:p w:rsidR="00F77074" w:rsidRPr="00F53B2C" w:rsidRDefault="00F77074" w:rsidP="00AB509F">
      <w:pPr>
        <w:ind w:left="1416"/>
        <w:contextualSpacing/>
        <w:jc w:val="both"/>
        <w:rPr>
          <w:szCs w:val="24"/>
        </w:rPr>
      </w:pPr>
      <w:r w:rsidRPr="00F53B2C">
        <w:rPr>
          <w:szCs w:val="24"/>
        </w:rPr>
        <w:t>Vzdelávanie prebehne prezenčnou formou a interaktívnou, resp. zážitkovou metódou. Účastníci kurzu sa zoznámia s vybranými témami finančnej, peňažnej, rozpočtovej a platobnej gramotnosti. Získajú prehľad o vzniku a funkcii peňazí, budú vedieť pomenovať základné typy príjmov  poberateľov dávok a porozumieť podstate rodinného rozpočtu. Budú schopní získané vedomosti preniesť na klienta.</w:t>
      </w:r>
    </w:p>
    <w:p w:rsidR="00F77074" w:rsidRPr="00F53B2C" w:rsidRDefault="00F77074" w:rsidP="00F77074">
      <w:pPr>
        <w:ind w:left="1416"/>
        <w:contextualSpacing/>
        <w:jc w:val="both"/>
        <w:rPr>
          <w:szCs w:val="24"/>
        </w:rPr>
      </w:pPr>
    </w:p>
    <w:p w:rsidR="00F77074" w:rsidRPr="00F53B2C" w:rsidRDefault="00F77074" w:rsidP="00F77074">
      <w:pPr>
        <w:ind w:left="1416"/>
        <w:contextualSpacing/>
        <w:jc w:val="both"/>
        <w:rPr>
          <w:szCs w:val="24"/>
        </w:rPr>
      </w:pPr>
      <w:r w:rsidRPr="00F53B2C">
        <w:rPr>
          <w:szCs w:val="24"/>
        </w:rPr>
        <w:t xml:space="preserve">Predpokladaný obsah vzdelávania: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Peniaze a transakcie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Plánovanie a správa rodinného rozpočtu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Posudzovanie rizík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Širšie súvislosti manažmentu rodinných financií </w:t>
      </w:r>
    </w:p>
    <w:p w:rsidR="00F77074" w:rsidRPr="00F53B2C" w:rsidRDefault="00F77074" w:rsidP="00F77074">
      <w:pPr>
        <w:ind w:left="1416"/>
        <w:contextualSpacing/>
        <w:jc w:val="both"/>
        <w:rPr>
          <w:szCs w:val="24"/>
        </w:rPr>
      </w:pPr>
      <w:r w:rsidRPr="00F53B2C">
        <w:rPr>
          <w:szCs w:val="24"/>
        </w:rPr>
        <w:t>Predpokladané témy vzdelávania:</w:t>
      </w:r>
    </w:p>
    <w:p w:rsidR="00F77074" w:rsidRPr="00F53B2C" w:rsidRDefault="00F77074" w:rsidP="00F77074">
      <w:pPr>
        <w:ind w:left="1416"/>
        <w:contextualSpacing/>
        <w:jc w:val="both"/>
        <w:rPr>
          <w:szCs w:val="24"/>
        </w:rPr>
      </w:pPr>
      <w:r w:rsidRPr="00F53B2C">
        <w:rPr>
          <w:szCs w:val="24"/>
        </w:rPr>
        <w:t>-</w:t>
      </w:r>
      <w:r w:rsidRPr="00F53B2C">
        <w:rPr>
          <w:szCs w:val="24"/>
        </w:rPr>
        <w:tab/>
        <w:t xml:space="preserve">Človek vo sfére peňazí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Finančná zodpovednosť a prijímanie rozhodnutí </w:t>
      </w:r>
    </w:p>
    <w:p w:rsidR="00F77074" w:rsidRPr="00F53B2C" w:rsidRDefault="00F77074" w:rsidP="00F77074">
      <w:pPr>
        <w:ind w:left="2124" w:hanging="708"/>
        <w:contextualSpacing/>
        <w:jc w:val="both"/>
        <w:rPr>
          <w:szCs w:val="24"/>
        </w:rPr>
      </w:pPr>
      <w:r w:rsidRPr="00F53B2C">
        <w:rPr>
          <w:szCs w:val="24"/>
        </w:rPr>
        <w:t>-</w:t>
      </w:r>
      <w:r w:rsidRPr="00F53B2C">
        <w:rPr>
          <w:szCs w:val="24"/>
        </w:rPr>
        <w:tab/>
        <w:t>Zabezpečenie peňazí pre uspokojovanie životných potrieb, príjem a práca</w:t>
      </w:r>
    </w:p>
    <w:p w:rsidR="00F77074" w:rsidRPr="00F53B2C" w:rsidRDefault="00F77074" w:rsidP="00F77074">
      <w:pPr>
        <w:ind w:left="1416"/>
        <w:contextualSpacing/>
        <w:jc w:val="both"/>
        <w:rPr>
          <w:szCs w:val="24"/>
        </w:rPr>
      </w:pPr>
      <w:r w:rsidRPr="00F53B2C">
        <w:rPr>
          <w:szCs w:val="24"/>
        </w:rPr>
        <w:t>-</w:t>
      </w:r>
      <w:r w:rsidRPr="00F53B2C">
        <w:rPr>
          <w:szCs w:val="24"/>
        </w:rPr>
        <w:tab/>
        <w:t xml:space="preserve">Plánovanie a hospodárenie s peniazmi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Úver a dlh </w:t>
      </w:r>
    </w:p>
    <w:p w:rsidR="00F77074" w:rsidRPr="00F53B2C" w:rsidRDefault="00F77074" w:rsidP="00F77074">
      <w:pPr>
        <w:ind w:left="1416"/>
        <w:contextualSpacing/>
        <w:jc w:val="both"/>
        <w:rPr>
          <w:szCs w:val="24"/>
        </w:rPr>
      </w:pPr>
      <w:r w:rsidRPr="00F53B2C">
        <w:rPr>
          <w:szCs w:val="24"/>
        </w:rPr>
        <w:t xml:space="preserve">Absolvent vzdelávania bude schopný naučiť klienta: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nájsť, vyhodnotiť a adekvátne použiť finančné informácie,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uplatniť základné pravidlá riadenia vlastných financií,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rozoznávať riziká v riadení vlastných financií,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stanoviť si finančné ciele a naplánovať ich dosiahnutie,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rozvinúť potenciál získania vlastného príjmu a schopnosť sporiť,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efektívne používať finančné služby,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plniť svoje finančné záväzky, </w:t>
      </w:r>
    </w:p>
    <w:p w:rsidR="00F77074" w:rsidRPr="00F53B2C" w:rsidRDefault="00F77074" w:rsidP="00F77074">
      <w:pPr>
        <w:ind w:left="2124" w:hanging="708"/>
        <w:contextualSpacing/>
        <w:jc w:val="both"/>
        <w:rPr>
          <w:szCs w:val="24"/>
        </w:rPr>
      </w:pPr>
      <w:r w:rsidRPr="00F53B2C">
        <w:rPr>
          <w:szCs w:val="24"/>
        </w:rPr>
        <w:t>-</w:t>
      </w:r>
      <w:r w:rsidRPr="00F53B2C">
        <w:rPr>
          <w:szCs w:val="24"/>
        </w:rPr>
        <w:tab/>
        <w:t xml:space="preserve">porozumieť a orientovať sa v zabezpečovaní základných ľudských a ekonomických potrieb jednotlivca a rodiny, </w:t>
      </w:r>
    </w:p>
    <w:p w:rsidR="00F77074" w:rsidRPr="00F53B2C" w:rsidRDefault="00F77074" w:rsidP="00F77074">
      <w:pPr>
        <w:ind w:left="1416"/>
        <w:contextualSpacing/>
        <w:jc w:val="both"/>
        <w:rPr>
          <w:szCs w:val="24"/>
        </w:rPr>
      </w:pPr>
      <w:r w:rsidRPr="00F53B2C">
        <w:rPr>
          <w:szCs w:val="24"/>
        </w:rPr>
        <w:t>-</w:t>
      </w:r>
      <w:r w:rsidRPr="00F53B2C">
        <w:rPr>
          <w:szCs w:val="24"/>
        </w:rPr>
        <w:tab/>
        <w:t xml:space="preserve">porozumieť základným pojmom v oblasti finančníctva a sveta peňazí, </w:t>
      </w:r>
    </w:p>
    <w:p w:rsidR="00F77074" w:rsidRPr="00F53B2C" w:rsidRDefault="00F77074" w:rsidP="00F77074">
      <w:pPr>
        <w:ind w:left="1416"/>
        <w:contextualSpacing/>
        <w:jc w:val="both"/>
        <w:rPr>
          <w:szCs w:val="24"/>
        </w:rPr>
      </w:pPr>
      <w:r w:rsidRPr="00F53B2C">
        <w:rPr>
          <w:szCs w:val="24"/>
        </w:rPr>
        <w:t>-</w:t>
      </w:r>
      <w:r w:rsidRPr="00F53B2C">
        <w:rPr>
          <w:szCs w:val="24"/>
        </w:rPr>
        <w:tab/>
        <w:t>orientovať sa v oblasti finančných inštitúcií,</w:t>
      </w:r>
    </w:p>
    <w:p w:rsidR="00F77074" w:rsidRPr="00F53B2C" w:rsidRDefault="00F77074" w:rsidP="00F77074">
      <w:pPr>
        <w:ind w:left="2124" w:hanging="708"/>
        <w:contextualSpacing/>
        <w:jc w:val="both"/>
        <w:rPr>
          <w:szCs w:val="24"/>
        </w:rPr>
      </w:pPr>
      <w:r w:rsidRPr="00F53B2C">
        <w:rPr>
          <w:szCs w:val="24"/>
        </w:rPr>
        <w:t>-</w:t>
      </w:r>
      <w:r w:rsidRPr="00F53B2C">
        <w:rPr>
          <w:szCs w:val="24"/>
        </w:rPr>
        <w:tab/>
        <w:t xml:space="preserve">orientovať sa v problematike ochrany práv spotrebiteľa a byť schopný tieto práva uplatňovať. </w:t>
      </w:r>
    </w:p>
    <w:p w:rsidR="00F77074" w:rsidRPr="00F53B2C" w:rsidRDefault="00F77074" w:rsidP="00F77074">
      <w:pPr>
        <w:ind w:left="1416"/>
        <w:contextualSpacing/>
        <w:jc w:val="both"/>
        <w:rPr>
          <w:szCs w:val="24"/>
        </w:rPr>
      </w:pPr>
    </w:p>
    <w:p w:rsidR="00F77074" w:rsidRPr="00F53B2C" w:rsidRDefault="00F77074" w:rsidP="00F77074">
      <w:pPr>
        <w:contextualSpacing/>
        <w:jc w:val="both"/>
        <w:rPr>
          <w:szCs w:val="24"/>
        </w:rPr>
      </w:pPr>
      <w:r w:rsidRPr="00F53B2C">
        <w:rPr>
          <w:szCs w:val="24"/>
          <w:u w:val="single"/>
        </w:rPr>
        <w:t>Personálne zabezpečenie:</w:t>
      </w:r>
      <w:r w:rsidRPr="00F53B2C">
        <w:rPr>
          <w:szCs w:val="24"/>
        </w:rPr>
        <w:t xml:space="preserve"> Vzdelávacie aktivity budú zabezpečené prostredníctvom lektorov. Lektori - odborníci na danú tému budú vybraní vo výberovom konaní. </w:t>
      </w:r>
    </w:p>
    <w:p w:rsidR="00F77074" w:rsidRPr="00F53B2C" w:rsidRDefault="00F77074" w:rsidP="00F77074">
      <w:pPr>
        <w:contextualSpacing/>
        <w:jc w:val="both"/>
        <w:rPr>
          <w:szCs w:val="24"/>
          <w:u w:val="single"/>
        </w:rPr>
      </w:pPr>
      <w:r w:rsidRPr="00F53B2C">
        <w:rPr>
          <w:szCs w:val="24"/>
          <w:u w:val="single"/>
        </w:rPr>
        <w:t xml:space="preserve">Výsledky </w:t>
      </w:r>
      <w:proofErr w:type="spellStart"/>
      <w:r w:rsidRPr="00F53B2C">
        <w:rPr>
          <w:szCs w:val="24"/>
          <w:u w:val="single"/>
        </w:rPr>
        <w:t>podaktivity</w:t>
      </w:r>
      <w:proofErr w:type="spellEnd"/>
      <w:r w:rsidRPr="00F53B2C">
        <w:rPr>
          <w:szCs w:val="24"/>
          <w:u w:val="single"/>
        </w:rPr>
        <w:t xml:space="preserve">: </w:t>
      </w:r>
    </w:p>
    <w:p w:rsidR="00F77074" w:rsidRPr="00F53B2C" w:rsidRDefault="00F77074" w:rsidP="00F77074">
      <w:pPr>
        <w:numPr>
          <w:ilvl w:val="0"/>
          <w:numId w:val="13"/>
        </w:numPr>
        <w:contextualSpacing/>
        <w:jc w:val="both"/>
        <w:rPr>
          <w:szCs w:val="24"/>
        </w:rPr>
      </w:pPr>
      <w:r w:rsidRPr="00F53B2C">
        <w:rPr>
          <w:szCs w:val="24"/>
        </w:rPr>
        <w:t xml:space="preserve">vyškolení noví </w:t>
      </w:r>
      <w:r w:rsidR="00A11D88" w:rsidRPr="00F53B2C">
        <w:rPr>
          <w:szCs w:val="24"/>
        </w:rPr>
        <w:t>a </w:t>
      </w:r>
      <w:r w:rsidR="000C5117" w:rsidRPr="00F53B2C">
        <w:rPr>
          <w:szCs w:val="24"/>
        </w:rPr>
        <w:t>súčasní</w:t>
      </w:r>
      <w:r w:rsidR="00A11D88" w:rsidRPr="00F53B2C">
        <w:rPr>
          <w:szCs w:val="24"/>
        </w:rPr>
        <w:t xml:space="preserve"> </w:t>
      </w:r>
      <w:r w:rsidRPr="00F53B2C">
        <w:rPr>
          <w:szCs w:val="24"/>
        </w:rPr>
        <w:t>zamestnanci</w:t>
      </w:r>
    </w:p>
    <w:p w:rsidR="00F77074" w:rsidRPr="00F53B2C" w:rsidRDefault="00F77074" w:rsidP="00F77074">
      <w:pPr>
        <w:numPr>
          <w:ilvl w:val="0"/>
          <w:numId w:val="13"/>
        </w:numPr>
        <w:contextualSpacing/>
        <w:jc w:val="both"/>
        <w:rPr>
          <w:szCs w:val="24"/>
        </w:rPr>
      </w:pPr>
      <w:r w:rsidRPr="00F53B2C">
        <w:rPr>
          <w:szCs w:val="24"/>
        </w:rPr>
        <w:t>zvýšená profesionalita výkonu.</w:t>
      </w:r>
    </w:p>
    <w:p w:rsidR="005C6A1E" w:rsidRPr="00F53B2C" w:rsidRDefault="005C6A1E" w:rsidP="005C6A1E">
      <w:pPr>
        <w:jc w:val="both"/>
      </w:pPr>
      <w:r w:rsidRPr="00F53B2C">
        <w:t>Vzdelávacie aktivity budú prebiehať v priestoroch úradov PSVR. Za účelom dopravy zamestnancov na miesto konania vzdelávacích aktivít im budú hradené výdavky na cestovné a stravné v zmysle zákona o cestovných náhradách.</w:t>
      </w:r>
    </w:p>
    <w:p w:rsidR="005C6A1E" w:rsidRPr="00F53B2C" w:rsidRDefault="005C6A1E" w:rsidP="00AC19EB">
      <w:pPr>
        <w:ind w:left="708"/>
        <w:jc w:val="both"/>
        <w:rPr>
          <w:u w:val="single"/>
        </w:rPr>
      </w:pPr>
    </w:p>
    <w:p w:rsidR="00AC19EB" w:rsidRPr="00F53B2C" w:rsidRDefault="00AC19EB" w:rsidP="005C6A1E">
      <w:pPr>
        <w:jc w:val="both"/>
        <w:rPr>
          <w:u w:val="single"/>
        </w:rPr>
      </w:pPr>
      <w:r w:rsidRPr="00F53B2C">
        <w:rPr>
          <w:u w:val="single"/>
        </w:rPr>
        <w:lastRenderedPageBreak/>
        <w:t>Výpočet cestovných výdavkov za účelom účasti na vzdelávacích aktivitách:</w:t>
      </w:r>
    </w:p>
    <w:p w:rsidR="00AC19EB" w:rsidRPr="00F53B2C" w:rsidRDefault="00AC19EB" w:rsidP="005C6A1E">
      <w:pPr>
        <w:jc w:val="both"/>
      </w:pPr>
      <w:r w:rsidRPr="00F53B2C">
        <w:t>Všetky oddelenia, zamestnanci novoprijatí + existujúci: 1 zamestnanec absolvuje 5 dňové školenie - výpočet (28 zamestnancov x 5 dní) = 140  ciest</w:t>
      </w:r>
    </w:p>
    <w:p w:rsidR="00AC19EB" w:rsidRPr="00F53B2C" w:rsidRDefault="00AC19EB" w:rsidP="005C6A1E">
      <w:pPr>
        <w:jc w:val="both"/>
      </w:pPr>
      <w:r w:rsidRPr="00F53B2C">
        <w:t>Všetky oddelenia, noví zamestnanci: 1 zamestnanec absolvuje 3 dňové školenie - výpočet (8 zamestnancov x 3 dni) =  24 ciest</w:t>
      </w:r>
    </w:p>
    <w:p w:rsidR="00AC19EB" w:rsidRPr="00F53B2C" w:rsidRDefault="00AC19EB" w:rsidP="005C6A1E">
      <w:pPr>
        <w:jc w:val="both"/>
      </w:pPr>
      <w:r w:rsidRPr="00F53B2C">
        <w:t xml:space="preserve">Spolu to predstavuje 164 ciest, pričom priemer cestovných náhrad na jednu osobu/cestu  </w:t>
      </w:r>
      <w:r w:rsidR="00BC7975" w:rsidRPr="00F53B2C">
        <w:t>predpokladáme</w:t>
      </w:r>
      <w:r w:rsidRPr="00F53B2C">
        <w:t xml:space="preserve"> 5,00 EUR na</w:t>
      </w:r>
      <w:r w:rsidR="00BC7975" w:rsidRPr="00F53B2C">
        <w:t xml:space="preserve"> </w:t>
      </w:r>
      <w:r w:rsidRPr="00F53B2C">
        <w:t>spiatočný lístok. Spolu to predstavuje sumu 820</w:t>
      </w:r>
      <w:r w:rsidR="00BC7975" w:rsidRPr="00F53B2C">
        <w:t xml:space="preserve">,00 EUR. </w:t>
      </w:r>
      <w:r w:rsidRPr="00F53B2C">
        <w:t xml:space="preserve">Nakoľko </w:t>
      </w:r>
      <w:r w:rsidR="00BC7975" w:rsidRPr="00F53B2C">
        <w:t xml:space="preserve">predpokladáme, že cca. </w:t>
      </w:r>
      <w:r w:rsidRPr="00F53B2C">
        <w:t>polovica zamestnancov bude musieť dochádzať na školenie</w:t>
      </w:r>
      <w:r w:rsidR="00BC7975" w:rsidRPr="00F53B2C">
        <w:t>,</w:t>
      </w:r>
      <w:r w:rsidRPr="00F53B2C">
        <w:t xml:space="preserve"> tak navrhujeme sumu 820</w:t>
      </w:r>
      <w:r w:rsidR="00BC7975" w:rsidRPr="00F53B2C">
        <w:t xml:space="preserve"> </w:t>
      </w:r>
      <w:r w:rsidRPr="00F53B2C">
        <w:t>/</w:t>
      </w:r>
      <w:r w:rsidR="00BC7975" w:rsidRPr="00F53B2C">
        <w:t xml:space="preserve"> </w:t>
      </w:r>
      <w:r w:rsidRPr="00F53B2C">
        <w:t>2 = 410</w:t>
      </w:r>
      <w:r w:rsidR="00BC7975" w:rsidRPr="00F53B2C">
        <w:t>,00 EUR.</w:t>
      </w:r>
    </w:p>
    <w:p w:rsidR="00AC19EB" w:rsidRPr="00F53B2C" w:rsidRDefault="00AC19EB" w:rsidP="00AC19EB">
      <w:pPr>
        <w:pStyle w:val="Odsekzoznamu"/>
        <w:ind w:left="1428"/>
        <w:jc w:val="both"/>
      </w:pPr>
    </w:p>
    <w:p w:rsidR="00D64F77" w:rsidRPr="00F53B2C" w:rsidRDefault="00D64F77" w:rsidP="00D64F77">
      <w:pPr>
        <w:jc w:val="both"/>
        <w:rPr>
          <w:u w:val="single"/>
        </w:rPr>
      </w:pPr>
      <w:r w:rsidRPr="00F53B2C">
        <w:rPr>
          <w:u w:val="single"/>
        </w:rPr>
        <w:t>Výpočet stravného za účelom účasti na vzdelávacích aktivitách:</w:t>
      </w:r>
    </w:p>
    <w:p w:rsidR="00D64F77" w:rsidRPr="00F04E32" w:rsidRDefault="00D64F77" w:rsidP="00D64F77">
      <w:pPr>
        <w:jc w:val="both"/>
      </w:pPr>
      <w:r w:rsidRPr="00F04E32">
        <w:t>Vzdelávanie sociálna diagnostika a CAN: 28 zamestnancov * 5 dní * 4,20 EUR = 588,00 EUR</w:t>
      </w:r>
    </w:p>
    <w:p w:rsidR="00D64F77" w:rsidRPr="00F04E32" w:rsidRDefault="00D64F77" w:rsidP="00D64F77">
      <w:pPr>
        <w:jc w:val="both"/>
      </w:pPr>
      <w:r w:rsidRPr="00F04E32">
        <w:t>Vzdelávanie finančná gramotnosť: 8 zamestnancov * 3 dni * 4,20 EUR = 100,80 EUR</w:t>
      </w:r>
    </w:p>
    <w:p w:rsidR="00D64F77" w:rsidRPr="00F04E32" w:rsidRDefault="00D64F77" w:rsidP="00D64F77">
      <w:pPr>
        <w:jc w:val="both"/>
      </w:pPr>
      <w:r w:rsidRPr="00F04E32">
        <w:t>Spolu výdavky na stravné pre účastníkov školení predstavujú sumu 688,80 EUR.</w:t>
      </w:r>
    </w:p>
    <w:p w:rsidR="00F77074" w:rsidRPr="00F53B2C" w:rsidRDefault="00F77074" w:rsidP="00F77074">
      <w:pPr>
        <w:tabs>
          <w:tab w:val="left" w:pos="0"/>
        </w:tabs>
        <w:jc w:val="both"/>
        <w:rPr>
          <w:szCs w:val="24"/>
          <w:u w:val="single"/>
        </w:rPr>
      </w:pPr>
    </w:p>
    <w:p w:rsidR="00B4240D" w:rsidRPr="00F53B2C" w:rsidRDefault="00B4240D" w:rsidP="00F77074">
      <w:pPr>
        <w:tabs>
          <w:tab w:val="left" w:pos="0"/>
        </w:tabs>
        <w:jc w:val="both"/>
        <w:rPr>
          <w:szCs w:val="24"/>
        </w:rPr>
      </w:pPr>
    </w:p>
    <w:p w:rsidR="00F77074" w:rsidRPr="00F53B2C" w:rsidRDefault="00F77074" w:rsidP="00F77074">
      <w:pPr>
        <w:tabs>
          <w:tab w:val="left" w:pos="0"/>
        </w:tabs>
        <w:jc w:val="both"/>
        <w:rPr>
          <w:b/>
          <w:szCs w:val="24"/>
        </w:rPr>
      </w:pPr>
      <w:proofErr w:type="spellStart"/>
      <w:r w:rsidRPr="00F53B2C">
        <w:rPr>
          <w:b/>
          <w:szCs w:val="24"/>
        </w:rPr>
        <w:t>Podaktivita</w:t>
      </w:r>
      <w:proofErr w:type="spellEnd"/>
      <w:r w:rsidRPr="00F53B2C">
        <w:rPr>
          <w:b/>
          <w:szCs w:val="24"/>
        </w:rPr>
        <w:t xml:space="preserve"> : 2.2. Skupinová </w:t>
      </w:r>
      <w:proofErr w:type="spellStart"/>
      <w:r w:rsidRPr="00F53B2C">
        <w:rPr>
          <w:b/>
          <w:szCs w:val="24"/>
        </w:rPr>
        <w:t>supervízia</w:t>
      </w:r>
      <w:proofErr w:type="spellEnd"/>
    </w:p>
    <w:p w:rsidR="00F77074" w:rsidRPr="00F53B2C" w:rsidRDefault="00F77074" w:rsidP="00F77074">
      <w:pPr>
        <w:tabs>
          <w:tab w:val="left" w:pos="0"/>
        </w:tabs>
        <w:jc w:val="both"/>
        <w:rPr>
          <w:szCs w:val="24"/>
        </w:rPr>
      </w:pPr>
      <w:r w:rsidRPr="00F53B2C">
        <w:rPr>
          <w:szCs w:val="24"/>
          <w:u w:val="single"/>
        </w:rPr>
        <w:t xml:space="preserve">Popis </w:t>
      </w:r>
      <w:proofErr w:type="spellStart"/>
      <w:r w:rsidRPr="00F53B2C">
        <w:rPr>
          <w:szCs w:val="24"/>
          <w:u w:val="single"/>
        </w:rPr>
        <w:t>podaktivity</w:t>
      </w:r>
      <w:proofErr w:type="spellEnd"/>
      <w:r w:rsidRPr="00F53B2C">
        <w:rPr>
          <w:szCs w:val="24"/>
        </w:rPr>
        <w:t xml:space="preserve">: S cieľom  skvalitňovania sociálnej práce vykonávanej v rodinách poberateľov dávok  a peňažných príspevkov a v rodinách, v ktorých sú vykonávané opatrenia </w:t>
      </w:r>
      <w:proofErr w:type="spellStart"/>
      <w:r w:rsidRPr="00F53B2C">
        <w:rPr>
          <w:szCs w:val="24"/>
        </w:rPr>
        <w:t>SPODaSK</w:t>
      </w:r>
      <w:proofErr w:type="spellEnd"/>
      <w:r w:rsidRPr="00F53B2C">
        <w:rPr>
          <w:szCs w:val="24"/>
        </w:rPr>
        <w:t xml:space="preserve">  bude pre novoprijatých zamestnancov a ich vedúcich zamestnancov zabezpečená skupinová </w:t>
      </w:r>
      <w:proofErr w:type="spellStart"/>
      <w:r w:rsidRPr="00F53B2C">
        <w:rPr>
          <w:szCs w:val="24"/>
        </w:rPr>
        <w:t>supervízia</w:t>
      </w:r>
      <w:proofErr w:type="spellEnd"/>
      <w:r w:rsidRPr="00F53B2C">
        <w:rPr>
          <w:szCs w:val="24"/>
        </w:rPr>
        <w:t xml:space="preserve">. </w:t>
      </w:r>
      <w:proofErr w:type="spellStart"/>
      <w:r w:rsidRPr="00F53B2C">
        <w:rPr>
          <w:szCs w:val="24"/>
        </w:rPr>
        <w:t>Supervízia</w:t>
      </w:r>
      <w:proofErr w:type="spellEnd"/>
      <w:r w:rsidRPr="00F53B2C">
        <w:rPr>
          <w:szCs w:val="24"/>
        </w:rPr>
        <w:t xml:space="preserve"> je v tomto ohľade vnímaná ako odborná činnosť, pri ktorej supervízor </w:t>
      </w:r>
      <w:r w:rsidRPr="00F53B2C">
        <w:t>uvažuje spoločne s pomáhajúcimi pracovníkmi nad úrovňou pomoci klientovi, pomáha zvyšovať jeho/ich schopnosť reflexie vlastnej práce a sebareflexie</w:t>
      </w:r>
      <w:r w:rsidRPr="00F53B2C">
        <w:rPr>
          <w:szCs w:val="24"/>
        </w:rPr>
        <w:t xml:space="preserve"> a podporuje ho/ich v dosahovaní určitých organizačných, profesionálnych a osobných cieľov. Zároveň </w:t>
      </w:r>
      <w:proofErr w:type="spellStart"/>
      <w:r w:rsidRPr="00F53B2C">
        <w:rPr>
          <w:szCs w:val="24"/>
        </w:rPr>
        <w:t>supervízia</w:t>
      </w:r>
      <w:proofErr w:type="spellEnd"/>
      <w:r w:rsidRPr="00F53B2C">
        <w:rPr>
          <w:szCs w:val="24"/>
        </w:rPr>
        <w:t xml:space="preserve"> chráni klienta pred nekompetentnými intervenciami, chráni status profesie alebo profesijnej skupiny. Pre </w:t>
      </w:r>
      <w:r w:rsidR="00600910" w:rsidRPr="00F53B2C">
        <w:rPr>
          <w:szCs w:val="24"/>
        </w:rPr>
        <w:t xml:space="preserve">účely skupinovej </w:t>
      </w:r>
      <w:proofErr w:type="spellStart"/>
      <w:r w:rsidR="00600910" w:rsidRPr="00F53B2C">
        <w:rPr>
          <w:szCs w:val="24"/>
        </w:rPr>
        <w:t>supervízie</w:t>
      </w:r>
      <w:proofErr w:type="spellEnd"/>
      <w:r w:rsidR="00600910" w:rsidRPr="00F53B2C">
        <w:rPr>
          <w:szCs w:val="24"/>
        </w:rPr>
        <w:t xml:space="preserve"> bude</w:t>
      </w:r>
      <w:r w:rsidRPr="00F53B2C">
        <w:rPr>
          <w:szCs w:val="24"/>
        </w:rPr>
        <w:t xml:space="preserve"> na každom úrad</w:t>
      </w:r>
      <w:r w:rsidR="004F382C" w:rsidRPr="00F53B2C">
        <w:rPr>
          <w:szCs w:val="24"/>
        </w:rPr>
        <w:t xml:space="preserve">e vytvorená jedna skupina, ktorú </w:t>
      </w:r>
      <w:r w:rsidRPr="00F53B2C">
        <w:rPr>
          <w:szCs w:val="24"/>
        </w:rPr>
        <w:t xml:space="preserve">budú tvoriť </w:t>
      </w:r>
      <w:r w:rsidR="004F382C" w:rsidRPr="00F53B2C">
        <w:rPr>
          <w:szCs w:val="24"/>
        </w:rPr>
        <w:t>4</w:t>
      </w:r>
      <w:r w:rsidR="00D31739" w:rsidRPr="00F53B2C">
        <w:rPr>
          <w:szCs w:val="24"/>
        </w:rPr>
        <w:t xml:space="preserve"> </w:t>
      </w:r>
      <w:r w:rsidRPr="00F53B2C">
        <w:rPr>
          <w:szCs w:val="24"/>
        </w:rPr>
        <w:t>novoprijatí zamestnanci na jednotl</w:t>
      </w:r>
      <w:r w:rsidR="00D31739" w:rsidRPr="00F53B2C">
        <w:rPr>
          <w:szCs w:val="24"/>
        </w:rPr>
        <w:t>ivých o</w:t>
      </w:r>
      <w:r w:rsidR="00600910" w:rsidRPr="00F53B2C">
        <w:rPr>
          <w:szCs w:val="24"/>
        </w:rPr>
        <w:t xml:space="preserve">ddeleniach odboru </w:t>
      </w:r>
      <w:proofErr w:type="spellStart"/>
      <w:r w:rsidR="00600910" w:rsidRPr="00F53B2C">
        <w:rPr>
          <w:szCs w:val="24"/>
        </w:rPr>
        <w:t>SVaR</w:t>
      </w:r>
      <w:proofErr w:type="spellEnd"/>
      <w:r w:rsidR="00600910" w:rsidRPr="00F53B2C">
        <w:rPr>
          <w:szCs w:val="24"/>
        </w:rPr>
        <w:t>,</w:t>
      </w:r>
      <w:r w:rsidR="00D31739" w:rsidRPr="00F53B2C">
        <w:rPr>
          <w:szCs w:val="24"/>
        </w:rPr>
        <w:t xml:space="preserve"> </w:t>
      </w:r>
      <w:r w:rsidR="004F382C" w:rsidRPr="00F53B2C">
        <w:rPr>
          <w:szCs w:val="24"/>
        </w:rPr>
        <w:t>vedúci oddelení na ktoré boli prijatí v rámci tohto národného projektu zamestnanci, a riaditeľ odboru sociálnych vecí a rodiny, teda spolu 9</w:t>
      </w:r>
      <w:r w:rsidR="00D31739" w:rsidRPr="00F53B2C">
        <w:rPr>
          <w:szCs w:val="24"/>
        </w:rPr>
        <w:t xml:space="preserve"> </w:t>
      </w:r>
      <w:bookmarkStart w:id="1" w:name="_GoBack"/>
      <w:r w:rsidR="00D31739" w:rsidRPr="004761A5">
        <w:rPr>
          <w:szCs w:val="24"/>
        </w:rPr>
        <w:t>zamestnancov</w:t>
      </w:r>
      <w:r w:rsidRPr="004761A5">
        <w:rPr>
          <w:szCs w:val="24"/>
        </w:rPr>
        <w:t xml:space="preserve">. Cieľom skupinovej </w:t>
      </w:r>
      <w:proofErr w:type="spellStart"/>
      <w:r w:rsidRPr="004761A5">
        <w:rPr>
          <w:szCs w:val="24"/>
        </w:rPr>
        <w:t>supervízie</w:t>
      </w:r>
      <w:proofErr w:type="spellEnd"/>
      <w:r w:rsidRPr="004761A5">
        <w:rPr>
          <w:szCs w:val="24"/>
        </w:rPr>
        <w:t xml:space="preserve"> bude v etape </w:t>
      </w:r>
      <w:r w:rsidR="00D31739" w:rsidRPr="004761A5">
        <w:rPr>
          <w:szCs w:val="24"/>
        </w:rPr>
        <w:t>tvorby</w:t>
      </w:r>
      <w:r w:rsidR="00D64F77" w:rsidRPr="004761A5">
        <w:rPr>
          <w:szCs w:val="24"/>
        </w:rPr>
        <w:t xml:space="preserve"> </w:t>
      </w:r>
      <w:r w:rsidR="004F382C" w:rsidRPr="004761A5">
        <w:rPr>
          <w:szCs w:val="24"/>
        </w:rPr>
        <w:t>a implementácie</w:t>
      </w:r>
      <w:r w:rsidR="00D31739" w:rsidRPr="004761A5">
        <w:rPr>
          <w:szCs w:val="24"/>
        </w:rPr>
        <w:t xml:space="preserve"> </w:t>
      </w:r>
      <w:r w:rsidRPr="004761A5">
        <w:rPr>
          <w:szCs w:val="24"/>
        </w:rPr>
        <w:t>modelu integrovaného prístupu aj podpora koordinovanej spolupráce zainteresovaných odborných zamestnancov</w:t>
      </w:r>
      <w:r w:rsidR="00D64F77" w:rsidRPr="004761A5">
        <w:rPr>
          <w:szCs w:val="24"/>
        </w:rPr>
        <w:t xml:space="preserve"> Ústredia na úradoch</w:t>
      </w:r>
      <w:r w:rsidRPr="004761A5">
        <w:rPr>
          <w:szCs w:val="24"/>
        </w:rPr>
        <w:t xml:space="preserve"> </w:t>
      </w:r>
      <w:proofErr w:type="spellStart"/>
      <w:r w:rsidRPr="004761A5">
        <w:rPr>
          <w:szCs w:val="24"/>
        </w:rPr>
        <w:t>PSVaR</w:t>
      </w:r>
      <w:proofErr w:type="spellEnd"/>
      <w:r w:rsidRPr="004761A5">
        <w:rPr>
          <w:szCs w:val="24"/>
        </w:rPr>
        <w:t xml:space="preserve">. Skupinová </w:t>
      </w:r>
      <w:proofErr w:type="spellStart"/>
      <w:r w:rsidRPr="004761A5">
        <w:rPr>
          <w:szCs w:val="24"/>
        </w:rPr>
        <w:t>supervízia</w:t>
      </w:r>
      <w:proofErr w:type="spellEnd"/>
      <w:r w:rsidRPr="004761A5">
        <w:rPr>
          <w:szCs w:val="24"/>
        </w:rPr>
        <w:t xml:space="preserve"> bude v rámci tohto</w:t>
      </w:r>
      <w:r w:rsidR="00F30283" w:rsidRPr="004761A5">
        <w:rPr>
          <w:szCs w:val="24"/>
        </w:rPr>
        <w:t xml:space="preserve"> národného projektu zabezpečená</w:t>
      </w:r>
      <w:r w:rsidR="00F30283" w:rsidRPr="00F53B2C">
        <w:rPr>
          <w:szCs w:val="24"/>
        </w:rPr>
        <w:t xml:space="preserve"> </w:t>
      </w:r>
      <w:bookmarkEnd w:id="1"/>
      <w:r w:rsidR="00C876EF" w:rsidRPr="00F53B2C">
        <w:rPr>
          <w:szCs w:val="24"/>
        </w:rPr>
        <w:t xml:space="preserve">cca </w:t>
      </w:r>
      <w:r w:rsidR="00F30283" w:rsidRPr="00F53B2C">
        <w:rPr>
          <w:szCs w:val="24"/>
        </w:rPr>
        <w:t>16</w:t>
      </w:r>
      <w:r w:rsidRPr="00F53B2C">
        <w:rPr>
          <w:szCs w:val="24"/>
        </w:rPr>
        <w:t xml:space="preserve"> mesiacov. Ro</w:t>
      </w:r>
      <w:r w:rsidR="00F3345F" w:rsidRPr="00F53B2C">
        <w:rPr>
          <w:szCs w:val="24"/>
        </w:rPr>
        <w:t xml:space="preserve">zsah skupinovej </w:t>
      </w:r>
      <w:proofErr w:type="spellStart"/>
      <w:r w:rsidR="00F3345F" w:rsidRPr="00F53B2C">
        <w:rPr>
          <w:szCs w:val="24"/>
        </w:rPr>
        <w:t>supervízie</w:t>
      </w:r>
      <w:proofErr w:type="spellEnd"/>
      <w:r w:rsidR="00F3345F" w:rsidRPr="00F53B2C">
        <w:rPr>
          <w:szCs w:val="24"/>
        </w:rPr>
        <w:t xml:space="preserve"> pre </w:t>
      </w:r>
      <w:r w:rsidRPr="00F53B2C">
        <w:rPr>
          <w:szCs w:val="24"/>
        </w:rPr>
        <w:t xml:space="preserve">zamestnancov je </w:t>
      </w:r>
      <w:r w:rsidR="004F382C" w:rsidRPr="00F53B2C">
        <w:rPr>
          <w:szCs w:val="24"/>
        </w:rPr>
        <w:t>30 hodín/ úrad.</w:t>
      </w:r>
    </w:p>
    <w:p w:rsidR="00F77074" w:rsidRPr="00F53B2C" w:rsidRDefault="00F77074" w:rsidP="00F77074">
      <w:pPr>
        <w:autoSpaceDE w:val="0"/>
        <w:autoSpaceDN w:val="0"/>
        <w:adjustRightInd w:val="0"/>
        <w:jc w:val="both"/>
        <w:rPr>
          <w:szCs w:val="24"/>
        </w:rPr>
      </w:pPr>
      <w:r w:rsidRPr="00F53B2C">
        <w:rPr>
          <w:szCs w:val="24"/>
          <w:u w:val="single"/>
        </w:rPr>
        <w:t>Personálne zabezpečenie:</w:t>
      </w:r>
      <w:r w:rsidRPr="00F53B2C">
        <w:rPr>
          <w:szCs w:val="24"/>
        </w:rPr>
        <w:t xml:space="preserve"> Skupinová </w:t>
      </w:r>
      <w:proofErr w:type="spellStart"/>
      <w:r w:rsidRPr="00F53B2C">
        <w:rPr>
          <w:szCs w:val="24"/>
        </w:rPr>
        <w:t>supervízia</w:t>
      </w:r>
      <w:proofErr w:type="spellEnd"/>
      <w:r w:rsidRPr="00F53B2C">
        <w:rPr>
          <w:szCs w:val="24"/>
        </w:rPr>
        <w:t xml:space="preserve"> bude zabezpečená prostredníctvom fyzických osôb, ktoré skončili odbornú akreditovanú prípravu supervízora v oblasti sociálnej práce alebo poradenskej práce (ďalej „supervízorov“). Supervízorov budú zabezpečovať jednotlivé úrady PSVR. Supervízor bude vykonávať </w:t>
      </w:r>
      <w:proofErr w:type="spellStart"/>
      <w:r w:rsidRPr="00F53B2C">
        <w:rPr>
          <w:szCs w:val="24"/>
        </w:rPr>
        <w:t>supervíziu</w:t>
      </w:r>
      <w:proofErr w:type="spellEnd"/>
      <w:r w:rsidRPr="00F53B2C">
        <w:rPr>
          <w:szCs w:val="24"/>
        </w:rPr>
        <w:t xml:space="preserve"> na účely tohto národného projektu na základe dohody o vykonaní práce uzatvorenej s konkrétnym úradom PSVR.</w:t>
      </w:r>
    </w:p>
    <w:p w:rsidR="00F77074" w:rsidRPr="00F53B2C" w:rsidRDefault="00F77074" w:rsidP="00F77074">
      <w:pPr>
        <w:contextualSpacing/>
        <w:jc w:val="both"/>
        <w:rPr>
          <w:szCs w:val="24"/>
          <w:u w:val="single"/>
        </w:rPr>
      </w:pPr>
      <w:r w:rsidRPr="00F53B2C">
        <w:rPr>
          <w:szCs w:val="24"/>
          <w:u w:val="single"/>
        </w:rPr>
        <w:t xml:space="preserve">Výsledky </w:t>
      </w:r>
      <w:proofErr w:type="spellStart"/>
      <w:r w:rsidRPr="00F53B2C">
        <w:rPr>
          <w:szCs w:val="24"/>
          <w:u w:val="single"/>
        </w:rPr>
        <w:t>podaktivity</w:t>
      </w:r>
      <w:proofErr w:type="spellEnd"/>
      <w:r w:rsidRPr="00F53B2C">
        <w:rPr>
          <w:szCs w:val="24"/>
          <w:u w:val="single"/>
        </w:rPr>
        <w:t xml:space="preserve">: </w:t>
      </w:r>
    </w:p>
    <w:p w:rsidR="00F77074" w:rsidRPr="00F53B2C" w:rsidRDefault="00F77074" w:rsidP="00F77074">
      <w:pPr>
        <w:numPr>
          <w:ilvl w:val="0"/>
          <w:numId w:val="13"/>
        </w:numPr>
        <w:contextualSpacing/>
        <w:jc w:val="both"/>
        <w:rPr>
          <w:szCs w:val="24"/>
        </w:rPr>
      </w:pPr>
      <w:r w:rsidRPr="00F53B2C">
        <w:rPr>
          <w:szCs w:val="24"/>
        </w:rPr>
        <w:t xml:space="preserve">noví zamestnanci s absolvovanou </w:t>
      </w:r>
      <w:proofErr w:type="spellStart"/>
      <w:r w:rsidRPr="00F53B2C">
        <w:rPr>
          <w:szCs w:val="24"/>
        </w:rPr>
        <w:t>supervíziou</w:t>
      </w:r>
      <w:proofErr w:type="spellEnd"/>
    </w:p>
    <w:p w:rsidR="00F77074" w:rsidRPr="00F53B2C" w:rsidRDefault="00F77074" w:rsidP="00F77074">
      <w:pPr>
        <w:numPr>
          <w:ilvl w:val="0"/>
          <w:numId w:val="13"/>
        </w:numPr>
        <w:contextualSpacing/>
        <w:jc w:val="both"/>
        <w:rPr>
          <w:szCs w:val="24"/>
        </w:rPr>
      </w:pPr>
      <w:r w:rsidRPr="00F53B2C">
        <w:rPr>
          <w:szCs w:val="24"/>
        </w:rPr>
        <w:t>zvýšená profesionalita výkonu.</w:t>
      </w:r>
    </w:p>
    <w:p w:rsidR="00F77074" w:rsidRPr="00F53B2C" w:rsidRDefault="00F77074" w:rsidP="00F77074">
      <w:pPr>
        <w:tabs>
          <w:tab w:val="left" w:pos="0"/>
        </w:tabs>
        <w:jc w:val="both"/>
        <w:rPr>
          <w:szCs w:val="24"/>
        </w:rPr>
      </w:pPr>
    </w:p>
    <w:p w:rsidR="00643956" w:rsidRDefault="00643956" w:rsidP="00F77074">
      <w:pPr>
        <w:autoSpaceDE w:val="0"/>
        <w:autoSpaceDN w:val="0"/>
        <w:adjustRightInd w:val="0"/>
        <w:ind w:left="284" w:hanging="284"/>
        <w:contextualSpacing/>
        <w:jc w:val="both"/>
        <w:rPr>
          <w:szCs w:val="24"/>
        </w:rPr>
      </w:pPr>
    </w:p>
    <w:p w:rsidR="00643956" w:rsidRDefault="00643956" w:rsidP="00F77074">
      <w:pPr>
        <w:autoSpaceDE w:val="0"/>
        <w:autoSpaceDN w:val="0"/>
        <w:adjustRightInd w:val="0"/>
        <w:ind w:left="284" w:hanging="284"/>
        <w:contextualSpacing/>
        <w:jc w:val="both"/>
        <w:rPr>
          <w:szCs w:val="24"/>
        </w:rPr>
      </w:pPr>
    </w:p>
    <w:p w:rsidR="00643956" w:rsidRDefault="00643956" w:rsidP="00F77074">
      <w:pPr>
        <w:autoSpaceDE w:val="0"/>
        <w:autoSpaceDN w:val="0"/>
        <w:adjustRightInd w:val="0"/>
        <w:ind w:left="284" w:hanging="284"/>
        <w:contextualSpacing/>
        <w:jc w:val="both"/>
        <w:rPr>
          <w:szCs w:val="24"/>
        </w:rPr>
      </w:pPr>
    </w:p>
    <w:p w:rsidR="00643956" w:rsidRDefault="00643956" w:rsidP="00F77074">
      <w:pPr>
        <w:autoSpaceDE w:val="0"/>
        <w:autoSpaceDN w:val="0"/>
        <w:adjustRightInd w:val="0"/>
        <w:ind w:left="284" w:hanging="284"/>
        <w:contextualSpacing/>
        <w:jc w:val="both"/>
        <w:rPr>
          <w:szCs w:val="24"/>
        </w:rPr>
      </w:pPr>
    </w:p>
    <w:p w:rsidR="00643956" w:rsidRDefault="00643956" w:rsidP="00F77074">
      <w:pPr>
        <w:autoSpaceDE w:val="0"/>
        <w:autoSpaceDN w:val="0"/>
        <w:adjustRightInd w:val="0"/>
        <w:ind w:left="284" w:hanging="284"/>
        <w:contextualSpacing/>
        <w:jc w:val="both"/>
        <w:rPr>
          <w:szCs w:val="24"/>
        </w:rPr>
      </w:pPr>
    </w:p>
    <w:p w:rsidR="00643956" w:rsidRDefault="00643956" w:rsidP="00F77074">
      <w:pPr>
        <w:autoSpaceDE w:val="0"/>
        <w:autoSpaceDN w:val="0"/>
        <w:adjustRightInd w:val="0"/>
        <w:ind w:left="284" w:hanging="284"/>
        <w:contextualSpacing/>
        <w:jc w:val="both"/>
        <w:rPr>
          <w:szCs w:val="24"/>
        </w:rPr>
      </w:pPr>
    </w:p>
    <w:p w:rsidR="00643956" w:rsidRDefault="00643956" w:rsidP="00F77074">
      <w:pPr>
        <w:autoSpaceDE w:val="0"/>
        <w:autoSpaceDN w:val="0"/>
        <w:adjustRightInd w:val="0"/>
        <w:ind w:left="284" w:hanging="284"/>
        <w:contextualSpacing/>
        <w:jc w:val="both"/>
        <w:rPr>
          <w:szCs w:val="24"/>
        </w:rPr>
      </w:pPr>
    </w:p>
    <w:p w:rsidR="00F77074" w:rsidRPr="00F53B2C" w:rsidRDefault="00F77074" w:rsidP="00F77074">
      <w:pPr>
        <w:autoSpaceDE w:val="0"/>
        <w:autoSpaceDN w:val="0"/>
        <w:adjustRightInd w:val="0"/>
        <w:ind w:left="284" w:hanging="284"/>
        <w:contextualSpacing/>
        <w:jc w:val="both"/>
        <w:rPr>
          <w:szCs w:val="24"/>
        </w:rPr>
      </w:pPr>
      <w:r w:rsidRPr="00F53B2C">
        <w:rPr>
          <w:szCs w:val="24"/>
        </w:rPr>
        <w:lastRenderedPageBreak/>
        <w:t>Podrobný popis podporných aktivít (riadenie a publicita a informovanosť)</w:t>
      </w:r>
    </w:p>
    <w:p w:rsidR="00F77074" w:rsidRPr="00F53B2C" w:rsidRDefault="00F77074" w:rsidP="00F77074">
      <w:pPr>
        <w:autoSpaceDE w:val="0"/>
        <w:autoSpaceDN w:val="0"/>
        <w:adjustRightInd w:val="0"/>
        <w:contextualSpacing/>
        <w:jc w:val="both"/>
        <w:rPr>
          <w:szCs w:val="24"/>
        </w:rPr>
      </w:pPr>
    </w:p>
    <w:p w:rsidR="00F77074" w:rsidRPr="00F53B2C" w:rsidRDefault="00F77074" w:rsidP="00F77074">
      <w:pPr>
        <w:contextualSpacing/>
        <w:jc w:val="both"/>
        <w:rPr>
          <w:b/>
          <w:szCs w:val="24"/>
          <w:u w:val="single"/>
        </w:rPr>
      </w:pPr>
      <w:r w:rsidRPr="00F53B2C">
        <w:rPr>
          <w:b/>
          <w:szCs w:val="24"/>
          <w:u w:val="single"/>
        </w:rPr>
        <w:t>Riadenie projektu:</w:t>
      </w:r>
    </w:p>
    <w:p w:rsidR="00F77074" w:rsidRPr="00F53B2C" w:rsidRDefault="00F77074" w:rsidP="00F77074">
      <w:pPr>
        <w:contextualSpacing/>
        <w:jc w:val="both"/>
        <w:rPr>
          <w:b/>
          <w:szCs w:val="24"/>
          <w:u w:val="single"/>
        </w:rPr>
      </w:pPr>
    </w:p>
    <w:p w:rsidR="00F77074" w:rsidRPr="00F53B2C" w:rsidRDefault="00F77074" w:rsidP="00F77074">
      <w:pPr>
        <w:contextualSpacing/>
        <w:jc w:val="both"/>
        <w:rPr>
          <w:szCs w:val="24"/>
        </w:rPr>
      </w:pPr>
      <w:r w:rsidRPr="00F53B2C">
        <w:rPr>
          <w:szCs w:val="24"/>
          <w:u w:val="single"/>
        </w:rPr>
        <w:t>Termín realizácie:</w:t>
      </w:r>
      <w:r w:rsidR="00D62130" w:rsidRPr="00F53B2C">
        <w:rPr>
          <w:szCs w:val="24"/>
          <w:u w:val="single"/>
        </w:rPr>
        <w:t xml:space="preserve"> </w:t>
      </w:r>
      <w:r w:rsidR="00710BC8" w:rsidRPr="00F53B2C">
        <w:rPr>
          <w:szCs w:val="24"/>
        </w:rPr>
        <w:t>02</w:t>
      </w:r>
      <w:r w:rsidR="00B8739E" w:rsidRPr="00F53B2C">
        <w:rPr>
          <w:szCs w:val="24"/>
        </w:rPr>
        <w:t>/2014</w:t>
      </w:r>
      <w:r w:rsidR="00710BC8" w:rsidRPr="00F53B2C">
        <w:rPr>
          <w:szCs w:val="24"/>
        </w:rPr>
        <w:t xml:space="preserve"> – 11</w:t>
      </w:r>
      <w:r w:rsidRPr="00F53B2C">
        <w:rPr>
          <w:szCs w:val="24"/>
        </w:rPr>
        <w:t>/2015</w:t>
      </w:r>
    </w:p>
    <w:p w:rsidR="00F77074" w:rsidRPr="00F53B2C" w:rsidRDefault="00F77074" w:rsidP="00F77074">
      <w:pPr>
        <w:contextualSpacing/>
        <w:jc w:val="both"/>
        <w:rPr>
          <w:szCs w:val="24"/>
        </w:rPr>
      </w:pPr>
    </w:p>
    <w:p w:rsidR="00F77074" w:rsidRPr="00F53B2C" w:rsidRDefault="00F77074" w:rsidP="00F77074">
      <w:pPr>
        <w:ind w:firstLine="708"/>
        <w:contextualSpacing/>
        <w:jc w:val="both"/>
        <w:rPr>
          <w:b/>
          <w:szCs w:val="24"/>
          <w:u w:val="single"/>
        </w:rPr>
      </w:pPr>
      <w:r w:rsidRPr="00F53B2C">
        <w:rPr>
          <w:szCs w:val="24"/>
        </w:rPr>
        <w:t xml:space="preserve">Realizácia hlavných aktivít je zabezpečovaná príslušným organizačným útvarom UPSVR, v súlade s kompetenciami stanovenými organizačným poriadkom ústredia a v súlade s rozpisom kompetencií, ktorý vypracováva Odbor koordinácie a monitoringu projektov ESF na Sekcii riadenia. </w:t>
      </w:r>
    </w:p>
    <w:p w:rsidR="00F77074" w:rsidRPr="00F53B2C" w:rsidRDefault="00F77074" w:rsidP="00F77074">
      <w:pPr>
        <w:ind w:firstLine="708"/>
        <w:contextualSpacing/>
        <w:jc w:val="both"/>
        <w:rPr>
          <w:szCs w:val="24"/>
        </w:rPr>
      </w:pPr>
      <w:r w:rsidRPr="00F53B2C">
        <w:rPr>
          <w:szCs w:val="24"/>
        </w:rPr>
        <w:t>Po schválení Zmluvy o poskytnutí NFP medzi UPSVR a RO, manažér projektu zabezpečí vypracovanie návrhu rozpisu kompetencií na UPSVR, ktorý obsahuje stanovenie zodpovednosti za realizáciu jednotlivých aktivít, resp. častí aktivít, zodpovednosti za čerpanie príslušnej časti rozpočtu.</w:t>
      </w:r>
    </w:p>
    <w:p w:rsidR="00F77074" w:rsidRPr="00F53B2C" w:rsidRDefault="00F77074" w:rsidP="00600910">
      <w:pPr>
        <w:ind w:firstLine="708"/>
        <w:contextualSpacing/>
        <w:jc w:val="both"/>
        <w:rPr>
          <w:szCs w:val="24"/>
        </w:rPr>
      </w:pPr>
      <w:r w:rsidRPr="00F53B2C">
        <w:rPr>
          <w:szCs w:val="24"/>
        </w:rPr>
        <w:t xml:space="preserve">Manažér projektu zabezpečí </w:t>
      </w:r>
      <w:r w:rsidRPr="00643956">
        <w:rPr>
          <w:szCs w:val="24"/>
        </w:rPr>
        <w:t xml:space="preserve">informovanie </w:t>
      </w:r>
      <w:r w:rsidR="00D64F77" w:rsidRPr="00643956">
        <w:rPr>
          <w:szCs w:val="24"/>
        </w:rPr>
        <w:t xml:space="preserve">úradov PSVR </w:t>
      </w:r>
      <w:r w:rsidRPr="00643956">
        <w:rPr>
          <w:szCs w:val="24"/>
        </w:rPr>
        <w:t>o schválení tejto zmluvy, zároveň zabezpečí informovanie príslušných organizačných útvarov ústredia, ktoré sa podi</w:t>
      </w:r>
      <w:r w:rsidR="005B53D8" w:rsidRPr="00643956">
        <w:rPr>
          <w:szCs w:val="24"/>
        </w:rPr>
        <w:t xml:space="preserve">eľajú na implementácii projektu, </w:t>
      </w:r>
      <w:r w:rsidRPr="00643956">
        <w:rPr>
          <w:szCs w:val="24"/>
        </w:rPr>
        <w:t xml:space="preserve">uchováva Zmluvy o poskytnutí nenávratného finančného príspevku, vrátane príslušných dodatkov a zároveň zabezpečuje zverejnenie týchto dokumentov, a vypracovanie rozpočtu na zabezpečenie realizácie národného projektu pre UPSVR a </w:t>
      </w:r>
      <w:r w:rsidR="00D64F77" w:rsidRPr="00643956">
        <w:rPr>
          <w:szCs w:val="24"/>
        </w:rPr>
        <w:t xml:space="preserve">jednotlivé úrady PSVR </w:t>
      </w:r>
      <w:r w:rsidRPr="00643956">
        <w:rPr>
          <w:szCs w:val="24"/>
        </w:rPr>
        <w:t>na základe</w:t>
      </w:r>
      <w:r w:rsidRPr="00F53B2C">
        <w:rPr>
          <w:szCs w:val="24"/>
        </w:rPr>
        <w:t xml:space="preserve"> podkladov od príslušného organizačného útvaru UPSVR, ktorý zodpovedá za implementáciu príslušnej časti národného projektu, v súlade s rozpisom kompetencií. </w:t>
      </w:r>
    </w:p>
    <w:p w:rsidR="00F77074" w:rsidRPr="00F53B2C" w:rsidRDefault="00F77074" w:rsidP="00600910">
      <w:pPr>
        <w:ind w:firstLine="708"/>
        <w:contextualSpacing/>
        <w:jc w:val="both"/>
        <w:rPr>
          <w:szCs w:val="24"/>
        </w:rPr>
      </w:pPr>
      <w:r w:rsidRPr="00F53B2C">
        <w:rPr>
          <w:szCs w:val="24"/>
        </w:rPr>
        <w:t>Sekcia riadenia zabezpečuje monitoring projektu, vrátane vypracovávania monitorovacích správ a ďalších správ v zmysle požiadaviek RO.</w:t>
      </w:r>
    </w:p>
    <w:p w:rsidR="00F77074" w:rsidRPr="00F53B2C" w:rsidRDefault="00B4240D" w:rsidP="00600910">
      <w:pPr>
        <w:ind w:firstLine="708"/>
        <w:contextualSpacing/>
        <w:jc w:val="both"/>
        <w:rPr>
          <w:szCs w:val="24"/>
        </w:rPr>
      </w:pPr>
      <w:r w:rsidRPr="00F53B2C">
        <w:rPr>
          <w:szCs w:val="24"/>
        </w:rPr>
        <w:t xml:space="preserve">Sekcia sociálnych vecí </w:t>
      </w:r>
      <w:r w:rsidR="00325C1F" w:rsidRPr="00F53B2C">
        <w:rPr>
          <w:szCs w:val="24"/>
        </w:rPr>
        <w:t xml:space="preserve">a rodiny/ Sekcia sociálnych vecí </w:t>
      </w:r>
      <w:r w:rsidRPr="00F53B2C">
        <w:rPr>
          <w:szCs w:val="24"/>
        </w:rPr>
        <w:t xml:space="preserve">a Sekcia rodiny </w:t>
      </w:r>
      <w:r w:rsidR="00F77074" w:rsidRPr="00F53B2C">
        <w:rPr>
          <w:szCs w:val="24"/>
        </w:rPr>
        <w:t>na výdavky v rámci hlavných aktivít zabezpečuje aj realizáciu verejného obstarávania v spolupráci s útvarom verejného obstarávania na Sekcii ekonomiky UPSVR</w:t>
      </w:r>
      <w:r w:rsidR="00F77074" w:rsidRPr="00F53B2C">
        <w:rPr>
          <w:bCs/>
          <w:szCs w:val="24"/>
        </w:rPr>
        <w:t xml:space="preserve"> v súlade </w:t>
      </w:r>
      <w:r w:rsidR="00F77074" w:rsidRPr="00F53B2C">
        <w:rPr>
          <w:bCs/>
          <w:iCs/>
          <w:szCs w:val="24"/>
        </w:rPr>
        <w:t xml:space="preserve">s internou normou </w:t>
      </w:r>
      <w:r w:rsidR="00F77074" w:rsidRPr="00F53B2C">
        <w:rPr>
          <w:szCs w:val="24"/>
        </w:rPr>
        <w:t>UPSVR</w:t>
      </w:r>
      <w:r w:rsidR="00F77074" w:rsidRPr="00F53B2C">
        <w:rPr>
          <w:bCs/>
          <w:szCs w:val="24"/>
        </w:rPr>
        <w:t xml:space="preserve"> pre aplikáciu zákona č.25/2006 </w:t>
      </w:r>
      <w:proofErr w:type="spellStart"/>
      <w:r w:rsidR="00F77074" w:rsidRPr="00F53B2C">
        <w:rPr>
          <w:bCs/>
          <w:szCs w:val="24"/>
        </w:rPr>
        <w:t>Z.z</w:t>
      </w:r>
      <w:proofErr w:type="spellEnd"/>
      <w:r w:rsidR="00F77074" w:rsidRPr="00F53B2C">
        <w:rPr>
          <w:bCs/>
          <w:szCs w:val="24"/>
        </w:rPr>
        <w:t>. o verejnom obstarávaní</w:t>
      </w:r>
      <w:r w:rsidR="00F77074" w:rsidRPr="00F53B2C">
        <w:rPr>
          <w:szCs w:val="24"/>
        </w:rPr>
        <w:t xml:space="preserve"> a o zmene a doplnení niektorých zákonov v znení neskorších predpisov v podmienkach UPSVR. </w:t>
      </w:r>
    </w:p>
    <w:p w:rsidR="00C41918" w:rsidRPr="00643956" w:rsidRDefault="00C41918" w:rsidP="00600910">
      <w:pPr>
        <w:ind w:firstLine="708"/>
        <w:jc w:val="both"/>
        <w:rPr>
          <w:szCs w:val="24"/>
        </w:rPr>
      </w:pPr>
      <w:r w:rsidRPr="00F53B2C">
        <w:rPr>
          <w:szCs w:val="24"/>
        </w:rPr>
        <w:t xml:space="preserve">Sekcia ekonomiky zabezpečuje finančné riadenie projektu a zúčtovanie výdavkov. Riadenie projektu bude zabezpečované v súlade so Zmluvou o poskytnutí nenávratného finančného príspevku na realizáciu projektu medzi RO a UPSVR. Efektívne a správne riadenie projektu bude </w:t>
      </w:r>
      <w:r w:rsidR="005B53D8" w:rsidRPr="00F53B2C">
        <w:rPr>
          <w:szCs w:val="24"/>
        </w:rPr>
        <w:t xml:space="preserve">financované z interných zdrojov žiadateľa </w:t>
      </w:r>
      <w:r w:rsidR="00C11E49" w:rsidRPr="00F53B2C">
        <w:rPr>
          <w:szCs w:val="24"/>
        </w:rPr>
        <w:t xml:space="preserve">a </w:t>
      </w:r>
      <w:r w:rsidRPr="00F53B2C">
        <w:rPr>
          <w:szCs w:val="24"/>
        </w:rPr>
        <w:t>zabezpečované</w:t>
      </w:r>
      <w:r w:rsidR="005B53D8" w:rsidRPr="00F53B2C">
        <w:rPr>
          <w:szCs w:val="24"/>
        </w:rPr>
        <w:t xml:space="preserve">  </w:t>
      </w:r>
      <w:r w:rsidRPr="00F53B2C">
        <w:rPr>
          <w:szCs w:val="24"/>
        </w:rPr>
        <w:t xml:space="preserve">interne – prostredníctvom zamestnancov Ústredia PSVR. </w:t>
      </w:r>
      <w:r w:rsidRPr="00643956">
        <w:rPr>
          <w:szCs w:val="24"/>
        </w:rPr>
        <w:t>Pozri Tabuľka „Personálne zabezpečenie“.</w:t>
      </w:r>
    </w:p>
    <w:p w:rsidR="00F77074" w:rsidRPr="00F53B2C" w:rsidRDefault="002A09D3" w:rsidP="00600910">
      <w:pPr>
        <w:ind w:firstLine="708"/>
        <w:contextualSpacing/>
        <w:jc w:val="both"/>
        <w:rPr>
          <w:szCs w:val="24"/>
        </w:rPr>
      </w:pPr>
      <w:r w:rsidRPr="00643956">
        <w:rPr>
          <w:szCs w:val="24"/>
        </w:rPr>
        <w:t>V rámci riadenia projektu UPSVR</w:t>
      </w:r>
      <w:r w:rsidR="005729C9" w:rsidRPr="00643956">
        <w:rPr>
          <w:szCs w:val="24"/>
        </w:rPr>
        <w:t xml:space="preserve"> </w:t>
      </w:r>
      <w:r w:rsidR="00D64F77" w:rsidRPr="00643956">
        <w:rPr>
          <w:szCs w:val="24"/>
        </w:rPr>
        <w:t>(konkrétne Sekcia sociálnych vecí a rodiny)</w:t>
      </w:r>
      <w:r w:rsidR="00AB4656" w:rsidRPr="00643956">
        <w:rPr>
          <w:szCs w:val="24"/>
        </w:rPr>
        <w:t xml:space="preserve"> </w:t>
      </w:r>
      <w:r w:rsidR="005729C9" w:rsidRPr="00643956">
        <w:rPr>
          <w:szCs w:val="24"/>
        </w:rPr>
        <w:t>po ukončení realizácie projektu osobitne spracuje a vyhodnotí vecnú úspešnosť národného projektu vrátane pozitívnych i negatívnych skúseností a ďalších</w:t>
      </w:r>
      <w:r w:rsidR="005729C9" w:rsidRPr="00F53B2C">
        <w:rPr>
          <w:szCs w:val="24"/>
        </w:rPr>
        <w:t xml:space="preserve"> odporúčaní minimálne v rozsahu cca. 5 strán.</w:t>
      </w:r>
      <w:r w:rsidR="00F77074" w:rsidRPr="00F53B2C">
        <w:rPr>
          <w:szCs w:val="24"/>
        </w:rPr>
        <w:t xml:space="preserve"> Súčasťou vecného vyhodnotenia úspešnosti národného projektu bude okrem iného aj sledovanie dopadov intenzívnej sociálnej práce v rodinnom a otvorenom prostredí klienta vykonávanej prostredníctvom novoprijatých a vyškolených zamestnancov na úradoch práce, sociálnych vecí a rodiny – podľa indikátorov uvedených v časti „Ďalšie monitorované indikátory – špecifické pre projekt.“</w:t>
      </w:r>
    </w:p>
    <w:p w:rsidR="00F77074" w:rsidRPr="00F53B2C" w:rsidRDefault="00F77074" w:rsidP="00F77074">
      <w:pPr>
        <w:contextualSpacing/>
        <w:jc w:val="both"/>
        <w:rPr>
          <w:szCs w:val="24"/>
        </w:rPr>
      </w:pPr>
    </w:p>
    <w:p w:rsidR="00F77074" w:rsidRPr="00F53B2C" w:rsidRDefault="00F77074" w:rsidP="00F77074">
      <w:pPr>
        <w:contextualSpacing/>
        <w:jc w:val="both"/>
        <w:rPr>
          <w:b/>
          <w:szCs w:val="24"/>
          <w:u w:val="single"/>
        </w:rPr>
      </w:pPr>
      <w:r w:rsidRPr="00F53B2C">
        <w:rPr>
          <w:b/>
          <w:szCs w:val="24"/>
          <w:u w:val="single"/>
        </w:rPr>
        <w:t>Publicita a informovanosť:</w:t>
      </w:r>
    </w:p>
    <w:p w:rsidR="00F77074" w:rsidRPr="00F53B2C" w:rsidRDefault="00F77074" w:rsidP="00F77074">
      <w:pPr>
        <w:contextualSpacing/>
        <w:jc w:val="both"/>
        <w:rPr>
          <w:b/>
          <w:szCs w:val="24"/>
          <w:u w:val="single"/>
        </w:rPr>
      </w:pPr>
    </w:p>
    <w:p w:rsidR="00F77074" w:rsidRPr="00F53B2C" w:rsidRDefault="00F77074" w:rsidP="00F77074">
      <w:pPr>
        <w:contextualSpacing/>
        <w:jc w:val="both"/>
        <w:rPr>
          <w:szCs w:val="24"/>
        </w:rPr>
      </w:pPr>
      <w:r w:rsidRPr="00F53B2C">
        <w:rPr>
          <w:szCs w:val="24"/>
          <w:u w:val="single"/>
        </w:rPr>
        <w:t>Termín realizácie:</w:t>
      </w:r>
      <w:r w:rsidRPr="00F53B2C">
        <w:rPr>
          <w:szCs w:val="24"/>
        </w:rPr>
        <w:t xml:space="preserve"> </w:t>
      </w:r>
      <w:r w:rsidR="00166A5B" w:rsidRPr="00F53B2C">
        <w:rPr>
          <w:szCs w:val="24"/>
        </w:rPr>
        <w:t>02/2014 – 11/2015</w:t>
      </w:r>
    </w:p>
    <w:p w:rsidR="00F77074" w:rsidRPr="00F53B2C" w:rsidRDefault="00F77074" w:rsidP="00F77074">
      <w:pPr>
        <w:widowControl w:val="0"/>
        <w:ind w:right="-1"/>
        <w:contextualSpacing/>
        <w:jc w:val="both"/>
        <w:rPr>
          <w:szCs w:val="24"/>
        </w:rPr>
      </w:pPr>
    </w:p>
    <w:p w:rsidR="00F77074" w:rsidRPr="00F53B2C" w:rsidRDefault="00F77074" w:rsidP="00F77074">
      <w:pPr>
        <w:widowControl w:val="0"/>
        <w:ind w:right="-1" w:firstLine="708"/>
        <w:contextualSpacing/>
        <w:jc w:val="both"/>
        <w:rPr>
          <w:szCs w:val="24"/>
        </w:rPr>
      </w:pPr>
      <w:r w:rsidRPr="00F53B2C">
        <w:rPr>
          <w:szCs w:val="24"/>
        </w:rPr>
        <w:t>Publicita a informovanosť bude zabezpečená počas celého obdobia trvania realizácie projektu a bude sa riadiť Manuálom pre informovanie a publicitu pre prijímateľov v rámci ESF (2007-2013) pre Operačný program Zamestnanosť a sociálna inklúzia.</w:t>
      </w:r>
    </w:p>
    <w:p w:rsidR="00F77074" w:rsidRPr="00F53B2C" w:rsidRDefault="00F77074" w:rsidP="00F77074">
      <w:pPr>
        <w:ind w:firstLine="708"/>
        <w:contextualSpacing/>
        <w:jc w:val="both"/>
        <w:rPr>
          <w:szCs w:val="24"/>
        </w:rPr>
      </w:pPr>
      <w:r w:rsidRPr="00F53B2C">
        <w:rPr>
          <w:szCs w:val="24"/>
        </w:rPr>
        <w:lastRenderedPageBreak/>
        <w:t xml:space="preserve">V zmysle Manuálu pre informovanosť a publicitu bude publicita projektu realizovaná prostredníctvom povinných a dobrovoľných komunikačných ciest, konkrétne cez informačné/propagačné materiály. Prostredníctvom nich bude prijímateľ informovať účastníkov projektu ako aj širokú verejnosť, že aktivity, ktoré sa realizujú v rámci projektu sa uskutočňujú vďaka pomoci EÚ, konkrétne vďaka prostriedkom poskytnutým z ESF. Plagáty budú obsahovať všetky potrebné informácie týkajúce sa spolufinancovania ESF,                        logo ESF, logo OP </w:t>
      </w:r>
      <w:proofErr w:type="spellStart"/>
      <w:r w:rsidRPr="00F53B2C">
        <w:rPr>
          <w:szCs w:val="24"/>
        </w:rPr>
        <w:t>ZaSI</w:t>
      </w:r>
      <w:proofErr w:type="spellEnd"/>
      <w:r w:rsidRPr="00F53B2C">
        <w:rPr>
          <w:szCs w:val="24"/>
        </w:rPr>
        <w:t>. Samolepky budú slúžiť na povinné označovanie hmotného majetku zakúpeného z finančných prostriedkov projektu na UPSVR a na úradoch PSVR.</w:t>
      </w:r>
    </w:p>
    <w:p w:rsidR="00F77074" w:rsidRPr="00F53B2C" w:rsidRDefault="00F77074" w:rsidP="00600910">
      <w:pPr>
        <w:ind w:firstLine="708"/>
        <w:contextualSpacing/>
        <w:jc w:val="both"/>
        <w:rPr>
          <w:szCs w:val="24"/>
        </w:rPr>
      </w:pPr>
      <w:r w:rsidRPr="00F53B2C">
        <w:rPr>
          <w:szCs w:val="24"/>
        </w:rPr>
        <w:t xml:space="preserve">Publicita bude centrálne zabezpečovaná a koordinovaná  UPSVR v celkovej výške               </w:t>
      </w:r>
      <w:r w:rsidR="00D205D2" w:rsidRPr="00F53B2C">
        <w:rPr>
          <w:szCs w:val="24"/>
        </w:rPr>
        <w:t>50</w:t>
      </w:r>
      <w:r w:rsidRPr="00F53B2C">
        <w:rPr>
          <w:szCs w:val="24"/>
        </w:rPr>
        <w:t xml:space="preserve"> €. Pri stanovení celkovej sumy sa vychádzalo z  </w:t>
      </w:r>
      <w:proofErr w:type="spellStart"/>
      <w:r w:rsidRPr="00F53B2C">
        <w:rPr>
          <w:szCs w:val="24"/>
        </w:rPr>
        <w:t>vysúťaženej</w:t>
      </w:r>
      <w:proofErr w:type="spellEnd"/>
      <w:r w:rsidRPr="00F53B2C">
        <w:rPr>
          <w:szCs w:val="24"/>
        </w:rPr>
        <w:t xml:space="preserve"> ponuky dodávateľa/poskytovateľa v rámci zrealizovaného verejného obstarávania na zákazku „Komplexná výroba a distribúcia informačných materiálov“. Plagáty a samolepky budú zakúpené v rámci predmetnej zmluvy uzatvorenej medzi UPSVR a víťazným dodávateľom/poskytovateľom.</w:t>
      </w:r>
    </w:p>
    <w:p w:rsidR="00F77074" w:rsidRPr="00F53B2C" w:rsidRDefault="00F77074" w:rsidP="00F77074">
      <w:pPr>
        <w:contextualSpacing/>
        <w:jc w:val="both"/>
        <w:rPr>
          <w:b/>
          <w:szCs w:val="24"/>
          <w:u w:val="single"/>
        </w:rPr>
      </w:pPr>
    </w:p>
    <w:sectPr w:rsidR="00F77074" w:rsidRPr="00F53B2C" w:rsidSect="009811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32" w:rsidRDefault="00F04E32" w:rsidP="00F77074">
      <w:r>
        <w:separator/>
      </w:r>
    </w:p>
  </w:endnote>
  <w:endnote w:type="continuationSeparator" w:id="0">
    <w:p w:rsidR="00F04E32" w:rsidRDefault="00F04E32" w:rsidP="00F7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elveticaNewE">
    <w:altName w:val="Courier"/>
    <w:panose1 w:val="00000000000000000000"/>
    <w:charset w:val="FF"/>
    <w:family w:val="decorative"/>
    <w:notTrueType/>
    <w:pitch w:val="variable"/>
    <w:sig w:usb0="00000003"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32" w:rsidRDefault="00F04E32">
    <w:pPr>
      <w:pStyle w:val="Pta"/>
      <w:jc w:val="center"/>
    </w:pPr>
    <w:r>
      <w:fldChar w:fldCharType="begin"/>
    </w:r>
    <w:r>
      <w:instrText xml:space="preserve"> PAGE   \* MERGEFORMAT </w:instrText>
    </w:r>
    <w:r>
      <w:fldChar w:fldCharType="separate"/>
    </w:r>
    <w:r w:rsidR="004761A5">
      <w:rPr>
        <w:noProof/>
      </w:rPr>
      <w:t>23</w:t>
    </w:r>
    <w:r>
      <w:rPr>
        <w:noProof/>
      </w:rPr>
      <w:fldChar w:fldCharType="end"/>
    </w:r>
  </w:p>
  <w:p w:rsidR="00F04E32" w:rsidRDefault="00F04E3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32" w:rsidRDefault="00F04E32" w:rsidP="00F77074">
      <w:r>
        <w:separator/>
      </w:r>
    </w:p>
  </w:footnote>
  <w:footnote w:type="continuationSeparator" w:id="0">
    <w:p w:rsidR="00F04E32" w:rsidRDefault="00F04E32" w:rsidP="00F77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FFFFFF1D"/>
    <w:multiLevelType w:val="multilevel"/>
    <w:tmpl w:val="325C7CA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F2C0B"/>
    <w:multiLevelType w:val="hybridMultilevel"/>
    <w:tmpl w:val="DACEA814"/>
    <w:lvl w:ilvl="0" w:tplc="9DBA7E80">
      <w:start w:val="1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572A0B"/>
    <w:multiLevelType w:val="hybridMultilevel"/>
    <w:tmpl w:val="E95ACB40"/>
    <w:lvl w:ilvl="0" w:tplc="ECC0284A">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6763991"/>
    <w:multiLevelType w:val="hybridMultilevel"/>
    <w:tmpl w:val="570CF6B8"/>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5">
    <w:nsid w:val="27570121"/>
    <w:multiLevelType w:val="hybridMultilevel"/>
    <w:tmpl w:val="8D06868A"/>
    <w:lvl w:ilvl="0" w:tplc="9DBA7E80">
      <w:start w:val="16"/>
      <w:numFmt w:val="bullet"/>
      <w:lvlText w:val="-"/>
      <w:lvlPicBulletId w:val="0"/>
      <w:lvlJc w:val="left"/>
      <w:pPr>
        <w:ind w:left="765" w:hanging="360"/>
      </w:pPr>
      <w:rPr>
        <w:rFonts w:ascii="Calibri" w:eastAsia="Times New Roman" w:hAnsi="Calibri" w:hint="default"/>
        <w:color w:val="auto"/>
      </w:rPr>
    </w:lvl>
    <w:lvl w:ilvl="1" w:tplc="041B0003" w:tentative="1">
      <w:start w:val="1"/>
      <w:numFmt w:val="bullet"/>
      <w:lvlText w:val="o"/>
      <w:lvlJc w:val="left"/>
      <w:pPr>
        <w:ind w:left="1485" w:hanging="360"/>
      </w:pPr>
      <w:rPr>
        <w:rFonts w:ascii="Courier New" w:hAnsi="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6">
    <w:nsid w:val="28711EB5"/>
    <w:multiLevelType w:val="hybridMultilevel"/>
    <w:tmpl w:val="71D42DCE"/>
    <w:lvl w:ilvl="0" w:tplc="041B0019">
      <w:start w:val="1"/>
      <w:numFmt w:val="lowerLetter"/>
      <w:lvlText w:val="%1."/>
      <w:lvlJc w:val="left"/>
      <w:pPr>
        <w:ind w:left="1636" w:hanging="360"/>
      </w:p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7">
    <w:nsid w:val="2A094C76"/>
    <w:multiLevelType w:val="hybridMultilevel"/>
    <w:tmpl w:val="C0E81A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0124FA4"/>
    <w:multiLevelType w:val="hybridMultilevel"/>
    <w:tmpl w:val="2D9E8138"/>
    <w:lvl w:ilvl="0" w:tplc="9DBA7E80">
      <w:start w:val="1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9B3386D"/>
    <w:multiLevelType w:val="hybridMultilevel"/>
    <w:tmpl w:val="0A8C13C4"/>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A49484D"/>
    <w:multiLevelType w:val="hybridMultilevel"/>
    <w:tmpl w:val="DA86C976"/>
    <w:lvl w:ilvl="0" w:tplc="6F2A1E36">
      <w:start w:val="6"/>
      <w:numFmt w:val="bullet"/>
      <w:lvlText w:val="-"/>
      <w:lvlJc w:val="left"/>
      <w:pPr>
        <w:ind w:left="1428" w:hanging="360"/>
      </w:pPr>
      <w:rPr>
        <w:rFonts w:ascii="Calibri" w:eastAsia="Times New Roman" w:hAnsi="Calibri" w:hint="default"/>
        <w:b w:val="0"/>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nsid w:val="3CD73D7C"/>
    <w:multiLevelType w:val="hybridMultilevel"/>
    <w:tmpl w:val="7838851C"/>
    <w:lvl w:ilvl="0" w:tplc="A3407008">
      <w:start w:val="4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D9E1DA4"/>
    <w:multiLevelType w:val="hybridMultilevel"/>
    <w:tmpl w:val="C68EC2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6139BC"/>
    <w:multiLevelType w:val="hybridMultilevel"/>
    <w:tmpl w:val="86A86CC8"/>
    <w:lvl w:ilvl="0" w:tplc="842632D0">
      <w:start w:val="1"/>
      <w:numFmt w:val="decimal"/>
      <w:lvlText w:val="%1."/>
      <w:lvlJc w:val="left"/>
      <w:pPr>
        <w:tabs>
          <w:tab w:val="num" w:pos="720"/>
        </w:tabs>
        <w:ind w:left="720" w:hanging="360"/>
      </w:pPr>
      <w:rPr>
        <w:rFonts w:ascii="Arial Narrow" w:hAnsi="Arial Narrow" w:cs="Times New Roman" w:hint="default"/>
        <w:b/>
        <w:color w:val="auto"/>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42F91575"/>
    <w:multiLevelType w:val="hybridMultilevel"/>
    <w:tmpl w:val="B1C8BD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47A66E5A"/>
    <w:multiLevelType w:val="hybridMultilevel"/>
    <w:tmpl w:val="7C3EF3D4"/>
    <w:lvl w:ilvl="0" w:tplc="9DBA7E80">
      <w:start w:val="16"/>
      <w:numFmt w:val="bullet"/>
      <w:lvlText w:val="-"/>
      <w:lvlJc w:val="left"/>
      <w:pPr>
        <w:ind w:left="720" w:hanging="360"/>
      </w:pPr>
      <w:rPr>
        <w:rFonts w:ascii="Calibri" w:eastAsia="Times New Roman" w:hAnsi="Calibri"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A70528"/>
    <w:multiLevelType w:val="hybridMultilevel"/>
    <w:tmpl w:val="3E907162"/>
    <w:lvl w:ilvl="0" w:tplc="1FD20FE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9DB1765"/>
    <w:multiLevelType w:val="hybridMultilevel"/>
    <w:tmpl w:val="772C5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F471EAB"/>
    <w:multiLevelType w:val="hybridMultilevel"/>
    <w:tmpl w:val="A2460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1DF15A0"/>
    <w:multiLevelType w:val="hybridMultilevel"/>
    <w:tmpl w:val="A30CB6F0"/>
    <w:lvl w:ilvl="0" w:tplc="C68C8ABA">
      <w:start w:val="1"/>
      <w:numFmt w:val="decimal"/>
      <w:lvlText w:val="(%1)"/>
      <w:lvlJc w:val="left"/>
      <w:pPr>
        <w:tabs>
          <w:tab w:val="num" w:pos="720"/>
        </w:tabs>
        <w:ind w:left="720" w:hanging="60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54074C7F"/>
    <w:multiLevelType w:val="hybridMultilevel"/>
    <w:tmpl w:val="11983CA6"/>
    <w:lvl w:ilvl="0" w:tplc="041B000F">
      <w:start w:val="1"/>
      <w:numFmt w:val="decimal"/>
      <w:lvlText w:val="%1."/>
      <w:lvlJc w:val="left"/>
      <w:pPr>
        <w:ind w:left="720" w:hanging="360"/>
      </w:pPr>
      <w:rPr>
        <w:rFonts w:cs="Times New Roman" w:hint="default"/>
      </w:rPr>
    </w:lvl>
    <w:lvl w:ilvl="1" w:tplc="DCCAD9C0">
      <w:start w:val="5"/>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5718762D"/>
    <w:multiLevelType w:val="hybridMultilevel"/>
    <w:tmpl w:val="C43CA552"/>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6F04FD2"/>
    <w:multiLevelType w:val="hybridMultilevel"/>
    <w:tmpl w:val="418889C8"/>
    <w:lvl w:ilvl="0" w:tplc="205A6F3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9CB4BE0"/>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C9145B5"/>
    <w:multiLevelType w:val="hybridMultilevel"/>
    <w:tmpl w:val="7DD03838"/>
    <w:lvl w:ilvl="0" w:tplc="6F2A1E36">
      <w:start w:val="6"/>
      <w:numFmt w:val="bullet"/>
      <w:lvlText w:val="-"/>
      <w:lvlJc w:val="left"/>
      <w:pPr>
        <w:ind w:left="720" w:hanging="360"/>
      </w:pPr>
      <w:rPr>
        <w:rFonts w:ascii="Calibri" w:eastAsia="Times New Roman" w:hAnsi="Calibri"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DE662A1"/>
    <w:multiLevelType w:val="hybridMultilevel"/>
    <w:tmpl w:val="DEA04306"/>
    <w:lvl w:ilvl="0" w:tplc="CC685CB2">
      <w:start w:val="3"/>
      <w:numFmt w:val="bullet"/>
      <w:lvlText w:val="-"/>
      <w:lvlJc w:val="left"/>
      <w:pPr>
        <w:ind w:left="720" w:hanging="360"/>
      </w:pPr>
      <w:rPr>
        <w:rFonts w:ascii="Times New Roman" w:eastAsia="Times New Roman" w:hAnsi="Times New Roman" w:hint="default"/>
        <w:color w:val="auto"/>
      </w:rPr>
    </w:lvl>
    <w:lvl w:ilvl="1" w:tplc="F3D6170A">
      <w:start w:val="26"/>
      <w:numFmt w:val="bullet"/>
      <w:lvlText w:val="-"/>
      <w:lvlJc w:val="left"/>
      <w:pPr>
        <w:ind w:left="1440" w:hanging="360"/>
      </w:pPr>
      <w:rPr>
        <w:rFonts w:ascii="Times New Roman" w:eastAsia="Times New Roman" w:hAnsi="Times New Roman" w:hint="default"/>
        <w:color w:val="000000"/>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043096F"/>
    <w:multiLevelType w:val="hybridMultilevel"/>
    <w:tmpl w:val="2E8AEF8C"/>
    <w:lvl w:ilvl="0" w:tplc="DCCAD9C0">
      <w:start w:val="5"/>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nsid w:val="73793209"/>
    <w:multiLevelType w:val="hybridMultilevel"/>
    <w:tmpl w:val="0922B75C"/>
    <w:lvl w:ilvl="0" w:tplc="B9B85588">
      <w:start w:val="1"/>
      <w:numFmt w:val="upperRoman"/>
      <w:lvlText w:val="%1."/>
      <w:lvlJc w:val="left"/>
      <w:pPr>
        <w:tabs>
          <w:tab w:val="num" w:pos="1620"/>
        </w:tabs>
        <w:ind w:left="1620" w:hanging="720"/>
      </w:pPr>
      <w:rPr>
        <w:rFonts w:cs="Times New Roman" w:hint="default"/>
      </w:rPr>
    </w:lvl>
    <w:lvl w:ilvl="1" w:tplc="895C1A38">
      <w:start w:val="4"/>
      <w:numFmt w:val="bullet"/>
      <w:lvlText w:val="­"/>
      <w:lvlJc w:val="left"/>
      <w:pPr>
        <w:tabs>
          <w:tab w:val="num" w:pos="1080"/>
        </w:tabs>
        <w:ind w:left="1080" w:hanging="360"/>
      </w:pPr>
      <w:rPr>
        <w:rFonts w:ascii="Times New Roman" w:eastAsia="Times New Roman" w:hAnsi="Times New Roman" w:hint="default"/>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8">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7FB21EA"/>
    <w:multiLevelType w:val="hybridMultilevel"/>
    <w:tmpl w:val="AEE4E434"/>
    <w:lvl w:ilvl="0" w:tplc="17D219D2">
      <w:start w:val="2"/>
      <w:numFmt w:val="lowerLetter"/>
      <w:lvlText w:val="%1)"/>
      <w:lvlJc w:val="left"/>
      <w:pPr>
        <w:ind w:left="47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7DA914BA"/>
    <w:multiLevelType w:val="hybridMultilevel"/>
    <w:tmpl w:val="CA00F5D4"/>
    <w:lvl w:ilvl="0" w:tplc="9DBA7E80">
      <w:start w:val="1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8"/>
  </w:num>
  <w:num w:numId="4">
    <w:abstractNumId w:val="3"/>
  </w:num>
  <w:num w:numId="5">
    <w:abstractNumId w:val="25"/>
  </w:num>
  <w:num w:numId="6">
    <w:abstractNumId w:val="11"/>
  </w:num>
  <w:num w:numId="7">
    <w:abstractNumId w:val="17"/>
  </w:num>
  <w:num w:numId="8">
    <w:abstractNumId w:val="16"/>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7"/>
  </w:num>
  <w:num w:numId="12">
    <w:abstractNumId w:val="12"/>
  </w:num>
  <w:num w:numId="13">
    <w:abstractNumId w:val="24"/>
  </w:num>
  <w:num w:numId="14">
    <w:abstractNumId w:val="10"/>
  </w:num>
  <w:num w:numId="15">
    <w:abstractNumId w:val="20"/>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0"/>
  </w:num>
  <w:num w:numId="20">
    <w:abstractNumId w:val="22"/>
  </w:num>
  <w:num w:numId="21">
    <w:abstractNumId w:val="15"/>
  </w:num>
  <w:num w:numId="22">
    <w:abstractNumId w:val="1"/>
  </w:num>
  <w:num w:numId="23">
    <w:abstractNumId w:val="8"/>
  </w:num>
  <w:num w:numId="24">
    <w:abstractNumId w:val="30"/>
  </w:num>
  <w:num w:numId="25">
    <w:abstractNumId w:val="29"/>
  </w:num>
  <w:num w:numId="26">
    <w:abstractNumId w:val="23"/>
  </w:num>
  <w:num w:numId="27">
    <w:abstractNumId w:val="26"/>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9"/>
  </w:num>
  <w:num w:numId="31">
    <w:abstractNumId w:val="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7074"/>
    <w:rsid w:val="000022A7"/>
    <w:rsid w:val="00015424"/>
    <w:rsid w:val="00017528"/>
    <w:rsid w:val="00026E55"/>
    <w:rsid w:val="000273B1"/>
    <w:rsid w:val="0003308D"/>
    <w:rsid w:val="000358C0"/>
    <w:rsid w:val="00037958"/>
    <w:rsid w:val="000410E9"/>
    <w:rsid w:val="00041ACD"/>
    <w:rsid w:val="000436BE"/>
    <w:rsid w:val="000479AD"/>
    <w:rsid w:val="00047B4C"/>
    <w:rsid w:val="00055419"/>
    <w:rsid w:val="00056CA2"/>
    <w:rsid w:val="00057BBA"/>
    <w:rsid w:val="00067585"/>
    <w:rsid w:val="0007116D"/>
    <w:rsid w:val="00074A03"/>
    <w:rsid w:val="000956AF"/>
    <w:rsid w:val="00097488"/>
    <w:rsid w:val="000A1FB9"/>
    <w:rsid w:val="000B2363"/>
    <w:rsid w:val="000C5117"/>
    <w:rsid w:val="000C5A51"/>
    <w:rsid w:val="000D4F00"/>
    <w:rsid w:val="000D53B7"/>
    <w:rsid w:val="000E29D3"/>
    <w:rsid w:val="000F0EFA"/>
    <w:rsid w:val="000F5BE6"/>
    <w:rsid w:val="000F5DF5"/>
    <w:rsid w:val="00101D6B"/>
    <w:rsid w:val="00130B02"/>
    <w:rsid w:val="00131044"/>
    <w:rsid w:val="00136CA0"/>
    <w:rsid w:val="00160ABC"/>
    <w:rsid w:val="00166A5B"/>
    <w:rsid w:val="001703E5"/>
    <w:rsid w:val="001743FD"/>
    <w:rsid w:val="00176BB5"/>
    <w:rsid w:val="00185124"/>
    <w:rsid w:val="00197BC9"/>
    <w:rsid w:val="001A58ED"/>
    <w:rsid w:val="001A6CB0"/>
    <w:rsid w:val="001A7144"/>
    <w:rsid w:val="001C05A6"/>
    <w:rsid w:val="001D5A06"/>
    <w:rsid w:val="001D7559"/>
    <w:rsid w:val="001E3BD6"/>
    <w:rsid w:val="001E7A9A"/>
    <w:rsid w:val="001F6493"/>
    <w:rsid w:val="00212CCA"/>
    <w:rsid w:val="002131B6"/>
    <w:rsid w:val="00225DA9"/>
    <w:rsid w:val="00244384"/>
    <w:rsid w:val="00251A7D"/>
    <w:rsid w:val="00252246"/>
    <w:rsid w:val="0026626D"/>
    <w:rsid w:val="00281F1A"/>
    <w:rsid w:val="00285226"/>
    <w:rsid w:val="00286B61"/>
    <w:rsid w:val="002A09D3"/>
    <w:rsid w:val="002A1475"/>
    <w:rsid w:val="002B160F"/>
    <w:rsid w:val="002B68FE"/>
    <w:rsid w:val="002C07FD"/>
    <w:rsid w:val="002C2932"/>
    <w:rsid w:val="002C4283"/>
    <w:rsid w:val="002C527A"/>
    <w:rsid w:val="002D52D4"/>
    <w:rsid w:val="002D6049"/>
    <w:rsid w:val="002E1905"/>
    <w:rsid w:val="002E3B17"/>
    <w:rsid w:val="002E424D"/>
    <w:rsid w:val="002E455A"/>
    <w:rsid w:val="002F088E"/>
    <w:rsid w:val="0030465E"/>
    <w:rsid w:val="00304D26"/>
    <w:rsid w:val="00317E28"/>
    <w:rsid w:val="00325C1F"/>
    <w:rsid w:val="003332E7"/>
    <w:rsid w:val="00345201"/>
    <w:rsid w:val="00353403"/>
    <w:rsid w:val="003539EF"/>
    <w:rsid w:val="003547E1"/>
    <w:rsid w:val="00364C3E"/>
    <w:rsid w:val="0036561A"/>
    <w:rsid w:val="0036705E"/>
    <w:rsid w:val="0038666C"/>
    <w:rsid w:val="003907CA"/>
    <w:rsid w:val="0039308E"/>
    <w:rsid w:val="00395D69"/>
    <w:rsid w:val="003A701F"/>
    <w:rsid w:val="003B090C"/>
    <w:rsid w:val="003C4AA3"/>
    <w:rsid w:val="003C53E2"/>
    <w:rsid w:val="003D0FEC"/>
    <w:rsid w:val="003D390C"/>
    <w:rsid w:val="003E7341"/>
    <w:rsid w:val="003F7186"/>
    <w:rsid w:val="003F79A1"/>
    <w:rsid w:val="0041133C"/>
    <w:rsid w:val="004140ED"/>
    <w:rsid w:val="004167D3"/>
    <w:rsid w:val="00416E73"/>
    <w:rsid w:val="00452A31"/>
    <w:rsid w:val="00456E8F"/>
    <w:rsid w:val="00462F98"/>
    <w:rsid w:val="004761A5"/>
    <w:rsid w:val="00476646"/>
    <w:rsid w:val="00480561"/>
    <w:rsid w:val="00483789"/>
    <w:rsid w:val="004A5660"/>
    <w:rsid w:val="004A681F"/>
    <w:rsid w:val="004B3A6A"/>
    <w:rsid w:val="004E57BA"/>
    <w:rsid w:val="004F382C"/>
    <w:rsid w:val="004F4F8D"/>
    <w:rsid w:val="0050186E"/>
    <w:rsid w:val="00502B45"/>
    <w:rsid w:val="00520847"/>
    <w:rsid w:val="00521061"/>
    <w:rsid w:val="005327B3"/>
    <w:rsid w:val="00534C1D"/>
    <w:rsid w:val="00543364"/>
    <w:rsid w:val="005528EF"/>
    <w:rsid w:val="00553F3B"/>
    <w:rsid w:val="005604D6"/>
    <w:rsid w:val="00571491"/>
    <w:rsid w:val="005729C9"/>
    <w:rsid w:val="0057346A"/>
    <w:rsid w:val="005860A0"/>
    <w:rsid w:val="0059588F"/>
    <w:rsid w:val="00595F56"/>
    <w:rsid w:val="005B0743"/>
    <w:rsid w:val="005B2720"/>
    <w:rsid w:val="005B3C31"/>
    <w:rsid w:val="005B4B2E"/>
    <w:rsid w:val="005B53D8"/>
    <w:rsid w:val="005C6A1E"/>
    <w:rsid w:val="005D4A97"/>
    <w:rsid w:val="005F7D5E"/>
    <w:rsid w:val="00600910"/>
    <w:rsid w:val="00620BD9"/>
    <w:rsid w:val="006234F8"/>
    <w:rsid w:val="0062635F"/>
    <w:rsid w:val="00631BBB"/>
    <w:rsid w:val="00635807"/>
    <w:rsid w:val="006420A9"/>
    <w:rsid w:val="00643956"/>
    <w:rsid w:val="00655816"/>
    <w:rsid w:val="006653F9"/>
    <w:rsid w:val="00690043"/>
    <w:rsid w:val="00696944"/>
    <w:rsid w:val="006B2B33"/>
    <w:rsid w:val="006C17A4"/>
    <w:rsid w:val="006C6874"/>
    <w:rsid w:val="006D1457"/>
    <w:rsid w:val="006D30A2"/>
    <w:rsid w:val="006E024B"/>
    <w:rsid w:val="006E44CD"/>
    <w:rsid w:val="006E7DB4"/>
    <w:rsid w:val="006F193E"/>
    <w:rsid w:val="006F218C"/>
    <w:rsid w:val="006F59D1"/>
    <w:rsid w:val="006F6670"/>
    <w:rsid w:val="00703104"/>
    <w:rsid w:val="00710BC8"/>
    <w:rsid w:val="00713613"/>
    <w:rsid w:val="00726FCE"/>
    <w:rsid w:val="007431A4"/>
    <w:rsid w:val="007447D6"/>
    <w:rsid w:val="00765240"/>
    <w:rsid w:val="0076732E"/>
    <w:rsid w:val="00771B45"/>
    <w:rsid w:val="00776DBE"/>
    <w:rsid w:val="0078056A"/>
    <w:rsid w:val="007A2612"/>
    <w:rsid w:val="007A375C"/>
    <w:rsid w:val="007E03D7"/>
    <w:rsid w:val="007E10F1"/>
    <w:rsid w:val="007E4CCA"/>
    <w:rsid w:val="007E4E40"/>
    <w:rsid w:val="007F0C59"/>
    <w:rsid w:val="007F6B99"/>
    <w:rsid w:val="00803976"/>
    <w:rsid w:val="0081289A"/>
    <w:rsid w:val="00815431"/>
    <w:rsid w:val="00823311"/>
    <w:rsid w:val="008239CD"/>
    <w:rsid w:val="008253FC"/>
    <w:rsid w:val="00846BCC"/>
    <w:rsid w:val="00856DFE"/>
    <w:rsid w:val="00862AAA"/>
    <w:rsid w:val="0088694F"/>
    <w:rsid w:val="00894DCD"/>
    <w:rsid w:val="008C5409"/>
    <w:rsid w:val="008D40AD"/>
    <w:rsid w:val="008E27BC"/>
    <w:rsid w:val="008E5EA1"/>
    <w:rsid w:val="008E7569"/>
    <w:rsid w:val="008F4357"/>
    <w:rsid w:val="008F49C8"/>
    <w:rsid w:val="009251C5"/>
    <w:rsid w:val="0095209D"/>
    <w:rsid w:val="0095466F"/>
    <w:rsid w:val="00956918"/>
    <w:rsid w:val="00965276"/>
    <w:rsid w:val="0097172F"/>
    <w:rsid w:val="009811F5"/>
    <w:rsid w:val="009A07C3"/>
    <w:rsid w:val="009A2ED0"/>
    <w:rsid w:val="009D0850"/>
    <w:rsid w:val="009D3686"/>
    <w:rsid w:val="009D468C"/>
    <w:rsid w:val="009D6E5C"/>
    <w:rsid w:val="009D7980"/>
    <w:rsid w:val="009D7B05"/>
    <w:rsid w:val="009E1435"/>
    <w:rsid w:val="009E3DEF"/>
    <w:rsid w:val="009E4BDE"/>
    <w:rsid w:val="009F19CA"/>
    <w:rsid w:val="009F7BB8"/>
    <w:rsid w:val="00A01EB9"/>
    <w:rsid w:val="00A039A4"/>
    <w:rsid w:val="00A03FDB"/>
    <w:rsid w:val="00A11D88"/>
    <w:rsid w:val="00A262DA"/>
    <w:rsid w:val="00A26D71"/>
    <w:rsid w:val="00A30367"/>
    <w:rsid w:val="00A317C3"/>
    <w:rsid w:val="00A4040D"/>
    <w:rsid w:val="00A40CBF"/>
    <w:rsid w:val="00A46338"/>
    <w:rsid w:val="00A469FF"/>
    <w:rsid w:val="00A5662B"/>
    <w:rsid w:val="00A651B2"/>
    <w:rsid w:val="00A65B71"/>
    <w:rsid w:val="00A739DF"/>
    <w:rsid w:val="00A76CD1"/>
    <w:rsid w:val="00AA0C4D"/>
    <w:rsid w:val="00AA6C2C"/>
    <w:rsid w:val="00AB4656"/>
    <w:rsid w:val="00AB509F"/>
    <w:rsid w:val="00AC19EB"/>
    <w:rsid w:val="00AD2297"/>
    <w:rsid w:val="00AF5EFE"/>
    <w:rsid w:val="00AF7C57"/>
    <w:rsid w:val="00B018B6"/>
    <w:rsid w:val="00B2353C"/>
    <w:rsid w:val="00B4240D"/>
    <w:rsid w:val="00B424FA"/>
    <w:rsid w:val="00B45513"/>
    <w:rsid w:val="00B46227"/>
    <w:rsid w:val="00B708AE"/>
    <w:rsid w:val="00B720BB"/>
    <w:rsid w:val="00B72934"/>
    <w:rsid w:val="00B82C62"/>
    <w:rsid w:val="00B84002"/>
    <w:rsid w:val="00B84486"/>
    <w:rsid w:val="00B8739E"/>
    <w:rsid w:val="00B91972"/>
    <w:rsid w:val="00BC2CD5"/>
    <w:rsid w:val="00BC50FF"/>
    <w:rsid w:val="00BC7975"/>
    <w:rsid w:val="00BD0508"/>
    <w:rsid w:val="00BD430B"/>
    <w:rsid w:val="00BD78BA"/>
    <w:rsid w:val="00BE1270"/>
    <w:rsid w:val="00BF11A6"/>
    <w:rsid w:val="00BF1BFE"/>
    <w:rsid w:val="00BF2215"/>
    <w:rsid w:val="00C11E49"/>
    <w:rsid w:val="00C12D7A"/>
    <w:rsid w:val="00C17E59"/>
    <w:rsid w:val="00C35833"/>
    <w:rsid w:val="00C3704B"/>
    <w:rsid w:val="00C370EE"/>
    <w:rsid w:val="00C41918"/>
    <w:rsid w:val="00C51107"/>
    <w:rsid w:val="00C52D19"/>
    <w:rsid w:val="00C52E7A"/>
    <w:rsid w:val="00C55FF5"/>
    <w:rsid w:val="00C63F3C"/>
    <w:rsid w:val="00C75747"/>
    <w:rsid w:val="00C825A4"/>
    <w:rsid w:val="00C876EF"/>
    <w:rsid w:val="00CA1255"/>
    <w:rsid w:val="00CD3E1B"/>
    <w:rsid w:val="00CD480B"/>
    <w:rsid w:val="00CD6278"/>
    <w:rsid w:val="00CE3BE1"/>
    <w:rsid w:val="00D00172"/>
    <w:rsid w:val="00D065CE"/>
    <w:rsid w:val="00D10816"/>
    <w:rsid w:val="00D11FFB"/>
    <w:rsid w:val="00D205D2"/>
    <w:rsid w:val="00D2235D"/>
    <w:rsid w:val="00D2570E"/>
    <w:rsid w:val="00D2685A"/>
    <w:rsid w:val="00D30166"/>
    <w:rsid w:val="00D31739"/>
    <w:rsid w:val="00D35BB9"/>
    <w:rsid w:val="00D56E84"/>
    <w:rsid w:val="00D60063"/>
    <w:rsid w:val="00D62130"/>
    <w:rsid w:val="00D63D5D"/>
    <w:rsid w:val="00D64871"/>
    <w:rsid w:val="00D64D6E"/>
    <w:rsid w:val="00D64F77"/>
    <w:rsid w:val="00D67FC6"/>
    <w:rsid w:val="00D70AC3"/>
    <w:rsid w:val="00D81626"/>
    <w:rsid w:val="00D870A8"/>
    <w:rsid w:val="00D874FF"/>
    <w:rsid w:val="00DA33B7"/>
    <w:rsid w:val="00DB5C3F"/>
    <w:rsid w:val="00DC07A0"/>
    <w:rsid w:val="00DD04BD"/>
    <w:rsid w:val="00DD3B75"/>
    <w:rsid w:val="00DD44B5"/>
    <w:rsid w:val="00DD5788"/>
    <w:rsid w:val="00DD5B71"/>
    <w:rsid w:val="00DE1558"/>
    <w:rsid w:val="00E01451"/>
    <w:rsid w:val="00E04A44"/>
    <w:rsid w:val="00E078FD"/>
    <w:rsid w:val="00E1747B"/>
    <w:rsid w:val="00E24404"/>
    <w:rsid w:val="00E4069D"/>
    <w:rsid w:val="00E41A18"/>
    <w:rsid w:val="00E42198"/>
    <w:rsid w:val="00E45208"/>
    <w:rsid w:val="00E502DC"/>
    <w:rsid w:val="00E71B8B"/>
    <w:rsid w:val="00E73AC5"/>
    <w:rsid w:val="00E746BC"/>
    <w:rsid w:val="00E76AAF"/>
    <w:rsid w:val="00E933A8"/>
    <w:rsid w:val="00E9367F"/>
    <w:rsid w:val="00EA3977"/>
    <w:rsid w:val="00EA3B1C"/>
    <w:rsid w:val="00EA7099"/>
    <w:rsid w:val="00EC0BB6"/>
    <w:rsid w:val="00EE201F"/>
    <w:rsid w:val="00EF3287"/>
    <w:rsid w:val="00EF3AD0"/>
    <w:rsid w:val="00F0450F"/>
    <w:rsid w:val="00F04E32"/>
    <w:rsid w:val="00F15A2B"/>
    <w:rsid w:val="00F30283"/>
    <w:rsid w:val="00F3345F"/>
    <w:rsid w:val="00F426D0"/>
    <w:rsid w:val="00F42BD0"/>
    <w:rsid w:val="00F53B2C"/>
    <w:rsid w:val="00F57C04"/>
    <w:rsid w:val="00F62807"/>
    <w:rsid w:val="00F65F24"/>
    <w:rsid w:val="00F71EF4"/>
    <w:rsid w:val="00F7399C"/>
    <w:rsid w:val="00F73DE3"/>
    <w:rsid w:val="00F77074"/>
    <w:rsid w:val="00F7763B"/>
    <w:rsid w:val="00F821AD"/>
    <w:rsid w:val="00F82BC1"/>
    <w:rsid w:val="00F848A1"/>
    <w:rsid w:val="00F87627"/>
    <w:rsid w:val="00F941BC"/>
    <w:rsid w:val="00FA14F4"/>
    <w:rsid w:val="00FA2681"/>
    <w:rsid w:val="00FB08EA"/>
    <w:rsid w:val="00FC31C5"/>
    <w:rsid w:val="00FD3320"/>
    <w:rsid w:val="00FD3C94"/>
    <w:rsid w:val="00FE083C"/>
    <w:rsid w:val="00FE4AEA"/>
    <w:rsid w:val="00FE4F83"/>
    <w:rsid w:val="00FE6B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7074"/>
    <w:rPr>
      <w:rFonts w:ascii="Times New Roman" w:eastAsia="Times New Roman" w:hAnsi="Times New Roman"/>
      <w:sz w:val="24"/>
    </w:rPr>
  </w:style>
  <w:style w:type="paragraph" w:styleId="Nadpis1">
    <w:name w:val="heading 1"/>
    <w:basedOn w:val="Normlny"/>
    <w:next w:val="Normlny"/>
    <w:link w:val="Nadpis1Char"/>
    <w:uiPriority w:val="9"/>
    <w:qFormat/>
    <w:rsid w:val="00F77074"/>
    <w:pPr>
      <w:keepNext/>
      <w:spacing w:before="240" w:after="120"/>
      <w:outlineLvl w:val="0"/>
    </w:pPr>
    <w:rPr>
      <w:rFonts w:ascii="Arial Narrow" w:hAnsi="Arial Narrow"/>
      <w:b/>
      <w:kern w:val="32"/>
      <w:sz w:val="32"/>
      <w:lang w:val="cs-CZ" w:eastAsia="cs-CZ"/>
    </w:rPr>
  </w:style>
  <w:style w:type="paragraph" w:styleId="Nadpis4">
    <w:name w:val="heading 4"/>
    <w:basedOn w:val="Normlny"/>
    <w:next w:val="Normlny"/>
    <w:link w:val="Nadpis4Char"/>
    <w:uiPriority w:val="9"/>
    <w:qFormat/>
    <w:rsid w:val="00F77074"/>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F77074"/>
    <w:rPr>
      <w:sz w:val="16"/>
      <w:szCs w:val="16"/>
    </w:rPr>
  </w:style>
  <w:style w:type="paragraph" w:styleId="Textkomentra">
    <w:name w:val="annotation text"/>
    <w:basedOn w:val="Normlny"/>
    <w:link w:val="TextkomentraChar"/>
    <w:uiPriority w:val="99"/>
    <w:unhideWhenUsed/>
    <w:rsid w:val="00F77074"/>
    <w:rPr>
      <w:sz w:val="20"/>
    </w:rPr>
  </w:style>
  <w:style w:type="character" w:customStyle="1" w:styleId="TextkomentraChar">
    <w:name w:val="Text komentára Char"/>
    <w:basedOn w:val="Predvolenpsmoodseku"/>
    <w:link w:val="Textkomentra"/>
    <w:uiPriority w:val="99"/>
    <w:rsid w:val="00F77074"/>
    <w:rPr>
      <w:rFonts w:ascii="Times New Roman" w:eastAsia="Times New Roman" w:hAnsi="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7074"/>
    <w:rPr>
      <w:b/>
      <w:bCs/>
    </w:rPr>
  </w:style>
  <w:style w:type="character" w:customStyle="1" w:styleId="PredmetkomentraChar">
    <w:name w:val="Predmet komentára Char"/>
    <w:basedOn w:val="TextkomentraChar"/>
    <w:link w:val="Predmetkomentra"/>
    <w:uiPriority w:val="99"/>
    <w:semiHidden/>
    <w:rsid w:val="00F77074"/>
    <w:rPr>
      <w:rFonts w:ascii="Times New Roman" w:eastAsia="Times New Roman" w:hAnsi="Times New Roman"/>
      <w:b/>
      <w:bCs/>
      <w:sz w:val="20"/>
      <w:szCs w:val="20"/>
      <w:lang w:eastAsia="sk-SK"/>
    </w:rPr>
  </w:style>
  <w:style w:type="paragraph" w:styleId="Textbubliny">
    <w:name w:val="Balloon Text"/>
    <w:basedOn w:val="Normlny"/>
    <w:link w:val="TextbublinyChar"/>
    <w:uiPriority w:val="99"/>
    <w:semiHidden/>
    <w:unhideWhenUsed/>
    <w:rsid w:val="00F77074"/>
    <w:rPr>
      <w:rFonts w:ascii="Tahoma" w:hAnsi="Tahoma" w:cs="Tahoma"/>
      <w:sz w:val="16"/>
      <w:szCs w:val="16"/>
    </w:rPr>
  </w:style>
  <w:style w:type="character" w:customStyle="1" w:styleId="TextbublinyChar">
    <w:name w:val="Text bubliny Char"/>
    <w:basedOn w:val="Predvolenpsmoodseku"/>
    <w:link w:val="Textbubliny"/>
    <w:uiPriority w:val="99"/>
    <w:semiHidden/>
    <w:rsid w:val="00F77074"/>
    <w:rPr>
      <w:rFonts w:ascii="Tahoma" w:eastAsia="Times New Roman" w:hAnsi="Tahoma" w:cs="Tahoma"/>
      <w:sz w:val="16"/>
      <w:szCs w:val="16"/>
      <w:lang w:eastAsia="sk-SK"/>
    </w:rPr>
  </w:style>
  <w:style w:type="character" w:customStyle="1" w:styleId="Nadpis1Char">
    <w:name w:val="Nadpis 1 Char"/>
    <w:basedOn w:val="Predvolenpsmoodseku"/>
    <w:link w:val="Nadpis1"/>
    <w:uiPriority w:val="9"/>
    <w:rsid w:val="00F77074"/>
    <w:rPr>
      <w:rFonts w:ascii="Arial Narrow" w:eastAsia="Times New Roman" w:hAnsi="Arial Narrow"/>
      <w:b/>
      <w:kern w:val="32"/>
      <w:sz w:val="32"/>
      <w:szCs w:val="20"/>
      <w:lang w:val="cs-CZ" w:eastAsia="cs-CZ"/>
    </w:rPr>
  </w:style>
  <w:style w:type="character" w:customStyle="1" w:styleId="Nadpis4Char">
    <w:name w:val="Nadpis 4 Char"/>
    <w:basedOn w:val="Predvolenpsmoodseku"/>
    <w:link w:val="Nadpis4"/>
    <w:uiPriority w:val="9"/>
    <w:rsid w:val="00F77074"/>
    <w:rPr>
      <w:rFonts w:ascii="Calibri" w:eastAsia="Times New Roman" w:hAnsi="Calibri"/>
      <w:b/>
      <w:bCs/>
      <w:sz w:val="28"/>
      <w:szCs w:val="28"/>
      <w:lang w:eastAsia="sk-SK"/>
    </w:rPr>
  </w:style>
  <w:style w:type="paragraph" w:styleId="Textpoznmkypodiarou">
    <w:name w:val="footnote text"/>
    <w:aliases w:val="Text poznámky pod čiarou 007"/>
    <w:basedOn w:val="Normlny"/>
    <w:link w:val="TextpoznmkypodiarouChar"/>
    <w:uiPriority w:val="99"/>
    <w:semiHidden/>
    <w:rsid w:val="00F77074"/>
    <w:rPr>
      <w:sz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F77074"/>
    <w:rPr>
      <w:rFonts w:ascii="Times New Roman" w:eastAsia="Times New Roman" w:hAnsi="Times New Roman"/>
      <w:sz w:val="20"/>
      <w:szCs w:val="20"/>
      <w:lang w:eastAsia="sk-SK"/>
    </w:rPr>
  </w:style>
  <w:style w:type="character" w:styleId="Odkaznapoznmkupodiarou">
    <w:name w:val="footnote reference"/>
    <w:basedOn w:val="Predvolenpsmoodseku"/>
    <w:uiPriority w:val="99"/>
    <w:semiHidden/>
    <w:rsid w:val="00F77074"/>
    <w:rPr>
      <w:vertAlign w:val="superscript"/>
    </w:rPr>
  </w:style>
  <w:style w:type="paragraph" w:styleId="Hlavika">
    <w:name w:val="header"/>
    <w:basedOn w:val="Normlny"/>
    <w:link w:val="HlavikaChar"/>
    <w:uiPriority w:val="99"/>
    <w:rsid w:val="00F77074"/>
    <w:pPr>
      <w:tabs>
        <w:tab w:val="center" w:pos="4536"/>
        <w:tab w:val="right" w:pos="9072"/>
      </w:tabs>
    </w:pPr>
  </w:style>
  <w:style w:type="character" w:customStyle="1" w:styleId="HlavikaChar">
    <w:name w:val="Hlavička Char"/>
    <w:basedOn w:val="Predvolenpsmoodseku"/>
    <w:link w:val="Hlavika"/>
    <w:uiPriority w:val="99"/>
    <w:rsid w:val="00F77074"/>
    <w:rPr>
      <w:rFonts w:ascii="Times New Roman" w:eastAsia="Times New Roman" w:hAnsi="Times New Roman"/>
      <w:sz w:val="24"/>
      <w:szCs w:val="20"/>
      <w:lang w:eastAsia="sk-SK"/>
    </w:rPr>
  </w:style>
  <w:style w:type="paragraph" w:styleId="Pta">
    <w:name w:val="footer"/>
    <w:basedOn w:val="Normlny"/>
    <w:link w:val="PtaChar"/>
    <w:uiPriority w:val="99"/>
    <w:rsid w:val="00F77074"/>
    <w:pPr>
      <w:tabs>
        <w:tab w:val="center" w:pos="4536"/>
        <w:tab w:val="right" w:pos="9072"/>
      </w:tabs>
    </w:pPr>
    <w:rPr>
      <w:lang w:eastAsia="en-US"/>
    </w:rPr>
  </w:style>
  <w:style w:type="character" w:customStyle="1" w:styleId="PtaChar">
    <w:name w:val="Päta Char"/>
    <w:basedOn w:val="Predvolenpsmoodseku"/>
    <w:link w:val="Pta"/>
    <w:uiPriority w:val="99"/>
    <w:rsid w:val="00F77074"/>
    <w:rPr>
      <w:rFonts w:ascii="Times New Roman" w:eastAsia="Times New Roman" w:hAnsi="Times New Roman"/>
      <w:sz w:val="24"/>
      <w:szCs w:val="20"/>
    </w:rPr>
  </w:style>
  <w:style w:type="paragraph" w:customStyle="1" w:styleId="Nadpis2">
    <w:name w:val="Nadpis2"/>
    <w:basedOn w:val="Nadpis1"/>
    <w:link w:val="Nadpis2Char"/>
    <w:rsid w:val="00F77074"/>
    <w:pPr>
      <w:numPr>
        <w:ilvl w:val="1"/>
        <w:numId w:val="2"/>
      </w:numPr>
      <w:tabs>
        <w:tab w:val="num" w:pos="360"/>
      </w:tabs>
      <w:spacing w:before="120"/>
      <w:ind w:left="0" w:firstLine="0"/>
    </w:pPr>
    <w:rPr>
      <w:lang w:eastAsia="sk-SK"/>
    </w:rPr>
  </w:style>
  <w:style w:type="paragraph" w:customStyle="1" w:styleId="Nadpis3">
    <w:name w:val="Nadpis3"/>
    <w:basedOn w:val="Nadpis2"/>
    <w:link w:val="Nadpis3Char"/>
    <w:rsid w:val="00F77074"/>
    <w:pPr>
      <w:numPr>
        <w:ilvl w:val="2"/>
      </w:numPr>
      <w:tabs>
        <w:tab w:val="num" w:pos="360"/>
      </w:tabs>
    </w:pPr>
    <w:rPr>
      <w:sz w:val="20"/>
    </w:rPr>
  </w:style>
  <w:style w:type="character" w:customStyle="1" w:styleId="Nadpis3Char">
    <w:name w:val="Nadpis3 Char"/>
    <w:link w:val="Nadpis3"/>
    <w:locked/>
    <w:rsid w:val="00F77074"/>
    <w:rPr>
      <w:rFonts w:ascii="Arial Narrow" w:eastAsia="Times New Roman" w:hAnsi="Arial Narrow"/>
      <w:b/>
      <w:kern w:val="32"/>
      <w:sz w:val="20"/>
      <w:szCs w:val="20"/>
      <w:lang w:val="cs-CZ" w:eastAsia="sk-SK"/>
    </w:rPr>
  </w:style>
  <w:style w:type="character" w:styleId="Hypertextovprepojenie">
    <w:name w:val="Hyperlink"/>
    <w:basedOn w:val="Predvolenpsmoodseku"/>
    <w:uiPriority w:val="99"/>
    <w:rsid w:val="00F77074"/>
    <w:rPr>
      <w:color w:val="0000FF"/>
      <w:u w:val="single"/>
    </w:rPr>
  </w:style>
  <w:style w:type="character" w:customStyle="1" w:styleId="Nadpis2Char">
    <w:name w:val="Nadpis2 Char"/>
    <w:link w:val="Nadpis2"/>
    <w:locked/>
    <w:rsid w:val="00F77074"/>
    <w:rPr>
      <w:rFonts w:ascii="Arial Narrow" w:eastAsia="Times New Roman" w:hAnsi="Arial Narrow"/>
      <w:b/>
      <w:kern w:val="32"/>
      <w:sz w:val="32"/>
      <w:szCs w:val="20"/>
      <w:lang w:val="cs-CZ" w:eastAsia="sk-SK"/>
    </w:rPr>
  </w:style>
  <w:style w:type="paragraph" w:customStyle="1" w:styleId="Texttabulky">
    <w:name w:val="Text tabulky"/>
    <w:rsid w:val="00F77074"/>
    <w:pPr>
      <w:overflowPunct w:val="0"/>
      <w:autoSpaceDE w:val="0"/>
      <w:autoSpaceDN w:val="0"/>
      <w:adjustRightInd w:val="0"/>
      <w:textAlignment w:val="baseline"/>
    </w:pPr>
    <w:rPr>
      <w:rFonts w:ascii="KabelE" w:eastAsia="Times New Roman" w:hAnsi="KabelE" w:cs="Mangal"/>
      <w:color w:val="000000"/>
      <w:sz w:val="16"/>
      <w:szCs w:val="16"/>
      <w:lang w:val="en-GB" w:eastAsia="cs-CZ" w:bidi="hi-IN"/>
    </w:rPr>
  </w:style>
  <w:style w:type="paragraph" w:styleId="Zkladntext">
    <w:name w:val="Body Text"/>
    <w:basedOn w:val="Normlny"/>
    <w:link w:val="ZkladntextChar"/>
    <w:uiPriority w:val="99"/>
    <w:rsid w:val="00F77074"/>
    <w:pPr>
      <w:overflowPunct w:val="0"/>
      <w:autoSpaceDE w:val="0"/>
      <w:autoSpaceDN w:val="0"/>
      <w:adjustRightInd w:val="0"/>
      <w:textAlignment w:val="baseline"/>
    </w:pPr>
  </w:style>
  <w:style w:type="character" w:customStyle="1" w:styleId="ZkladntextChar">
    <w:name w:val="Základný text Char"/>
    <w:basedOn w:val="Predvolenpsmoodseku"/>
    <w:link w:val="Zkladntext"/>
    <w:uiPriority w:val="99"/>
    <w:rsid w:val="00F77074"/>
    <w:rPr>
      <w:rFonts w:ascii="Times New Roman" w:eastAsia="Times New Roman" w:hAnsi="Times New Roman"/>
      <w:sz w:val="24"/>
      <w:szCs w:val="20"/>
      <w:lang w:eastAsia="sk-SK"/>
    </w:rPr>
  </w:style>
  <w:style w:type="paragraph" w:customStyle="1" w:styleId="Bullet1">
    <w:name w:val="Bullet 1"/>
    <w:rsid w:val="00F77074"/>
    <w:pPr>
      <w:overflowPunct w:val="0"/>
      <w:autoSpaceDE w:val="0"/>
      <w:autoSpaceDN w:val="0"/>
      <w:adjustRightInd w:val="0"/>
      <w:ind w:left="288"/>
      <w:textAlignment w:val="baseline"/>
    </w:pPr>
    <w:rPr>
      <w:rFonts w:ascii="HelveticaNewE" w:eastAsia="Times New Roman" w:hAnsi="HelveticaNewE" w:cs="Mangal"/>
      <w:color w:val="000000"/>
      <w:sz w:val="16"/>
      <w:szCs w:val="16"/>
      <w:lang w:val="en-GB" w:eastAsia="cs-CZ" w:bidi="hi-IN"/>
    </w:rPr>
  </w:style>
  <w:style w:type="table" w:styleId="Mriekatabuky">
    <w:name w:val="Table Grid"/>
    <w:basedOn w:val="Normlnatabuka"/>
    <w:uiPriority w:val="59"/>
    <w:rsid w:val="00F7707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Farebnzoznamzvraznenie1">
    <w:name w:val="Colorful List Accent 1"/>
    <w:basedOn w:val="Normlnatabuka"/>
    <w:uiPriority w:val="72"/>
    <w:rsid w:val="00F77074"/>
    <w:rPr>
      <w:rFonts w:ascii="Times New Roman" w:eastAsia="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Zkladntext2">
    <w:name w:val="Body Text 2"/>
    <w:basedOn w:val="Normlny"/>
    <w:link w:val="Zkladntext2Char"/>
    <w:uiPriority w:val="99"/>
    <w:rsid w:val="00F77074"/>
    <w:pPr>
      <w:spacing w:after="120" w:line="480" w:lineRule="auto"/>
    </w:pPr>
  </w:style>
  <w:style w:type="character" w:customStyle="1" w:styleId="Zkladntext2Char">
    <w:name w:val="Základný text 2 Char"/>
    <w:basedOn w:val="Predvolenpsmoodseku"/>
    <w:link w:val="Zkladntext2"/>
    <w:uiPriority w:val="99"/>
    <w:rsid w:val="00F77074"/>
    <w:rPr>
      <w:rFonts w:ascii="Times New Roman" w:eastAsia="Times New Roman" w:hAnsi="Times New Roman"/>
      <w:sz w:val="24"/>
      <w:szCs w:val="20"/>
      <w:lang w:eastAsia="sk-SK"/>
    </w:rPr>
  </w:style>
  <w:style w:type="paragraph" w:customStyle="1" w:styleId="NoSpacing1">
    <w:name w:val="No Spacing1"/>
    <w:uiPriority w:val="1"/>
    <w:qFormat/>
    <w:rsid w:val="00F77074"/>
    <w:rPr>
      <w:rFonts w:ascii="Calibri" w:eastAsia="Times New Roman" w:hAnsi="Calibri"/>
      <w:sz w:val="22"/>
      <w:szCs w:val="22"/>
      <w:lang w:eastAsia="en-US"/>
    </w:rPr>
  </w:style>
  <w:style w:type="paragraph" w:customStyle="1" w:styleId="tlPodaokrajaZa6pt">
    <w:name w:val="Štýl Podľa okraja Za:  6 pt"/>
    <w:basedOn w:val="Normlny"/>
    <w:rsid w:val="00F77074"/>
    <w:pPr>
      <w:spacing w:after="120"/>
      <w:jc w:val="both"/>
    </w:pPr>
    <w:rPr>
      <w:lang w:eastAsia="cs-CZ"/>
    </w:rPr>
  </w:style>
  <w:style w:type="paragraph" w:customStyle="1" w:styleId="Default">
    <w:name w:val="Default"/>
    <w:uiPriority w:val="99"/>
    <w:rsid w:val="00F77074"/>
    <w:pPr>
      <w:autoSpaceDE w:val="0"/>
      <w:autoSpaceDN w:val="0"/>
      <w:adjustRightInd w:val="0"/>
    </w:pPr>
    <w:rPr>
      <w:rFonts w:ascii="Times New Roman" w:eastAsia="Times New Roman" w:hAnsi="Times New Roman"/>
      <w:color w:val="000000"/>
      <w:sz w:val="24"/>
      <w:szCs w:val="24"/>
    </w:rPr>
  </w:style>
  <w:style w:type="character" w:customStyle="1" w:styleId="st">
    <w:name w:val="st"/>
    <w:rsid w:val="00F77074"/>
  </w:style>
  <w:style w:type="character" w:customStyle="1" w:styleId="apple-style-span">
    <w:name w:val="apple-style-span"/>
    <w:rsid w:val="00F77074"/>
  </w:style>
  <w:style w:type="table" w:styleId="Farebnpodfarbeniezvraznenie1">
    <w:name w:val="Colorful Shading Accent 1"/>
    <w:basedOn w:val="Normlnatabuka"/>
    <w:uiPriority w:val="71"/>
    <w:rsid w:val="00F77074"/>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Bezriadkovania">
    <w:name w:val="No Spacing"/>
    <w:uiPriority w:val="1"/>
    <w:qFormat/>
    <w:rsid w:val="00F77074"/>
    <w:rPr>
      <w:rFonts w:ascii="Calibri" w:eastAsia="Times New Roman" w:hAnsi="Calibri"/>
      <w:sz w:val="22"/>
      <w:szCs w:val="22"/>
    </w:rPr>
  </w:style>
  <w:style w:type="paragraph" w:styleId="Odsekzoznamu">
    <w:name w:val="List Paragraph"/>
    <w:basedOn w:val="Normlny"/>
    <w:uiPriority w:val="34"/>
    <w:qFormat/>
    <w:rsid w:val="00F77074"/>
    <w:pPr>
      <w:ind w:left="720"/>
      <w:contextualSpacing/>
    </w:pPr>
  </w:style>
  <w:style w:type="paragraph" w:styleId="Revzia">
    <w:name w:val="Revision"/>
    <w:hidden/>
    <w:uiPriority w:val="99"/>
    <w:semiHidden/>
    <w:rsid w:val="00F77074"/>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7074"/>
    <w:rPr>
      <w:rFonts w:ascii="Times New Roman" w:eastAsia="Times New Roman" w:hAnsi="Times New Roman"/>
      <w:sz w:val="24"/>
    </w:rPr>
  </w:style>
  <w:style w:type="paragraph" w:styleId="Nadpis1">
    <w:name w:val="heading 1"/>
    <w:basedOn w:val="Normlny"/>
    <w:next w:val="Normlny"/>
    <w:link w:val="Nadpis1Char"/>
    <w:uiPriority w:val="9"/>
    <w:qFormat/>
    <w:rsid w:val="00F77074"/>
    <w:pPr>
      <w:keepNext/>
      <w:spacing w:before="240" w:after="120"/>
      <w:outlineLvl w:val="0"/>
    </w:pPr>
    <w:rPr>
      <w:rFonts w:ascii="Arial Narrow" w:hAnsi="Arial Narrow"/>
      <w:b/>
      <w:kern w:val="32"/>
      <w:sz w:val="32"/>
      <w:lang w:val="cs-CZ" w:eastAsia="cs-CZ"/>
    </w:rPr>
  </w:style>
  <w:style w:type="paragraph" w:styleId="Nadpis4">
    <w:name w:val="heading 4"/>
    <w:basedOn w:val="Normlny"/>
    <w:next w:val="Normlny"/>
    <w:link w:val="Nadpis4Char"/>
    <w:uiPriority w:val="9"/>
    <w:qFormat/>
    <w:rsid w:val="00F77074"/>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F77074"/>
    <w:rPr>
      <w:sz w:val="16"/>
      <w:szCs w:val="16"/>
    </w:rPr>
  </w:style>
  <w:style w:type="paragraph" w:styleId="Textkomentra">
    <w:name w:val="annotation text"/>
    <w:basedOn w:val="Normlny"/>
    <w:link w:val="TextkomentraChar"/>
    <w:uiPriority w:val="99"/>
    <w:unhideWhenUsed/>
    <w:rsid w:val="00F77074"/>
    <w:rPr>
      <w:sz w:val="20"/>
    </w:rPr>
  </w:style>
  <w:style w:type="character" w:customStyle="1" w:styleId="TextkomentraChar">
    <w:name w:val="Text komentára Char"/>
    <w:basedOn w:val="Predvolenpsmoodseku"/>
    <w:link w:val="Textkomentra"/>
    <w:uiPriority w:val="99"/>
    <w:rsid w:val="00F77074"/>
    <w:rPr>
      <w:rFonts w:ascii="Times New Roman" w:eastAsia="Times New Roman" w:hAnsi="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7074"/>
    <w:rPr>
      <w:b/>
      <w:bCs/>
    </w:rPr>
  </w:style>
  <w:style w:type="character" w:customStyle="1" w:styleId="PredmetkomentraChar">
    <w:name w:val="Predmet komentára Char"/>
    <w:basedOn w:val="TextkomentraChar"/>
    <w:link w:val="Predmetkomentra"/>
    <w:uiPriority w:val="99"/>
    <w:semiHidden/>
    <w:rsid w:val="00F77074"/>
    <w:rPr>
      <w:rFonts w:ascii="Times New Roman" w:eastAsia="Times New Roman" w:hAnsi="Times New Roman"/>
      <w:b/>
      <w:bCs/>
      <w:sz w:val="20"/>
      <w:szCs w:val="20"/>
      <w:lang w:eastAsia="sk-SK"/>
    </w:rPr>
  </w:style>
  <w:style w:type="paragraph" w:styleId="Textbubliny">
    <w:name w:val="Balloon Text"/>
    <w:basedOn w:val="Normlny"/>
    <w:link w:val="TextbublinyChar"/>
    <w:uiPriority w:val="99"/>
    <w:semiHidden/>
    <w:unhideWhenUsed/>
    <w:rsid w:val="00F77074"/>
    <w:rPr>
      <w:rFonts w:ascii="Tahoma" w:hAnsi="Tahoma" w:cs="Tahoma"/>
      <w:sz w:val="16"/>
      <w:szCs w:val="16"/>
    </w:rPr>
  </w:style>
  <w:style w:type="character" w:customStyle="1" w:styleId="TextbublinyChar">
    <w:name w:val="Text bubliny Char"/>
    <w:basedOn w:val="Predvolenpsmoodseku"/>
    <w:link w:val="Textbubliny"/>
    <w:uiPriority w:val="99"/>
    <w:semiHidden/>
    <w:rsid w:val="00F77074"/>
    <w:rPr>
      <w:rFonts w:ascii="Tahoma" w:eastAsia="Times New Roman" w:hAnsi="Tahoma" w:cs="Tahoma"/>
      <w:sz w:val="16"/>
      <w:szCs w:val="16"/>
      <w:lang w:eastAsia="sk-SK"/>
    </w:rPr>
  </w:style>
  <w:style w:type="character" w:customStyle="1" w:styleId="Nadpis1Char">
    <w:name w:val="Nadpis 1 Char"/>
    <w:basedOn w:val="Predvolenpsmoodseku"/>
    <w:link w:val="Nadpis1"/>
    <w:uiPriority w:val="9"/>
    <w:rsid w:val="00F77074"/>
    <w:rPr>
      <w:rFonts w:ascii="Arial Narrow" w:eastAsia="Times New Roman" w:hAnsi="Arial Narrow"/>
      <w:b/>
      <w:kern w:val="32"/>
      <w:sz w:val="32"/>
      <w:szCs w:val="20"/>
      <w:lang w:val="cs-CZ" w:eastAsia="cs-CZ"/>
    </w:rPr>
  </w:style>
  <w:style w:type="character" w:customStyle="1" w:styleId="Nadpis4Char">
    <w:name w:val="Nadpis 4 Char"/>
    <w:basedOn w:val="Predvolenpsmoodseku"/>
    <w:link w:val="Nadpis4"/>
    <w:uiPriority w:val="9"/>
    <w:rsid w:val="00F77074"/>
    <w:rPr>
      <w:rFonts w:ascii="Calibri" w:eastAsia="Times New Roman" w:hAnsi="Calibri"/>
      <w:b/>
      <w:bCs/>
      <w:sz w:val="28"/>
      <w:szCs w:val="28"/>
      <w:lang w:eastAsia="sk-SK"/>
    </w:rPr>
  </w:style>
  <w:style w:type="paragraph" w:styleId="Textpoznmkypodiarou">
    <w:name w:val="footnote text"/>
    <w:aliases w:val="Text poznámky pod čiarou 007"/>
    <w:basedOn w:val="Normlny"/>
    <w:link w:val="TextpoznmkypodiarouChar"/>
    <w:uiPriority w:val="99"/>
    <w:semiHidden/>
    <w:rsid w:val="00F77074"/>
    <w:rPr>
      <w:sz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F77074"/>
    <w:rPr>
      <w:rFonts w:ascii="Times New Roman" w:eastAsia="Times New Roman" w:hAnsi="Times New Roman"/>
      <w:sz w:val="20"/>
      <w:szCs w:val="20"/>
      <w:lang w:eastAsia="sk-SK"/>
    </w:rPr>
  </w:style>
  <w:style w:type="character" w:styleId="Odkaznapoznmkupodiarou">
    <w:name w:val="footnote reference"/>
    <w:basedOn w:val="Predvolenpsmoodseku"/>
    <w:uiPriority w:val="99"/>
    <w:semiHidden/>
    <w:rsid w:val="00F77074"/>
    <w:rPr>
      <w:vertAlign w:val="superscript"/>
    </w:rPr>
  </w:style>
  <w:style w:type="paragraph" w:styleId="Hlavika">
    <w:name w:val="header"/>
    <w:basedOn w:val="Normlny"/>
    <w:link w:val="HlavikaChar"/>
    <w:uiPriority w:val="99"/>
    <w:rsid w:val="00F77074"/>
    <w:pPr>
      <w:tabs>
        <w:tab w:val="center" w:pos="4536"/>
        <w:tab w:val="right" w:pos="9072"/>
      </w:tabs>
    </w:pPr>
  </w:style>
  <w:style w:type="character" w:customStyle="1" w:styleId="HlavikaChar">
    <w:name w:val="Hlavička Char"/>
    <w:basedOn w:val="Predvolenpsmoodseku"/>
    <w:link w:val="Hlavika"/>
    <w:uiPriority w:val="99"/>
    <w:rsid w:val="00F77074"/>
    <w:rPr>
      <w:rFonts w:ascii="Times New Roman" w:eastAsia="Times New Roman" w:hAnsi="Times New Roman"/>
      <w:sz w:val="24"/>
      <w:szCs w:val="20"/>
      <w:lang w:eastAsia="sk-SK"/>
    </w:rPr>
  </w:style>
  <w:style w:type="paragraph" w:styleId="Pta">
    <w:name w:val="footer"/>
    <w:basedOn w:val="Normlny"/>
    <w:link w:val="PtaChar"/>
    <w:uiPriority w:val="99"/>
    <w:rsid w:val="00F77074"/>
    <w:pPr>
      <w:tabs>
        <w:tab w:val="center" w:pos="4536"/>
        <w:tab w:val="right" w:pos="9072"/>
      </w:tabs>
    </w:pPr>
    <w:rPr>
      <w:lang w:eastAsia="en-US"/>
    </w:rPr>
  </w:style>
  <w:style w:type="character" w:customStyle="1" w:styleId="PtaChar">
    <w:name w:val="Päta Char"/>
    <w:basedOn w:val="Predvolenpsmoodseku"/>
    <w:link w:val="Pta"/>
    <w:uiPriority w:val="99"/>
    <w:rsid w:val="00F77074"/>
    <w:rPr>
      <w:rFonts w:ascii="Times New Roman" w:eastAsia="Times New Roman" w:hAnsi="Times New Roman"/>
      <w:sz w:val="24"/>
      <w:szCs w:val="20"/>
    </w:rPr>
  </w:style>
  <w:style w:type="paragraph" w:customStyle="1" w:styleId="Nadpis2">
    <w:name w:val="Nadpis2"/>
    <w:basedOn w:val="Nadpis1"/>
    <w:link w:val="Nadpis2Char"/>
    <w:rsid w:val="00F77074"/>
    <w:pPr>
      <w:numPr>
        <w:ilvl w:val="1"/>
        <w:numId w:val="2"/>
      </w:numPr>
      <w:tabs>
        <w:tab w:val="num" w:pos="360"/>
      </w:tabs>
      <w:spacing w:before="120"/>
      <w:ind w:left="0" w:firstLine="0"/>
    </w:pPr>
    <w:rPr>
      <w:lang w:eastAsia="sk-SK"/>
    </w:rPr>
  </w:style>
  <w:style w:type="paragraph" w:customStyle="1" w:styleId="Nadpis3">
    <w:name w:val="Nadpis3"/>
    <w:basedOn w:val="Nadpis2"/>
    <w:link w:val="Nadpis3Char"/>
    <w:rsid w:val="00F77074"/>
    <w:pPr>
      <w:numPr>
        <w:ilvl w:val="2"/>
      </w:numPr>
      <w:tabs>
        <w:tab w:val="num" w:pos="360"/>
      </w:tabs>
    </w:pPr>
    <w:rPr>
      <w:sz w:val="20"/>
    </w:rPr>
  </w:style>
  <w:style w:type="character" w:customStyle="1" w:styleId="Nadpis3Char">
    <w:name w:val="Nadpis3 Char"/>
    <w:link w:val="Nadpis3"/>
    <w:locked/>
    <w:rsid w:val="00F77074"/>
    <w:rPr>
      <w:rFonts w:ascii="Arial Narrow" w:eastAsia="Times New Roman" w:hAnsi="Arial Narrow"/>
      <w:b/>
      <w:kern w:val="32"/>
      <w:sz w:val="20"/>
      <w:szCs w:val="20"/>
      <w:lang w:val="cs-CZ" w:eastAsia="sk-SK"/>
    </w:rPr>
  </w:style>
  <w:style w:type="character" w:styleId="Hypertextovprepojenie">
    <w:name w:val="Hyperlink"/>
    <w:basedOn w:val="Predvolenpsmoodseku"/>
    <w:uiPriority w:val="99"/>
    <w:rsid w:val="00F77074"/>
    <w:rPr>
      <w:color w:val="0000FF"/>
      <w:u w:val="single"/>
    </w:rPr>
  </w:style>
  <w:style w:type="character" w:customStyle="1" w:styleId="Nadpis2Char">
    <w:name w:val="Nadpis2 Char"/>
    <w:link w:val="Nadpis2"/>
    <w:locked/>
    <w:rsid w:val="00F77074"/>
    <w:rPr>
      <w:rFonts w:ascii="Arial Narrow" w:eastAsia="Times New Roman" w:hAnsi="Arial Narrow"/>
      <w:b/>
      <w:kern w:val="32"/>
      <w:sz w:val="32"/>
      <w:szCs w:val="20"/>
      <w:lang w:val="cs-CZ" w:eastAsia="sk-SK"/>
    </w:rPr>
  </w:style>
  <w:style w:type="paragraph" w:customStyle="1" w:styleId="Texttabulky">
    <w:name w:val="Text tabulky"/>
    <w:rsid w:val="00F77074"/>
    <w:pPr>
      <w:overflowPunct w:val="0"/>
      <w:autoSpaceDE w:val="0"/>
      <w:autoSpaceDN w:val="0"/>
      <w:adjustRightInd w:val="0"/>
      <w:textAlignment w:val="baseline"/>
    </w:pPr>
    <w:rPr>
      <w:rFonts w:ascii="KabelE" w:eastAsia="Times New Roman" w:hAnsi="KabelE" w:cs="Mangal"/>
      <w:color w:val="000000"/>
      <w:sz w:val="16"/>
      <w:szCs w:val="16"/>
      <w:lang w:val="en-GB" w:eastAsia="cs-CZ" w:bidi="hi-IN"/>
    </w:rPr>
  </w:style>
  <w:style w:type="paragraph" w:styleId="Zkladntext">
    <w:name w:val="Body Text"/>
    <w:basedOn w:val="Normlny"/>
    <w:link w:val="ZkladntextChar"/>
    <w:uiPriority w:val="99"/>
    <w:rsid w:val="00F77074"/>
    <w:pPr>
      <w:overflowPunct w:val="0"/>
      <w:autoSpaceDE w:val="0"/>
      <w:autoSpaceDN w:val="0"/>
      <w:adjustRightInd w:val="0"/>
      <w:textAlignment w:val="baseline"/>
    </w:pPr>
  </w:style>
  <w:style w:type="character" w:customStyle="1" w:styleId="ZkladntextChar">
    <w:name w:val="Základný text Char"/>
    <w:basedOn w:val="Predvolenpsmoodseku"/>
    <w:link w:val="Zkladntext"/>
    <w:uiPriority w:val="99"/>
    <w:rsid w:val="00F77074"/>
    <w:rPr>
      <w:rFonts w:ascii="Times New Roman" w:eastAsia="Times New Roman" w:hAnsi="Times New Roman"/>
      <w:sz w:val="24"/>
      <w:szCs w:val="20"/>
      <w:lang w:eastAsia="sk-SK"/>
    </w:rPr>
  </w:style>
  <w:style w:type="paragraph" w:customStyle="1" w:styleId="Bullet1">
    <w:name w:val="Bullet 1"/>
    <w:rsid w:val="00F77074"/>
    <w:pPr>
      <w:overflowPunct w:val="0"/>
      <w:autoSpaceDE w:val="0"/>
      <w:autoSpaceDN w:val="0"/>
      <w:adjustRightInd w:val="0"/>
      <w:ind w:left="288"/>
      <w:textAlignment w:val="baseline"/>
    </w:pPr>
    <w:rPr>
      <w:rFonts w:ascii="HelveticaNewE" w:eastAsia="Times New Roman" w:hAnsi="HelveticaNewE" w:cs="Mangal"/>
      <w:color w:val="000000"/>
      <w:sz w:val="16"/>
      <w:szCs w:val="16"/>
      <w:lang w:val="en-GB" w:eastAsia="cs-CZ" w:bidi="hi-IN"/>
    </w:rPr>
  </w:style>
  <w:style w:type="table" w:styleId="Mriekatabuky">
    <w:name w:val="Table Grid"/>
    <w:basedOn w:val="Normlnatabuka"/>
    <w:uiPriority w:val="59"/>
    <w:rsid w:val="00F7707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Farebnzoznamzvraznenie1">
    <w:name w:val="Colorful List Accent 1"/>
    <w:basedOn w:val="Normlnatabuka"/>
    <w:uiPriority w:val="72"/>
    <w:rsid w:val="00F77074"/>
    <w:rPr>
      <w:rFonts w:ascii="Times New Roman" w:eastAsia="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Zkladntext2">
    <w:name w:val="Body Text 2"/>
    <w:basedOn w:val="Normlny"/>
    <w:link w:val="Zkladntext2Char"/>
    <w:uiPriority w:val="99"/>
    <w:rsid w:val="00F77074"/>
    <w:pPr>
      <w:spacing w:after="120" w:line="480" w:lineRule="auto"/>
    </w:pPr>
  </w:style>
  <w:style w:type="character" w:customStyle="1" w:styleId="Zkladntext2Char">
    <w:name w:val="Základný text 2 Char"/>
    <w:basedOn w:val="Predvolenpsmoodseku"/>
    <w:link w:val="Zkladntext2"/>
    <w:uiPriority w:val="99"/>
    <w:rsid w:val="00F77074"/>
    <w:rPr>
      <w:rFonts w:ascii="Times New Roman" w:eastAsia="Times New Roman" w:hAnsi="Times New Roman"/>
      <w:sz w:val="24"/>
      <w:szCs w:val="20"/>
      <w:lang w:eastAsia="sk-SK"/>
    </w:rPr>
  </w:style>
  <w:style w:type="paragraph" w:customStyle="1" w:styleId="NoSpacing1">
    <w:name w:val="No Spacing1"/>
    <w:uiPriority w:val="1"/>
    <w:qFormat/>
    <w:rsid w:val="00F77074"/>
    <w:rPr>
      <w:rFonts w:ascii="Calibri" w:eastAsia="Times New Roman" w:hAnsi="Calibri"/>
      <w:sz w:val="22"/>
      <w:szCs w:val="22"/>
      <w:lang w:eastAsia="en-US"/>
    </w:rPr>
  </w:style>
  <w:style w:type="paragraph" w:customStyle="1" w:styleId="tlPodaokrajaZa6pt">
    <w:name w:val="Štýl Podľa okraja Za:  6 pt"/>
    <w:basedOn w:val="Normlny"/>
    <w:rsid w:val="00F77074"/>
    <w:pPr>
      <w:spacing w:after="120"/>
      <w:jc w:val="both"/>
    </w:pPr>
    <w:rPr>
      <w:lang w:eastAsia="cs-CZ"/>
    </w:rPr>
  </w:style>
  <w:style w:type="paragraph" w:customStyle="1" w:styleId="Default">
    <w:name w:val="Default"/>
    <w:uiPriority w:val="99"/>
    <w:rsid w:val="00F77074"/>
    <w:pPr>
      <w:autoSpaceDE w:val="0"/>
      <w:autoSpaceDN w:val="0"/>
      <w:adjustRightInd w:val="0"/>
    </w:pPr>
    <w:rPr>
      <w:rFonts w:ascii="Times New Roman" w:eastAsia="Times New Roman" w:hAnsi="Times New Roman"/>
      <w:color w:val="000000"/>
      <w:sz w:val="24"/>
      <w:szCs w:val="24"/>
    </w:rPr>
  </w:style>
  <w:style w:type="character" w:customStyle="1" w:styleId="st">
    <w:name w:val="st"/>
    <w:rsid w:val="00F77074"/>
  </w:style>
  <w:style w:type="character" w:customStyle="1" w:styleId="apple-style-span">
    <w:name w:val="apple-style-span"/>
    <w:rsid w:val="00F77074"/>
  </w:style>
  <w:style w:type="table" w:styleId="Farebnpodfarbeniezvraznenie1">
    <w:name w:val="Colorful Shading Accent 1"/>
    <w:basedOn w:val="Normlnatabuka"/>
    <w:uiPriority w:val="71"/>
    <w:rsid w:val="00F77074"/>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Bezriadkovania">
    <w:name w:val="No Spacing"/>
    <w:uiPriority w:val="1"/>
    <w:qFormat/>
    <w:rsid w:val="00F77074"/>
    <w:rPr>
      <w:rFonts w:ascii="Calibri" w:eastAsia="Times New Roman" w:hAnsi="Calibri"/>
      <w:sz w:val="22"/>
      <w:szCs w:val="22"/>
    </w:rPr>
  </w:style>
  <w:style w:type="paragraph" w:styleId="Odsekzoznamu">
    <w:name w:val="List Paragraph"/>
    <w:basedOn w:val="Normlny"/>
    <w:uiPriority w:val="34"/>
    <w:qFormat/>
    <w:rsid w:val="00F77074"/>
    <w:pPr>
      <w:ind w:left="720"/>
      <w:contextualSpacing/>
    </w:pPr>
  </w:style>
  <w:style w:type="paragraph" w:styleId="Revzia">
    <w:name w:val="Revision"/>
    <w:hidden/>
    <w:uiPriority w:val="99"/>
    <w:semiHidden/>
    <w:rsid w:val="00F7707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85128">
      <w:bodyDiv w:val="1"/>
      <w:marLeft w:val="0"/>
      <w:marRight w:val="0"/>
      <w:marTop w:val="0"/>
      <w:marBottom w:val="0"/>
      <w:divBdr>
        <w:top w:val="none" w:sz="0" w:space="0" w:color="auto"/>
        <w:left w:val="none" w:sz="0" w:space="0" w:color="auto"/>
        <w:bottom w:val="none" w:sz="0" w:space="0" w:color="auto"/>
        <w:right w:val="none" w:sz="0" w:space="0" w:color="auto"/>
      </w:divBdr>
    </w:div>
    <w:div w:id="313872742">
      <w:bodyDiv w:val="1"/>
      <w:marLeft w:val="0"/>
      <w:marRight w:val="0"/>
      <w:marTop w:val="0"/>
      <w:marBottom w:val="0"/>
      <w:divBdr>
        <w:top w:val="none" w:sz="0" w:space="0" w:color="auto"/>
        <w:left w:val="none" w:sz="0" w:space="0" w:color="auto"/>
        <w:bottom w:val="none" w:sz="0" w:space="0" w:color="auto"/>
        <w:right w:val="none" w:sz="0" w:space="0" w:color="auto"/>
      </w:divBdr>
    </w:div>
    <w:div w:id="546913088">
      <w:bodyDiv w:val="1"/>
      <w:marLeft w:val="0"/>
      <w:marRight w:val="0"/>
      <w:marTop w:val="0"/>
      <w:marBottom w:val="0"/>
      <w:divBdr>
        <w:top w:val="none" w:sz="0" w:space="0" w:color="auto"/>
        <w:left w:val="none" w:sz="0" w:space="0" w:color="auto"/>
        <w:bottom w:val="none" w:sz="0" w:space="0" w:color="auto"/>
        <w:right w:val="none" w:sz="0" w:space="0" w:color="auto"/>
      </w:divBdr>
    </w:div>
    <w:div w:id="573048671">
      <w:bodyDiv w:val="1"/>
      <w:marLeft w:val="0"/>
      <w:marRight w:val="0"/>
      <w:marTop w:val="0"/>
      <w:marBottom w:val="0"/>
      <w:divBdr>
        <w:top w:val="none" w:sz="0" w:space="0" w:color="auto"/>
        <w:left w:val="none" w:sz="0" w:space="0" w:color="auto"/>
        <w:bottom w:val="none" w:sz="0" w:space="0" w:color="auto"/>
        <w:right w:val="none" w:sz="0" w:space="0" w:color="auto"/>
      </w:divBdr>
    </w:div>
    <w:div w:id="708336070">
      <w:bodyDiv w:val="1"/>
      <w:marLeft w:val="0"/>
      <w:marRight w:val="0"/>
      <w:marTop w:val="0"/>
      <w:marBottom w:val="0"/>
      <w:divBdr>
        <w:top w:val="none" w:sz="0" w:space="0" w:color="auto"/>
        <w:left w:val="none" w:sz="0" w:space="0" w:color="auto"/>
        <w:bottom w:val="none" w:sz="0" w:space="0" w:color="auto"/>
        <w:right w:val="none" w:sz="0" w:space="0" w:color="auto"/>
      </w:divBdr>
    </w:div>
    <w:div w:id="812253380">
      <w:bodyDiv w:val="1"/>
      <w:marLeft w:val="0"/>
      <w:marRight w:val="0"/>
      <w:marTop w:val="0"/>
      <w:marBottom w:val="0"/>
      <w:divBdr>
        <w:top w:val="none" w:sz="0" w:space="0" w:color="auto"/>
        <w:left w:val="none" w:sz="0" w:space="0" w:color="auto"/>
        <w:bottom w:val="none" w:sz="0" w:space="0" w:color="auto"/>
        <w:right w:val="none" w:sz="0" w:space="0" w:color="auto"/>
      </w:divBdr>
    </w:div>
    <w:div w:id="951130227">
      <w:bodyDiv w:val="1"/>
      <w:marLeft w:val="0"/>
      <w:marRight w:val="0"/>
      <w:marTop w:val="0"/>
      <w:marBottom w:val="0"/>
      <w:divBdr>
        <w:top w:val="none" w:sz="0" w:space="0" w:color="auto"/>
        <w:left w:val="none" w:sz="0" w:space="0" w:color="auto"/>
        <w:bottom w:val="none" w:sz="0" w:space="0" w:color="auto"/>
        <w:right w:val="none" w:sz="0" w:space="0" w:color="auto"/>
      </w:divBdr>
    </w:div>
    <w:div w:id="993990686">
      <w:bodyDiv w:val="1"/>
      <w:marLeft w:val="0"/>
      <w:marRight w:val="0"/>
      <w:marTop w:val="0"/>
      <w:marBottom w:val="0"/>
      <w:divBdr>
        <w:top w:val="none" w:sz="0" w:space="0" w:color="auto"/>
        <w:left w:val="none" w:sz="0" w:space="0" w:color="auto"/>
        <w:bottom w:val="none" w:sz="0" w:space="0" w:color="auto"/>
        <w:right w:val="none" w:sz="0" w:space="0" w:color="auto"/>
      </w:divBdr>
    </w:div>
    <w:div w:id="1122114231">
      <w:bodyDiv w:val="1"/>
      <w:marLeft w:val="0"/>
      <w:marRight w:val="0"/>
      <w:marTop w:val="0"/>
      <w:marBottom w:val="0"/>
      <w:divBdr>
        <w:top w:val="none" w:sz="0" w:space="0" w:color="auto"/>
        <w:left w:val="none" w:sz="0" w:space="0" w:color="auto"/>
        <w:bottom w:val="none" w:sz="0" w:space="0" w:color="auto"/>
        <w:right w:val="none" w:sz="0" w:space="0" w:color="auto"/>
      </w:divBdr>
    </w:div>
    <w:div w:id="1720089745">
      <w:bodyDiv w:val="1"/>
      <w:marLeft w:val="0"/>
      <w:marRight w:val="0"/>
      <w:marTop w:val="0"/>
      <w:marBottom w:val="0"/>
      <w:divBdr>
        <w:top w:val="none" w:sz="0" w:space="0" w:color="auto"/>
        <w:left w:val="none" w:sz="0" w:space="0" w:color="auto"/>
        <w:bottom w:val="none" w:sz="0" w:space="0" w:color="auto"/>
        <w:right w:val="none" w:sz="0" w:space="0" w:color="auto"/>
      </w:divBdr>
    </w:div>
    <w:div w:id="21465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90B0-FE58-4422-A127-F7800D92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9728</Words>
  <Characters>55451</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65049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hudec</dc:creator>
  <cp:lastModifiedBy>Nováková Ľudmila</cp:lastModifiedBy>
  <cp:revision>11</cp:revision>
  <cp:lastPrinted>2015-02-24T08:35:00Z</cp:lastPrinted>
  <dcterms:created xsi:type="dcterms:W3CDTF">2015-01-14T08:07:00Z</dcterms:created>
  <dcterms:modified xsi:type="dcterms:W3CDTF">2015-03-30T11:47:00Z</dcterms:modified>
</cp:coreProperties>
</file>