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B808C1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3BAFDA4A" wp14:editId="64562E2F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FD58A8" w:rsidRDefault="00FD58A8" w:rsidP="00191130">
      <w:pPr>
        <w:rPr>
          <w:rFonts w:ascii="Verdana" w:hAnsi="Verdana"/>
          <w:b/>
        </w:rPr>
      </w:pPr>
    </w:p>
    <w:p w:rsidR="00C90426" w:rsidRPr="000D6F97" w:rsidRDefault="00C90426" w:rsidP="00191130">
      <w:pPr>
        <w:rPr>
          <w:rFonts w:ascii="Verdana" w:hAnsi="Verdana"/>
          <w:b/>
          <w:sz w:val="10"/>
          <w:szCs w:val="10"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 </w:t>
      </w:r>
      <w:r w:rsidR="001B480F">
        <w:rPr>
          <w:rFonts w:ascii="Verdana" w:hAnsi="Verdana"/>
          <w:b/>
        </w:rPr>
        <w:tab/>
      </w:r>
      <w:r w:rsidR="001B480F">
        <w:rPr>
          <w:rFonts w:ascii="Verdana" w:hAnsi="Verdana"/>
          <w:b/>
        </w:rPr>
        <w:tab/>
      </w:r>
    </w:p>
    <w:p w:rsidR="00B808C1" w:rsidRDefault="00B808C1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B74E05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Absolventská prax štartuje zamestnanie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B808C1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B808C1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B808C1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808C1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8941EC" w:rsidP="005C61EF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 xml:space="preserve">OP ĽZ NP 2015/2.1.1/03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 xml:space="preserve">    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 w:rsidR="00A94A6B" w:rsidRPr="002C4080">
              <w:rPr>
                <w:sz w:val="23"/>
                <w:szCs w:val="23"/>
              </w:rPr>
              <w:t xml:space="preserve">ITMS kód projektu: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>31202</w:t>
            </w:r>
            <w:r w:rsidR="005C61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A051 </w:t>
            </w:r>
            <w:r w:rsidR="002C4080" w:rsidRPr="002C4080">
              <w:rPr>
                <w:sz w:val="23"/>
                <w:szCs w:val="23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D590C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8E7F6B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Default="00473CF6" w:rsidP="00E95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Iniciatíva na podporu zamestnanosti mladých ľudí </w:t>
            </w:r>
          </w:p>
          <w:p w:rsidR="00A94A6B" w:rsidRDefault="00473CF6" w:rsidP="00C1230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Trvalo udržateľná integrácia mladých ľudí, najmä tých, ktorí nie sú zamestnaní, ani nie sú v procese vzdelávania alebo odbornej prípravy, na trh práce, vrátane mladých ľudí ohrozených sociálnym vylúčením a mladých ľudí z </w:t>
            </w:r>
            <w:proofErr w:type="spellStart"/>
            <w:r>
              <w:rPr>
                <w:sz w:val="22"/>
                <w:szCs w:val="22"/>
              </w:rPr>
              <w:t>marginalizovaných</w:t>
            </w:r>
            <w:proofErr w:type="spellEnd"/>
            <w:r>
              <w:rPr>
                <w:sz w:val="22"/>
                <w:szCs w:val="22"/>
              </w:rPr>
              <w:t xml:space="preserve"> komunít, vrátane vykonávania systému záruk pre mladých ľudí </w:t>
            </w:r>
          </w:p>
          <w:p w:rsidR="004D590C" w:rsidRPr="00473CF6" w:rsidRDefault="004D590C" w:rsidP="00C1230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90C">
              <w:rPr>
                <w:sz w:val="22"/>
                <w:szCs w:val="22"/>
              </w:rPr>
              <w:t>2.1.1 Zavedením záruky pre mladých nezamestnaných ľudí (</w:t>
            </w:r>
            <w:proofErr w:type="spellStart"/>
            <w:r w:rsidRPr="004D590C">
              <w:rPr>
                <w:sz w:val="22"/>
                <w:szCs w:val="22"/>
              </w:rPr>
              <w:t>UoZ</w:t>
            </w:r>
            <w:proofErr w:type="spellEnd"/>
            <w:r w:rsidRPr="004D590C">
              <w:rPr>
                <w:sz w:val="22"/>
                <w:szCs w:val="22"/>
              </w:rPr>
              <w:t xml:space="preserve">), ktorí patria k NEET, zvýšiť zamestnanosť, </w:t>
            </w:r>
            <w:proofErr w:type="spellStart"/>
            <w:r w:rsidRPr="004D590C">
              <w:rPr>
                <w:sz w:val="22"/>
                <w:szCs w:val="22"/>
              </w:rPr>
              <w:t>zamestnateľnosť</w:t>
            </w:r>
            <w:proofErr w:type="spellEnd"/>
            <w:r w:rsidRPr="004D590C">
              <w:rPr>
                <w:sz w:val="22"/>
                <w:szCs w:val="22"/>
              </w:rPr>
              <w:t xml:space="preserve"> a účasť mladých ľudí na tr</w:t>
            </w:r>
            <w:bookmarkStart w:id="0" w:name="_GoBack"/>
            <w:bookmarkEnd w:id="0"/>
            <w:r w:rsidRPr="004D590C">
              <w:rPr>
                <w:sz w:val="22"/>
                <w:szCs w:val="22"/>
              </w:rPr>
              <w:t>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334E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8941E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8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8941EC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8941EC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8941EC">
              <w:rPr>
                <w:color w:val="000000"/>
                <w:sz w:val="23"/>
                <w:szCs w:val="23"/>
                <w:lang w:eastAsia="sk-SK"/>
              </w:rPr>
              <w:t>20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E2CDD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99710B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19 125 000,00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Katarína Dvořáková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995</w:t>
            </w:r>
          </w:p>
          <w:p w:rsidR="00CE0860" w:rsidRDefault="0099710B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473CF6" w:rsidRPr="00926559">
                <w:rPr>
                  <w:rStyle w:val="Hypertextovprepojenie"/>
                  <w:sz w:val="23"/>
                  <w:szCs w:val="23"/>
                  <w:lang w:eastAsia="sk-SK"/>
                </w:rPr>
                <w:t>katarina.dvorakova@upsvr.gov.sk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FD58A8" w:rsidRDefault="008D379C" w:rsidP="00FD58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379C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podpora </w:t>
            </w:r>
            <w:proofErr w:type="spellStart"/>
            <w:r w:rsidRPr="008D379C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8D379C">
              <w:rPr>
                <w:rFonts w:ascii="Times New Roman" w:hAnsi="Times New Roman" w:cs="Times New Roman"/>
                <w:sz w:val="23"/>
                <w:szCs w:val="23"/>
              </w:rPr>
              <w:t xml:space="preserve"> a zamestnanosti absolventov škôl prostredníctvom získavania a prehlbovania pracovných zručností.</w:t>
            </w:r>
          </w:p>
        </w:tc>
      </w:tr>
    </w:tbl>
    <w:p w:rsidR="00C15548" w:rsidRDefault="00C15548"/>
    <w:p w:rsidR="00FD58A8" w:rsidRDefault="00FD58A8"/>
    <w:p w:rsidR="00B808C1" w:rsidRDefault="00B808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8D379C">
        <w:trPr>
          <w:trHeight w:val="464"/>
        </w:trPr>
        <w:tc>
          <w:tcPr>
            <w:tcW w:w="9212" w:type="dxa"/>
            <w:shd w:val="clear" w:color="auto" w:fill="auto"/>
          </w:tcPr>
          <w:p w:rsidR="00C648C1" w:rsidRPr="00C648C1" w:rsidRDefault="00C648C1" w:rsidP="00C648C1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C648C1">
              <w:rPr>
                <w:sz w:val="23"/>
                <w:szCs w:val="23"/>
              </w:rPr>
              <w:t>NEET do 29 rokov, ktorí v čase vstupu do projektu spĺňajú definíciu absolventa školy v zmysle § 8 zákona o službách zamestnanosti</w:t>
            </w:r>
            <w:r>
              <w:rPr>
                <w:sz w:val="23"/>
                <w:szCs w:val="23"/>
              </w:rPr>
              <w:t xml:space="preserve"> </w:t>
            </w:r>
            <w:r w:rsidRPr="00C648C1">
              <w:rPr>
                <w:sz w:val="23"/>
                <w:szCs w:val="23"/>
              </w:rPr>
              <w:t>v platnom znení.</w:t>
            </w:r>
          </w:p>
          <w:p w:rsidR="009A5261" w:rsidRPr="008D379C" w:rsidRDefault="00C648C1" w:rsidP="00C648C1">
            <w:pPr>
              <w:pStyle w:val="Odsekzoznamu"/>
              <w:ind w:left="284"/>
              <w:jc w:val="both"/>
              <w:rPr>
                <w:sz w:val="23"/>
                <w:szCs w:val="23"/>
              </w:rPr>
            </w:pPr>
            <w:r w:rsidRPr="00C648C1">
              <w:rPr>
                <w:sz w:val="23"/>
                <w:szCs w:val="23"/>
              </w:rPr>
              <w:t>Cieľovou skupinou projektu nie sú neaktívni mladí ľudia, ale mladí vedení v evidencii ÚPSVR.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C648C1" w:rsidRPr="00C648C1" w:rsidRDefault="00C648C1" w:rsidP="00C648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K 30. 6. 2015 bolo v evidencii úradov práce, sociálnych vecí a rodiny, evidovaných 353 844 občanov, pričom miera evidovanej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nezamestnanosti dosiahla 11,55 %. V skupine evidovaných nezamestnaných je 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inkluzívne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obsiahnutá väčšina inak znevýhodnených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uchádzačov o zamestnanie (ďalej len „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“) , vrátane absolventov škôl.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Počet nezamestnaných mladých ľudí vo veku 15 – 24 rokov predstavoval ku dňu 30. 6. 2015 na celkovom počte 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17 %-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ný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podiel, pričom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absolventi škôl tvoria takmer 7 %-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ný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podiel na celkovom počte nezamestnaných 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648C1" w:rsidRPr="00C648C1" w:rsidRDefault="00C648C1" w:rsidP="00C648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Stav absolventov škôl z celkového počtu 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v rámci Slovenskej republiky dosiahol k 30. 6. 2015 hodnotu 23 221, pričom absolventi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stredných škôl tvorili až 46 %-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ný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 podiel.</w:t>
            </w:r>
          </w:p>
          <w:p w:rsidR="00C648C1" w:rsidRPr="00C648C1" w:rsidRDefault="00C648C1" w:rsidP="00C648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V rámci predchádzajúcich troch rokov bolo na absolventskú prax zaradených 35 801 absolventov škôl, z toho v roku 2014 – 9 501. Absolventi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škôl vďaka absolventskej praxi nadobudli pracovné skúsenosti a zručnosti v reálnom pracovnom prostredí s prihliadnutím na stupeň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dosiahnutého vzdelania a od 1. 5. 2013 aj na príslušný študijný alebo učebný odbor.</w:t>
            </w:r>
          </w:p>
          <w:p w:rsidR="00C648C1" w:rsidRPr="00C648C1" w:rsidRDefault="00C648C1" w:rsidP="00C648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Mladí ľudia patria medzi znevýhodnené skupiny obyvateľstva ohrozené rizikom chudoby a sociálnym vylúčením práve v dôsledku ich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 xml:space="preserve">nezamestnanosti. Nezamestnanosť mladých ľudí môže vyústiť do dlhodobej nezamestnanosti, či </w:t>
            </w:r>
            <w:proofErr w:type="spellStart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neaktivity</w:t>
            </w:r>
            <w:proofErr w:type="spellEnd"/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. Posilnenie postavenia mladých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ľudí a vytvorenie priaznivých podmienok pre ich uplatnenie sa na trhu práce, aby mohli rozvíjať svoje schopnosti a pracovať, je 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hľadiska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48C1">
              <w:rPr>
                <w:rFonts w:ascii="Times New Roman" w:hAnsi="Times New Roman" w:cs="Times New Roman"/>
                <w:sz w:val="23"/>
                <w:szCs w:val="23"/>
              </w:rPr>
              <w:t>hospodárskeho a sociálneho rozvoja štátu nevyhnutné.</w:t>
            </w:r>
          </w:p>
          <w:p w:rsidR="009A5261" w:rsidRPr="008941EC" w:rsidRDefault="009A5261" w:rsidP="00C648C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D379C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</w:t>
            </w:r>
            <w:r w:rsidR="008D379C" w:rsidRPr="008D379C">
              <w:rPr>
                <w:rFonts w:ascii="Times New Roman" w:hAnsi="Times New Roman" w:cs="Times New Roman"/>
                <w:sz w:val="23"/>
                <w:szCs w:val="23"/>
              </w:rPr>
              <w:t xml:space="preserve">podpora </w:t>
            </w:r>
            <w:proofErr w:type="spellStart"/>
            <w:r w:rsidR="008D379C" w:rsidRPr="008D379C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="008D379C" w:rsidRPr="008D379C">
              <w:rPr>
                <w:rFonts w:ascii="Times New Roman" w:hAnsi="Times New Roman" w:cs="Times New Roman"/>
                <w:sz w:val="23"/>
                <w:szCs w:val="23"/>
              </w:rPr>
              <w:t xml:space="preserve"> a zamestnanosti absolventov škôl prostredníctvom získavania a prehlbovania pracovných zručností.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C648C1" w:rsidRDefault="00C648C1" w:rsidP="00C648C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648C1">
              <w:rPr>
                <w:sz w:val="23"/>
                <w:szCs w:val="23"/>
                <w:lang w:eastAsia="sk-SK"/>
              </w:rPr>
              <w:t xml:space="preserve">Hlavná aktivita č. 1 </w:t>
            </w:r>
          </w:p>
          <w:p w:rsidR="00C648C1" w:rsidRPr="00C648C1" w:rsidRDefault="00D4284A" w:rsidP="00D428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4284A">
              <w:rPr>
                <w:sz w:val="23"/>
                <w:szCs w:val="23"/>
                <w:lang w:eastAsia="sk-SK"/>
              </w:rPr>
              <w:t>Zabezpečenie absolventa školy na účely vykonávania absolventskej praxe pre zamestnávateľa a poskytovanie finančného príspevku na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4284A">
              <w:rPr>
                <w:sz w:val="23"/>
                <w:szCs w:val="23"/>
                <w:lang w:eastAsia="sk-SK"/>
              </w:rPr>
              <w:t>vykonávanie absolventskej praxe. Absolventská prax sa vykonáva najmenej tri mesiace a najviac šesť mesiacov, bez možnosti jej predĺženia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4284A">
              <w:rPr>
                <w:sz w:val="23"/>
                <w:szCs w:val="23"/>
                <w:lang w:eastAsia="sk-SK"/>
              </w:rPr>
              <w:t>a opakovaného vykonávania v rozsahu 20 hodín týždenne. Začiatok absolventskej praxe a jej rozsah určuje zamestnávateľ. Po skončení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4284A">
              <w:rPr>
                <w:sz w:val="23"/>
                <w:szCs w:val="23"/>
                <w:lang w:eastAsia="sk-SK"/>
              </w:rPr>
              <w:t>absolventskej praxe vydá zamestnávateľ absolventovi školy potvrdenie o vykonaní absolventskej praxe.</w:t>
            </w:r>
          </w:p>
          <w:p w:rsidR="00D4284A" w:rsidRPr="002F224F" w:rsidRDefault="00D4284A" w:rsidP="00C648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D4284A" w:rsidRDefault="00C648C1" w:rsidP="00C648C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648C1">
              <w:rPr>
                <w:sz w:val="23"/>
                <w:szCs w:val="23"/>
                <w:lang w:eastAsia="sk-SK"/>
              </w:rPr>
              <w:t xml:space="preserve">Hlavná aktivita č. 2 </w:t>
            </w:r>
          </w:p>
          <w:p w:rsidR="00C648C1" w:rsidRDefault="00D4284A" w:rsidP="00D428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4284A">
              <w:rPr>
                <w:sz w:val="23"/>
                <w:szCs w:val="23"/>
                <w:lang w:eastAsia="sk-SK"/>
              </w:rPr>
              <w:t xml:space="preserve">Poskytovanie finančného príspevku na podporu vytvárania pracovných miest zamestnávateľovi, ktorý príjme do pracovného pomeru </w:t>
            </w:r>
            <w:proofErr w:type="spellStart"/>
            <w:r w:rsidRPr="00D4284A">
              <w:rPr>
                <w:sz w:val="23"/>
                <w:szCs w:val="23"/>
                <w:lang w:eastAsia="sk-SK"/>
              </w:rPr>
              <w:t>UoZ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4284A">
              <w:rPr>
                <w:sz w:val="23"/>
                <w:szCs w:val="23"/>
                <w:lang w:eastAsia="sk-SK"/>
              </w:rPr>
              <w:t>z oprávnenej cieľovej skupiny bez zbytočného odkladu, najneskôr do 30 kalendárnych dní od ukončenia absolventskej praxe (ak sa s</w:t>
            </w:r>
            <w:r>
              <w:rPr>
                <w:sz w:val="23"/>
                <w:szCs w:val="23"/>
                <w:lang w:eastAsia="sk-SK"/>
              </w:rPr>
              <w:t> </w:t>
            </w:r>
            <w:r w:rsidRPr="00D4284A">
              <w:rPr>
                <w:sz w:val="23"/>
                <w:szCs w:val="23"/>
                <w:lang w:eastAsia="sk-SK"/>
              </w:rPr>
              <w:t>úradom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4284A">
              <w:rPr>
                <w:sz w:val="23"/>
                <w:szCs w:val="23"/>
                <w:lang w:eastAsia="sk-SK"/>
              </w:rPr>
              <w:t>nedohodne inak), ktorú u daného zamestnávateľa vykonával.</w:t>
            </w:r>
          </w:p>
          <w:p w:rsidR="00C648C1" w:rsidRPr="002F224F" w:rsidRDefault="00C648C1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41EC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8941EC" w:rsidP="008941E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Informovanosť a publicita</w:t>
            </w:r>
            <w:r w:rsidR="009A5261" w:rsidRPr="005E1C19">
              <w:rPr>
                <w:sz w:val="23"/>
                <w:szCs w:val="23"/>
              </w:rPr>
              <w:t xml:space="preserve">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="009A5261"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="009A5261"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="009A5261"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="009A5261"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="009A5261"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="009A5261" w:rsidRPr="005E1C19">
              <w:rPr>
                <w:sz w:val="23"/>
                <w:szCs w:val="23"/>
              </w:rPr>
              <w:t>.</w:t>
            </w:r>
          </w:p>
        </w:tc>
      </w:tr>
    </w:tbl>
    <w:p w:rsidR="002F224F" w:rsidRDefault="002F224F" w:rsidP="006A0B03">
      <w:pPr>
        <w:jc w:val="center"/>
        <w:rPr>
          <w:b/>
          <w:bCs/>
          <w:sz w:val="23"/>
          <w:szCs w:val="23"/>
        </w:rPr>
      </w:pPr>
    </w:p>
    <w:sectPr w:rsidR="002F224F" w:rsidSect="00C155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D6F97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B480F"/>
    <w:rsid w:val="001C3157"/>
    <w:rsid w:val="001E0408"/>
    <w:rsid w:val="001E2CDD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C4080"/>
    <w:rsid w:val="002E4A14"/>
    <w:rsid w:val="002F224F"/>
    <w:rsid w:val="002F5E8B"/>
    <w:rsid w:val="00300A08"/>
    <w:rsid w:val="0030682E"/>
    <w:rsid w:val="00330FBC"/>
    <w:rsid w:val="00334E1A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D3CED"/>
    <w:rsid w:val="004D590C"/>
    <w:rsid w:val="004E306F"/>
    <w:rsid w:val="00515D42"/>
    <w:rsid w:val="00562675"/>
    <w:rsid w:val="00575A73"/>
    <w:rsid w:val="00583F49"/>
    <w:rsid w:val="005951FB"/>
    <w:rsid w:val="005B2BEA"/>
    <w:rsid w:val="005C61EF"/>
    <w:rsid w:val="005E1C19"/>
    <w:rsid w:val="005E1CC1"/>
    <w:rsid w:val="005E29A7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941EC"/>
    <w:rsid w:val="0089479E"/>
    <w:rsid w:val="00894EE3"/>
    <w:rsid w:val="00896E30"/>
    <w:rsid w:val="008D379C"/>
    <w:rsid w:val="008E3D4A"/>
    <w:rsid w:val="008E7F6B"/>
    <w:rsid w:val="008F7629"/>
    <w:rsid w:val="009327E0"/>
    <w:rsid w:val="0093329B"/>
    <w:rsid w:val="009441B9"/>
    <w:rsid w:val="00990D40"/>
    <w:rsid w:val="0099420A"/>
    <w:rsid w:val="0099710B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74E05"/>
    <w:rsid w:val="00B808C1"/>
    <w:rsid w:val="00B82821"/>
    <w:rsid w:val="00BA7D29"/>
    <w:rsid w:val="00BD15A8"/>
    <w:rsid w:val="00BD4A8B"/>
    <w:rsid w:val="00C0714F"/>
    <w:rsid w:val="00C12302"/>
    <w:rsid w:val="00C15548"/>
    <w:rsid w:val="00C231C7"/>
    <w:rsid w:val="00C414A1"/>
    <w:rsid w:val="00C45C76"/>
    <w:rsid w:val="00C52793"/>
    <w:rsid w:val="00C648C1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284A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58A8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arina.dvora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57A0-81CF-4E04-8041-2B0B880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673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5156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Dvořáková Katarína</cp:lastModifiedBy>
  <cp:revision>34</cp:revision>
  <dcterms:created xsi:type="dcterms:W3CDTF">2014-06-23T06:27:00Z</dcterms:created>
  <dcterms:modified xsi:type="dcterms:W3CDTF">2018-04-27T08:14:00Z</dcterms:modified>
</cp:coreProperties>
</file>