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26" w:rsidRDefault="00DF730E" w:rsidP="00DF730E">
      <w:pPr>
        <w:spacing w:after="120"/>
        <w:rPr>
          <w:rFonts w:ascii="Verdana" w:hAnsi="Verdana"/>
          <w:b/>
        </w:rPr>
      </w:pPr>
      <w:r>
        <w:rPr>
          <w:noProof/>
          <w:lang w:eastAsia="sk-SK"/>
        </w:rPr>
        <w:drawing>
          <wp:inline distT="0" distB="0" distL="0" distR="0" wp14:anchorId="39E11DC9" wp14:editId="0C408DED">
            <wp:extent cx="5760720" cy="382150"/>
            <wp:effectExtent l="0" t="0" r="0" b="0"/>
            <wp:docPr id="1" name="Obrázok 1" descr="http://spesf.employment.gov.sk/sites/esf/Informovanie%20a%20komunikcia/Logo%20OP%20LZ/Logo%20OPLZ%20+%20EU%20+%20MPSVR/loga_mpsvr+eu+op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sf.employment.gov.sk/sites/esf/Informovanie%20a%20komunikcia/Logo%20OP%20LZ/Logo%20OPLZ%20+%20EU%20+%20MPSVR/loga_mpsvr+eu+op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 a)</w:t>
      </w:r>
      <w:r w:rsidR="008E3D4A">
        <w:rPr>
          <w:rFonts w:ascii="Verdana" w:hAnsi="Verdana"/>
          <w:b/>
        </w:rPr>
        <w:t xml:space="preserve"> </w:t>
      </w:r>
      <w:r w:rsidR="00BB1880">
        <w:rPr>
          <w:rFonts w:ascii="Verdana" w:hAnsi="Verdana"/>
          <w:b/>
        </w:rPr>
        <w:tab/>
        <w:t xml:space="preserve">     </w:t>
      </w:r>
      <w:r w:rsidR="008E3D4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                                        </w:t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171C5F" w:rsidP="000102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Šanca na zamestnanie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DF730E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DF730E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473CF6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DF730E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DF730E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E75D57" w:rsidRDefault="00473CF6" w:rsidP="002474BC">
            <w:pPr>
              <w:rPr>
                <w:rFonts w:ascii="Verdana" w:hAnsi="Verdana"/>
                <w:highlight w:val="yellow"/>
              </w:rPr>
            </w:pPr>
            <w:r>
              <w:rPr>
                <w:sz w:val="22"/>
                <w:szCs w:val="22"/>
              </w:rPr>
              <w:t xml:space="preserve">OP ĽZ NP </w:t>
            </w:r>
            <w:r w:rsidR="00171C5F" w:rsidRPr="00171C5F">
              <w:rPr>
                <w:sz w:val="22"/>
                <w:szCs w:val="22"/>
              </w:rPr>
              <w:t>2015/3.1.1/04</w:t>
            </w:r>
            <w:r w:rsidR="00171C5F"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2474BC">
              <w:rPr>
                <w:sz w:val="23"/>
                <w:szCs w:val="23"/>
              </w:rPr>
              <w:t xml:space="preserve">kód </w:t>
            </w:r>
            <w:r w:rsidR="00A94A6B" w:rsidRPr="002C4080">
              <w:rPr>
                <w:sz w:val="23"/>
                <w:szCs w:val="23"/>
              </w:rPr>
              <w:t>ITMS</w:t>
            </w:r>
            <w:r w:rsidR="002474BC">
              <w:rPr>
                <w:sz w:val="23"/>
                <w:szCs w:val="23"/>
              </w:rPr>
              <w:t>2014+</w:t>
            </w:r>
            <w:r w:rsidR="00A94A6B" w:rsidRPr="002C4080">
              <w:rPr>
                <w:sz w:val="23"/>
                <w:szCs w:val="23"/>
              </w:rPr>
              <w:t xml:space="preserve">: </w:t>
            </w:r>
            <w:r w:rsidR="002C4080" w:rsidRPr="002C4080">
              <w:rPr>
                <w:sz w:val="23"/>
                <w:szCs w:val="23"/>
              </w:rPr>
              <w:t xml:space="preserve">  </w:t>
            </w:r>
            <w:r w:rsidR="00171C5F" w:rsidRPr="00171C5F">
              <w:rPr>
                <w:sz w:val="22"/>
                <w:szCs w:val="22"/>
              </w:rPr>
              <w:t>312031A064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E837BB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</w:t>
            </w:r>
            <w:r w:rsidRPr="00FE57CD">
              <w:rPr>
                <w:rFonts w:ascii="Verdana" w:hAnsi="Verdana"/>
                <w:b/>
                <w:i/>
              </w:rPr>
              <w:t>, investičnej priority 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A94A6B" w:rsidRDefault="00171C5F" w:rsidP="00E837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1C5F">
              <w:rPr>
                <w:sz w:val="22"/>
                <w:szCs w:val="22"/>
              </w:rPr>
              <w:t>3 Zamestnanosť</w:t>
            </w:r>
          </w:p>
          <w:p w:rsidR="00171C5F" w:rsidRDefault="00171C5F" w:rsidP="00E837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1C5F">
              <w:rPr>
                <w:sz w:val="22"/>
                <w:szCs w:val="22"/>
              </w:rPr>
              <w:t>3.1 Prístup uchádzačov o zamestnanie a neaktívnych osôb k zamestnaniu vrátane dlhodobo nezamestnaných a osôb, ktoré sú vzdialené od trhu práce, ako aj miestne iniciatívy v oblasti zamestnávania a podpora mobility pracovnej sily</w:t>
            </w:r>
          </w:p>
          <w:p w:rsidR="00E837BB" w:rsidRPr="00473CF6" w:rsidRDefault="00E837BB" w:rsidP="00E837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7BB">
              <w:rPr>
                <w:sz w:val="22"/>
                <w:szCs w:val="22"/>
              </w:rPr>
              <w:t xml:space="preserve">3.1.1 Zvýšiť zamestnanosť, </w:t>
            </w:r>
            <w:proofErr w:type="spellStart"/>
            <w:r w:rsidRPr="00E837BB">
              <w:rPr>
                <w:sz w:val="22"/>
                <w:szCs w:val="22"/>
              </w:rPr>
              <w:t>zamestnateľnosť</w:t>
            </w:r>
            <w:proofErr w:type="spellEnd"/>
            <w:r w:rsidRPr="00E837BB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 </w:t>
            </w:r>
            <w:r w:rsidRPr="00E837BB">
              <w:rPr>
                <w:sz w:val="22"/>
                <w:szCs w:val="22"/>
              </w:rPr>
              <w:t>znížiť</w:t>
            </w:r>
            <w:r>
              <w:rPr>
                <w:sz w:val="22"/>
                <w:szCs w:val="22"/>
              </w:rPr>
              <w:t xml:space="preserve"> </w:t>
            </w:r>
            <w:r w:rsidRPr="00E837BB">
              <w:rPr>
                <w:sz w:val="22"/>
                <w:szCs w:val="22"/>
              </w:rPr>
              <w:t>nezamestnanosť s osobitným dôrazom na dlhodobo</w:t>
            </w:r>
            <w:r>
              <w:rPr>
                <w:sz w:val="22"/>
                <w:szCs w:val="22"/>
              </w:rPr>
              <w:t xml:space="preserve"> </w:t>
            </w:r>
            <w:r w:rsidRPr="00E837BB">
              <w:rPr>
                <w:sz w:val="22"/>
                <w:szCs w:val="22"/>
              </w:rPr>
              <w:t>nezamestnaných, nízko kvalifikovaných, starších a</w:t>
            </w:r>
            <w:r>
              <w:rPr>
                <w:sz w:val="22"/>
                <w:szCs w:val="22"/>
              </w:rPr>
              <w:t> </w:t>
            </w:r>
            <w:r w:rsidRPr="00E837BB">
              <w:rPr>
                <w:sz w:val="22"/>
                <w:szCs w:val="22"/>
              </w:rPr>
              <w:t>zdravotne</w:t>
            </w:r>
            <w:r>
              <w:rPr>
                <w:sz w:val="22"/>
                <w:szCs w:val="22"/>
              </w:rPr>
              <w:t xml:space="preserve"> </w:t>
            </w:r>
            <w:r w:rsidRPr="00E837BB">
              <w:rPr>
                <w:sz w:val="22"/>
                <w:szCs w:val="22"/>
              </w:rPr>
              <w:t>postihnuté osoby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Pr="00473CF6" w:rsidRDefault="00473CF6" w:rsidP="006B24E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473CF6">
              <w:rPr>
                <w:color w:val="000000"/>
                <w:sz w:val="22"/>
                <w:szCs w:val="22"/>
                <w:lang w:eastAsia="sk-SK"/>
              </w:rPr>
              <w:t xml:space="preserve">Trnavský kraj, Trenčiansky kraj, Nitriansky kraj, Banskobystrický kraj, </w:t>
            </w:r>
            <w:bookmarkStart w:id="0" w:name="_GoBack"/>
            <w:bookmarkEnd w:id="0"/>
            <w:r w:rsidRPr="00473CF6">
              <w:rPr>
                <w:color w:val="000000"/>
                <w:sz w:val="22"/>
                <w:szCs w:val="22"/>
                <w:lang w:eastAsia="sk-SK"/>
              </w:rPr>
              <w:t xml:space="preserve">Žilinský kraj, Prešovský </w:t>
            </w:r>
          </w:p>
          <w:p w:rsidR="00A72EF8" w:rsidRPr="005E1CC1" w:rsidRDefault="00473CF6" w:rsidP="00473CF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3CF6">
              <w:rPr>
                <w:rFonts w:ascii="Times New Roman" w:hAnsi="Times New Roman" w:cs="Times New Roman"/>
                <w:sz w:val="22"/>
                <w:szCs w:val="22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171C5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171C5F">
              <w:rPr>
                <w:color w:val="000000"/>
                <w:sz w:val="23"/>
                <w:szCs w:val="23"/>
                <w:lang w:eastAsia="sk-SK"/>
              </w:rPr>
              <w:t>10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473CF6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171C5F">
              <w:rPr>
                <w:color w:val="000000"/>
                <w:sz w:val="23"/>
                <w:szCs w:val="23"/>
                <w:lang w:eastAsia="sk-SK"/>
              </w:rPr>
              <w:t>0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171C5F">
              <w:rPr>
                <w:color w:val="000000"/>
                <w:sz w:val="23"/>
                <w:szCs w:val="23"/>
                <w:lang w:eastAsia="sk-SK"/>
              </w:rPr>
              <w:t>09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.201</w:t>
            </w:r>
            <w:r w:rsidR="00171C5F">
              <w:rPr>
                <w:color w:val="000000"/>
                <w:sz w:val="23"/>
                <w:szCs w:val="23"/>
                <w:lang w:eastAsia="sk-SK"/>
              </w:rPr>
              <w:t>8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DF730E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171C5F" w:rsidP="00473C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 xml:space="preserve">50 000 000,00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Default="009441B9" w:rsidP="00744CF0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CE0860" w:rsidRDefault="00171C5F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Ing. Desanka Jablonická</w:t>
            </w:r>
          </w:p>
          <w:p w:rsidR="00CE0860" w:rsidRDefault="00CE086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171C5F">
              <w:rPr>
                <w:color w:val="000000"/>
                <w:sz w:val="23"/>
                <w:szCs w:val="23"/>
                <w:lang w:eastAsia="sk-SK"/>
              </w:rPr>
              <w:t>840</w:t>
            </w:r>
          </w:p>
          <w:p w:rsidR="00CE0860" w:rsidRDefault="006B24EE" w:rsidP="00744CF0">
            <w:pPr>
              <w:rPr>
                <w:sz w:val="23"/>
                <w:szCs w:val="23"/>
                <w:lang w:eastAsia="sk-SK"/>
              </w:rPr>
            </w:pPr>
            <w:hyperlink r:id="rId10" w:history="1">
              <w:r w:rsidR="00171C5F" w:rsidRPr="00B647D5">
                <w:rPr>
                  <w:rStyle w:val="Hypertextovprepojenie"/>
                  <w:sz w:val="23"/>
                  <w:szCs w:val="23"/>
                  <w:lang w:eastAsia="sk-SK"/>
                </w:rPr>
                <w:t>desanka.jablonicka@upsvr.gov.sk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E55A4" w:rsidRPr="00867ACC" w:rsidRDefault="00231AA1" w:rsidP="00867AC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lepšenie postavenia znevýhodnených </w:t>
            </w:r>
            <w:proofErr w:type="spellStart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 na trhu práce, zvýšenie </w:t>
            </w:r>
            <w:proofErr w:type="spellStart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zamestnateľnosti</w:t>
            </w:r>
            <w:proofErr w:type="spellEnd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 a  zamestnanosti </w:t>
            </w:r>
            <w:proofErr w:type="spellStart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ZUoZ</w:t>
            </w:r>
            <w:proofErr w:type="spellEnd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, zníženie dlhodobej nezamestnanosti, podpora rozvoja miestnej a regionálnej zamestnanosti.</w:t>
            </w:r>
          </w:p>
        </w:tc>
      </w:tr>
    </w:tbl>
    <w:p w:rsidR="00DF730E" w:rsidRDefault="00DF730E"/>
    <w:p w:rsidR="00867ACC" w:rsidRDefault="00867ACC"/>
    <w:p w:rsidR="00DF730E" w:rsidRDefault="00DF73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171C5F" w:rsidRPr="00171C5F" w:rsidRDefault="00171C5F" w:rsidP="00171C5F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171C5F">
              <w:rPr>
                <w:sz w:val="23"/>
                <w:szCs w:val="23"/>
              </w:rPr>
              <w:t>dlhodobo nezamestnané osoby</w:t>
            </w:r>
          </w:p>
          <w:p w:rsidR="00171C5F" w:rsidRPr="00171C5F" w:rsidRDefault="00171C5F" w:rsidP="00171C5F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171C5F">
              <w:rPr>
                <w:sz w:val="23"/>
                <w:szCs w:val="23"/>
              </w:rPr>
              <w:t>nezamestnané osoby vrátane dlhodobo nezamestnaných</w:t>
            </w:r>
          </w:p>
          <w:p w:rsidR="00171C5F" w:rsidRPr="00171C5F" w:rsidRDefault="00171C5F" w:rsidP="00171C5F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171C5F">
              <w:rPr>
                <w:sz w:val="23"/>
                <w:szCs w:val="23"/>
              </w:rPr>
              <w:t>osoby so základným (ISCED 1) alebo nižším sekundárnym (ISCED 2) vzdelaním</w:t>
            </w:r>
          </w:p>
          <w:p w:rsidR="00171C5F" w:rsidRPr="00171C5F" w:rsidRDefault="00171C5F" w:rsidP="00171C5F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171C5F">
              <w:rPr>
                <w:sz w:val="23"/>
                <w:szCs w:val="23"/>
              </w:rPr>
              <w:t>osoby vo veku nad 54 rokov</w:t>
            </w:r>
          </w:p>
          <w:p w:rsidR="009A5261" w:rsidRPr="00171C5F" w:rsidRDefault="00171C5F" w:rsidP="00171C5F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171C5F">
              <w:rPr>
                <w:sz w:val="23"/>
                <w:szCs w:val="23"/>
              </w:rPr>
              <w:t>účastníci so zdravotným postihnutím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231AA1" w:rsidRDefault="00231AA1" w:rsidP="00231AA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Súčasná situácia na trhu práce je charakterizovaná vysokou mierou nezamestnanosti a vysokým podielom znevýhodnených uchádzačov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o zamestnanie. Podľa štatistických zisťovaní ústredia bola v júni 2015 miera evidovanej nezamestnanosti 12,06 %.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Znevýhodnené skupiny na trhu práce sú vystavené riziku dlhodobej nezamestnanosti a ťažšie zvládajú záťaž vyplývajúcu z nezamestnanosti.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Početnosť znevýhodnených skupín na trhu práce je ovplyvňovaná situáciou na regionálnych trhoch práce, štruktúrou uchádzačov 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zamestnanie predovšetkým z hľadiska dĺžky evidencie, vzdelania i veku.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V júni 2015 dosiahol počet </w:t>
            </w:r>
            <w:proofErr w:type="spellStart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 332 967 osôb z toho počet znevýhodnených </w:t>
            </w:r>
            <w:proofErr w:type="spellStart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 vedených v evidencii uchádzačov o zamestnanie bol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300 336 osôb. Najviac znevýhodnených </w:t>
            </w:r>
            <w:proofErr w:type="spellStart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 bolo v Prešovskom kraji – 69 080 </w:t>
            </w:r>
            <w:proofErr w:type="spellStart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, v Košickom kraji – 61 210 </w:t>
            </w:r>
            <w:proofErr w:type="spellStart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 a v Banskobystrickom kraji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55 669 </w:t>
            </w:r>
            <w:proofErr w:type="spellStart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Nezamestnanosť znevýhodnených </w:t>
            </w:r>
            <w:proofErr w:type="spellStart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 z hľadiska štruktúry </w:t>
            </w:r>
            <w:proofErr w:type="spellStart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 predstavuje 90 %-</w:t>
            </w:r>
            <w:proofErr w:type="spellStart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tný</w:t>
            </w:r>
            <w:proofErr w:type="spellEnd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 podiel z celkového počtu </w:t>
            </w:r>
            <w:proofErr w:type="spellStart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31AA1" w:rsidRPr="00231AA1" w:rsidRDefault="00231AA1" w:rsidP="00231AA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Projekt bude realizovať podľa §54 ods. 1 písm. a) zákona č. 5/2004 Z. z. o službách zamestnanosti a o zmene a doplnení niektorých zákonov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v znení neskorších predpisov Ústredie práce, sociálnych vecí a rodiny a 43 úradov práce, sociálnych vecí a rodiny v rámci SR 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výnimkou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Bratislavského samosprávneho kraja.</w:t>
            </w:r>
          </w:p>
          <w:p w:rsidR="009A5261" w:rsidRPr="00733DF2" w:rsidRDefault="00231AA1" w:rsidP="00231AA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Cieľom projektu je zlepšenie postavenia znevýhodnených </w:t>
            </w:r>
            <w:proofErr w:type="spellStart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 na trhu práce, zvýšenie </w:t>
            </w:r>
            <w:proofErr w:type="spellStart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zamestnateľnosti</w:t>
            </w:r>
            <w:proofErr w:type="spellEnd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 a zamestnanosti </w:t>
            </w:r>
            <w:proofErr w:type="spellStart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ZUoZ</w:t>
            </w:r>
            <w:proofErr w:type="spellEnd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, zníženie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dlhodobej nezamestnanosti, podpora rozvoja miestnej a regionálnej zamestnanosti. Realizácia projektu prispeje k lepšiemu uplatneniu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znevýhodnených uchádzačov o zamestnanie na otvorenom trhu práce. Podporí rozvoj miestnej zamestnanosti a zároveň prispeje sa 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zníženiu regionálnych disparít na trhu práce. Motivuje zamestnávateľov vytvárať pracovné miesta pre </w:t>
            </w:r>
            <w:proofErr w:type="spellStart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ZUoZ</w:t>
            </w:r>
            <w:proofErr w:type="spellEnd"/>
            <w:r w:rsidRPr="00231AA1">
              <w:rPr>
                <w:rFonts w:ascii="Times New Roman" w:hAnsi="Times New Roman" w:cs="Times New Roman"/>
                <w:sz w:val="23"/>
                <w:szCs w:val="23"/>
              </w:rPr>
              <w:t xml:space="preserve"> vo vybraných oblastiach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1AA1">
              <w:rPr>
                <w:rFonts w:ascii="Times New Roman" w:hAnsi="Times New Roman" w:cs="Times New Roman"/>
                <w:sz w:val="23"/>
                <w:szCs w:val="23"/>
              </w:rPr>
              <w:t>zamestnávania.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2C4080" w:rsidRDefault="00BD15A8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Hlavná aktivita 1</w:t>
            </w:r>
          </w:p>
          <w:p w:rsidR="00231AA1" w:rsidRDefault="00231AA1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31AA1">
              <w:rPr>
                <w:sz w:val="23"/>
                <w:szCs w:val="23"/>
                <w:lang w:eastAsia="sk-SK"/>
              </w:rPr>
              <w:t xml:space="preserve">Poskytovanie finančného príspevku na podporu vytvorenia pracovného miesta pre znevýhodnených </w:t>
            </w:r>
            <w:proofErr w:type="spellStart"/>
            <w:r w:rsidRPr="00231AA1">
              <w:rPr>
                <w:sz w:val="23"/>
                <w:szCs w:val="23"/>
                <w:lang w:eastAsia="sk-SK"/>
              </w:rPr>
              <w:t>UoZ</w:t>
            </w:r>
            <w:proofErr w:type="spellEnd"/>
            <w:r w:rsidRPr="00231AA1">
              <w:rPr>
                <w:sz w:val="23"/>
                <w:szCs w:val="23"/>
                <w:lang w:eastAsia="sk-SK"/>
              </w:rPr>
              <w:t xml:space="preserve"> prostredníctvom AOTP podľa § 54 zákona o službách zamestnanosti</w:t>
            </w:r>
          </w:p>
          <w:p w:rsidR="00BD15A8" w:rsidRDefault="00BD15A8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Podporné aktivity:</w:t>
            </w: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Riadenie projektu</w:t>
            </w:r>
          </w:p>
          <w:p w:rsidR="00FA4D6D" w:rsidRPr="00896E30" w:rsidRDefault="00896E30" w:rsidP="00D714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 xml:space="preserve">Publicita a informovanosť </w:t>
            </w:r>
          </w:p>
        </w:tc>
      </w:tr>
    </w:tbl>
    <w:p w:rsidR="009A5261" w:rsidRDefault="009A52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9A5261" w:rsidP="00896E30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A72EF8" w:rsidRDefault="00A72EF8" w:rsidP="00765028">
      <w:pPr>
        <w:spacing w:after="120"/>
        <w:rPr>
          <w:rFonts w:ascii="Verdana" w:hAnsi="Verdana" w:cs="Bookman Old Style"/>
          <w:b/>
          <w:bCs/>
        </w:rPr>
      </w:pPr>
    </w:p>
    <w:p w:rsidR="00231AA1" w:rsidRDefault="00231AA1" w:rsidP="00765028">
      <w:pPr>
        <w:spacing w:after="120"/>
        <w:rPr>
          <w:rFonts w:ascii="Verdana" w:hAnsi="Verdana" w:cs="Bookman Old Style"/>
          <w:b/>
          <w:bCs/>
        </w:rPr>
      </w:pPr>
    </w:p>
    <w:sectPr w:rsidR="00231AA1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E7" w:rsidRDefault="00D578E7">
      <w:r>
        <w:separator/>
      </w:r>
    </w:p>
  </w:endnote>
  <w:endnote w:type="continuationSeparator" w:id="0">
    <w:p w:rsidR="00D578E7" w:rsidRDefault="00D5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E7" w:rsidRDefault="00D578E7">
      <w:r>
        <w:separator/>
      </w:r>
    </w:p>
  </w:footnote>
  <w:footnote w:type="continuationSeparator" w:id="0">
    <w:p w:rsidR="00D578E7" w:rsidRDefault="00D5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2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7"/>
  </w:num>
  <w:num w:numId="5">
    <w:abstractNumId w:val="24"/>
  </w:num>
  <w:num w:numId="6">
    <w:abstractNumId w:val="21"/>
  </w:num>
  <w:num w:numId="7">
    <w:abstractNumId w:val="17"/>
  </w:num>
  <w:num w:numId="8">
    <w:abstractNumId w:val="6"/>
  </w:num>
  <w:num w:numId="9">
    <w:abstractNumId w:val="9"/>
  </w:num>
  <w:num w:numId="10">
    <w:abstractNumId w:val="12"/>
  </w:num>
  <w:num w:numId="11">
    <w:abstractNumId w:val="25"/>
  </w:num>
  <w:num w:numId="12">
    <w:abstractNumId w:val="22"/>
  </w:num>
  <w:num w:numId="13">
    <w:abstractNumId w:val="3"/>
  </w:num>
  <w:num w:numId="14">
    <w:abstractNumId w:val="23"/>
  </w:num>
  <w:num w:numId="15">
    <w:abstractNumId w:val="14"/>
  </w:num>
  <w:num w:numId="16">
    <w:abstractNumId w:val="10"/>
  </w:num>
  <w:num w:numId="17">
    <w:abstractNumId w:val="2"/>
  </w:num>
  <w:num w:numId="18">
    <w:abstractNumId w:val="18"/>
  </w:num>
  <w:num w:numId="19">
    <w:abstractNumId w:val="5"/>
  </w:num>
  <w:num w:numId="20">
    <w:abstractNumId w:val="19"/>
  </w:num>
  <w:num w:numId="21">
    <w:abstractNumId w:val="16"/>
  </w:num>
  <w:num w:numId="22">
    <w:abstractNumId w:val="20"/>
  </w:num>
  <w:num w:numId="23">
    <w:abstractNumId w:val="4"/>
  </w:num>
  <w:num w:numId="24">
    <w:abstractNumId w:val="11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130"/>
    <w:rsid w:val="00010246"/>
    <w:rsid w:val="00037E3F"/>
    <w:rsid w:val="000463CC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0E3EEF"/>
    <w:rsid w:val="00131914"/>
    <w:rsid w:val="001546BC"/>
    <w:rsid w:val="0015725F"/>
    <w:rsid w:val="00171C5F"/>
    <w:rsid w:val="001730D2"/>
    <w:rsid w:val="00191130"/>
    <w:rsid w:val="00195CE6"/>
    <w:rsid w:val="001979DB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31AA1"/>
    <w:rsid w:val="002430B6"/>
    <w:rsid w:val="002474BC"/>
    <w:rsid w:val="00265F68"/>
    <w:rsid w:val="00276722"/>
    <w:rsid w:val="0028589E"/>
    <w:rsid w:val="002C4080"/>
    <w:rsid w:val="002E4A14"/>
    <w:rsid w:val="002F5E8B"/>
    <w:rsid w:val="00300A08"/>
    <w:rsid w:val="0030682E"/>
    <w:rsid w:val="00330FB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3CF6"/>
    <w:rsid w:val="0047689B"/>
    <w:rsid w:val="00482C6D"/>
    <w:rsid w:val="004C6CD9"/>
    <w:rsid w:val="004E306F"/>
    <w:rsid w:val="00515D42"/>
    <w:rsid w:val="00562675"/>
    <w:rsid w:val="00575A73"/>
    <w:rsid w:val="00583F49"/>
    <w:rsid w:val="005951FB"/>
    <w:rsid w:val="005B2BEA"/>
    <w:rsid w:val="005E1C19"/>
    <w:rsid w:val="005E1CC1"/>
    <w:rsid w:val="005E29A7"/>
    <w:rsid w:val="006255C8"/>
    <w:rsid w:val="00637A8E"/>
    <w:rsid w:val="00667808"/>
    <w:rsid w:val="00670DE5"/>
    <w:rsid w:val="006A0B03"/>
    <w:rsid w:val="006B24EE"/>
    <w:rsid w:val="006B763A"/>
    <w:rsid w:val="006D0971"/>
    <w:rsid w:val="006D0F97"/>
    <w:rsid w:val="006D287E"/>
    <w:rsid w:val="006F3B8E"/>
    <w:rsid w:val="006F63F0"/>
    <w:rsid w:val="00733DF2"/>
    <w:rsid w:val="0073648A"/>
    <w:rsid w:val="00742F33"/>
    <w:rsid w:val="00744CF0"/>
    <w:rsid w:val="00751A3D"/>
    <w:rsid w:val="00765028"/>
    <w:rsid w:val="007712FF"/>
    <w:rsid w:val="007A76D8"/>
    <w:rsid w:val="007D1317"/>
    <w:rsid w:val="007F030D"/>
    <w:rsid w:val="008079BA"/>
    <w:rsid w:val="008157E8"/>
    <w:rsid w:val="00824623"/>
    <w:rsid w:val="008247D2"/>
    <w:rsid w:val="00843555"/>
    <w:rsid w:val="00867ACC"/>
    <w:rsid w:val="0089479E"/>
    <w:rsid w:val="00894EE3"/>
    <w:rsid w:val="00896E30"/>
    <w:rsid w:val="008E3D4A"/>
    <w:rsid w:val="008F7629"/>
    <w:rsid w:val="009327E0"/>
    <w:rsid w:val="0093329B"/>
    <w:rsid w:val="009441B9"/>
    <w:rsid w:val="00990D40"/>
    <w:rsid w:val="0099420A"/>
    <w:rsid w:val="009A5261"/>
    <w:rsid w:val="009B4A90"/>
    <w:rsid w:val="009C1C55"/>
    <w:rsid w:val="009C5AE2"/>
    <w:rsid w:val="009E28D3"/>
    <w:rsid w:val="009F774F"/>
    <w:rsid w:val="00A219E3"/>
    <w:rsid w:val="00A26778"/>
    <w:rsid w:val="00A56DF0"/>
    <w:rsid w:val="00A72EF8"/>
    <w:rsid w:val="00A75B41"/>
    <w:rsid w:val="00A8125B"/>
    <w:rsid w:val="00A94013"/>
    <w:rsid w:val="00A94A6B"/>
    <w:rsid w:val="00AB0EE4"/>
    <w:rsid w:val="00AC1C61"/>
    <w:rsid w:val="00AC32DD"/>
    <w:rsid w:val="00AE0F7E"/>
    <w:rsid w:val="00B23C82"/>
    <w:rsid w:val="00B372CA"/>
    <w:rsid w:val="00B82821"/>
    <w:rsid w:val="00BA7D29"/>
    <w:rsid w:val="00BB1880"/>
    <w:rsid w:val="00BD15A8"/>
    <w:rsid w:val="00BD4A8B"/>
    <w:rsid w:val="00C0714F"/>
    <w:rsid w:val="00C231C7"/>
    <w:rsid w:val="00C414A1"/>
    <w:rsid w:val="00C45C76"/>
    <w:rsid w:val="00C52793"/>
    <w:rsid w:val="00C8594A"/>
    <w:rsid w:val="00C90426"/>
    <w:rsid w:val="00C93B00"/>
    <w:rsid w:val="00C93D91"/>
    <w:rsid w:val="00CE0860"/>
    <w:rsid w:val="00CE4342"/>
    <w:rsid w:val="00CF2324"/>
    <w:rsid w:val="00CF7723"/>
    <w:rsid w:val="00D04CF3"/>
    <w:rsid w:val="00D060BB"/>
    <w:rsid w:val="00D31B38"/>
    <w:rsid w:val="00D32E30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B1018"/>
    <w:rsid w:val="00DB3157"/>
    <w:rsid w:val="00DF730E"/>
    <w:rsid w:val="00E011B2"/>
    <w:rsid w:val="00E01808"/>
    <w:rsid w:val="00E40C0A"/>
    <w:rsid w:val="00E5507B"/>
    <w:rsid w:val="00E554C8"/>
    <w:rsid w:val="00E55B7B"/>
    <w:rsid w:val="00E731EE"/>
    <w:rsid w:val="00E75D57"/>
    <w:rsid w:val="00E837BB"/>
    <w:rsid w:val="00E95434"/>
    <w:rsid w:val="00EB2FC2"/>
    <w:rsid w:val="00EC4D7A"/>
    <w:rsid w:val="00EF7E3E"/>
    <w:rsid w:val="00F53A6B"/>
    <w:rsid w:val="00F55EEA"/>
    <w:rsid w:val="00F57F9C"/>
    <w:rsid w:val="00F60943"/>
    <w:rsid w:val="00F74728"/>
    <w:rsid w:val="00FA4D6D"/>
    <w:rsid w:val="00FD3804"/>
    <w:rsid w:val="00FD5257"/>
    <w:rsid w:val="00FD64EC"/>
    <w:rsid w:val="00FE57CD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sanka.jablonicka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5CB9-7B2D-41D2-9C06-53C1CDAA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579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4588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28</cp:revision>
  <dcterms:created xsi:type="dcterms:W3CDTF">2014-06-23T06:27:00Z</dcterms:created>
  <dcterms:modified xsi:type="dcterms:W3CDTF">2017-01-26T06:04:00Z</dcterms:modified>
</cp:coreProperties>
</file>