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582A" w14:textId="77777777" w:rsidR="001D09D7" w:rsidRPr="007A019B" w:rsidRDefault="001D09D7" w:rsidP="001D09D7">
      <w:pPr>
        <w:spacing w:before="100" w:beforeAutospacing="1" w:after="100" w:afterAutospacing="1" w:line="240" w:lineRule="auto"/>
        <w:outlineLvl w:val="0"/>
        <w:rPr>
          <w:rFonts w:ascii="Arial" w:eastAsia="Times New Roman" w:hAnsi="Arial" w:cs="Arial"/>
          <w:b/>
          <w:bCs/>
          <w:color w:val="275C82"/>
          <w:kern w:val="36"/>
          <w:sz w:val="36"/>
          <w:szCs w:val="36"/>
        </w:rPr>
      </w:pPr>
      <w:r w:rsidRPr="007A019B">
        <w:rPr>
          <w:rFonts w:ascii="Arial" w:hAnsi="Arial"/>
          <w:b/>
          <w:color w:val="275C82"/>
          <w:sz w:val="36"/>
        </w:rPr>
        <w:t>Parental allowance also available to parents of children not admitted to catchment nursery schools</w:t>
      </w:r>
    </w:p>
    <w:p w14:paraId="517645EF" w14:textId="70C0722D" w:rsidR="001D09D7" w:rsidRPr="007A019B" w:rsidRDefault="001D09D7" w:rsidP="001D09D7">
      <w:pPr>
        <w:spacing w:before="100" w:beforeAutospacing="1" w:after="100" w:afterAutospacing="1" w:line="240" w:lineRule="auto"/>
        <w:jc w:val="both"/>
        <w:rPr>
          <w:rFonts w:ascii="Arial" w:eastAsia="Times New Roman" w:hAnsi="Arial" w:cs="Arial"/>
          <w:color w:val="000000"/>
          <w:sz w:val="21"/>
          <w:szCs w:val="21"/>
        </w:rPr>
      </w:pPr>
      <w:r w:rsidRPr="007A019B">
        <w:rPr>
          <w:rFonts w:ascii="Arial" w:hAnsi="Arial"/>
          <w:color w:val="000000"/>
          <w:sz w:val="21"/>
        </w:rPr>
        <w:t>Act No 290/2024 amending Act No 597/2003 on the financing of primary schools, secondary schools and school facilities, as amended, and amending certain acts, enters into force on 1 January 2025. </w:t>
      </w:r>
    </w:p>
    <w:p w14:paraId="4165B346" w14:textId="77777777"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The Act also affects Act No 571/2009 on parental allowance, according to which a child who has reached the age of 3 before 31 August of the given year has a right to be admitted to preschool education. </w:t>
      </w:r>
    </w:p>
    <w:p w14:paraId="759B48E9" w14:textId="0409F9BA"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b/>
          <w:color w:val="000000"/>
          <w:sz w:val="21"/>
          <w:shd w:val="clear" w:color="auto" w:fill="FFFF99"/>
        </w:rPr>
        <w:t xml:space="preserve">The changes will also affect the application of the transitional provision of Section 12g of the Parental Allowance Act from 1 January 2025, whereby </w:t>
      </w:r>
      <w:r w:rsidRPr="007A019B">
        <w:rPr>
          <w:rFonts w:ascii="Arial" w:hAnsi="Arial"/>
          <w:b/>
          <w:color w:val="000000"/>
          <w:sz w:val="21"/>
          <w:u w:val="single"/>
          <w:shd w:val="clear" w:color="auto" w:fill="FFFF99"/>
        </w:rPr>
        <w:t>the parental allowance</w:t>
      </w:r>
      <w:r w:rsidRPr="007A019B">
        <w:rPr>
          <w:rFonts w:ascii="Arial" w:hAnsi="Arial"/>
          <w:b/>
          <w:color w:val="000000"/>
          <w:sz w:val="21"/>
          <w:shd w:val="clear" w:color="auto" w:fill="FFFF99"/>
        </w:rPr>
        <w:t xml:space="preserve">, which is currently provided under the legislation in force until 31 December 2024, </w:t>
      </w:r>
      <w:r w:rsidRPr="007A019B">
        <w:rPr>
          <w:rFonts w:ascii="Arial" w:hAnsi="Arial"/>
          <w:b/>
          <w:color w:val="000000"/>
          <w:sz w:val="21"/>
          <w:u w:val="single"/>
          <w:shd w:val="clear" w:color="auto" w:fill="FFFF99"/>
        </w:rPr>
        <w:t>will continue to be provided from 1 January 2025</w:t>
      </w:r>
      <w:r w:rsidRPr="007A019B">
        <w:rPr>
          <w:rFonts w:ascii="Arial" w:hAnsi="Arial"/>
          <w:b/>
          <w:color w:val="000000"/>
          <w:sz w:val="21"/>
          <w:shd w:val="clear" w:color="auto" w:fill="FFFF99"/>
        </w:rPr>
        <w:t xml:space="preserve"> (</w:t>
      </w:r>
      <w:r w:rsidRPr="007A019B">
        <w:rPr>
          <w:rFonts w:ascii="Arial" w:hAnsi="Arial"/>
          <w:b/>
          <w:i/>
          <w:color w:val="000000"/>
          <w:sz w:val="21"/>
          <w:shd w:val="clear" w:color="auto" w:fill="FFFF99"/>
        </w:rPr>
        <w:t>if the conditions for entitlement continue to apply</w:t>
      </w:r>
      <w:r w:rsidRPr="007A019B">
        <w:rPr>
          <w:rFonts w:ascii="Arial" w:hAnsi="Arial"/>
          <w:b/>
          <w:color w:val="000000"/>
          <w:sz w:val="21"/>
          <w:shd w:val="clear" w:color="auto" w:fill="FFFF99"/>
        </w:rPr>
        <w:t xml:space="preserve">) </w:t>
      </w:r>
      <w:r w:rsidRPr="007A019B">
        <w:rPr>
          <w:rFonts w:ascii="Arial" w:hAnsi="Arial"/>
          <w:b/>
          <w:color w:val="000000"/>
          <w:sz w:val="21"/>
          <w:u w:val="single"/>
          <w:shd w:val="clear" w:color="auto" w:fill="FFFF99"/>
        </w:rPr>
        <w:t>without alteration</w:t>
      </w:r>
      <w:r w:rsidRPr="007A019B">
        <w:rPr>
          <w:rFonts w:ascii="Arial" w:hAnsi="Arial"/>
          <w:b/>
          <w:color w:val="000000"/>
          <w:sz w:val="21"/>
          <w:shd w:val="clear" w:color="auto" w:fill="FFFF99"/>
        </w:rPr>
        <w:t xml:space="preserve">, for a maximum period </w:t>
      </w:r>
      <w:r w:rsidRPr="007A019B">
        <w:rPr>
          <w:rFonts w:ascii="Arial" w:hAnsi="Arial"/>
          <w:b/>
          <w:color w:val="000000"/>
          <w:sz w:val="21"/>
          <w:u w:val="single"/>
          <w:shd w:val="clear" w:color="auto" w:fill="FFFF99"/>
        </w:rPr>
        <w:t>until 31 August 2025</w:t>
      </w:r>
      <w:r w:rsidRPr="007A019B">
        <w:rPr>
          <w:rFonts w:ascii="Arial" w:hAnsi="Arial"/>
          <w:b/>
          <w:color w:val="000000"/>
          <w:sz w:val="21"/>
          <w:shd w:val="clear" w:color="auto" w:fill="FFFF99"/>
        </w:rPr>
        <w:t>.</w:t>
      </w:r>
    </w:p>
    <w:p w14:paraId="61491398" w14:textId="77777777"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u w:val="single"/>
        </w:rPr>
        <w:t>The new conditions for entitlement to parental allowance</w:t>
      </w:r>
      <w:r w:rsidRPr="007A019B">
        <w:rPr>
          <w:rFonts w:ascii="Arial" w:hAnsi="Arial"/>
          <w:color w:val="000000"/>
          <w:sz w:val="21"/>
        </w:rPr>
        <w:t xml:space="preserve"> – under the amendment in effect from 1 January 2025 – </w:t>
      </w:r>
      <w:r w:rsidRPr="007A019B">
        <w:rPr>
          <w:rFonts w:ascii="Arial" w:hAnsi="Arial"/>
          <w:b/>
          <w:color w:val="000000"/>
          <w:sz w:val="21"/>
        </w:rPr>
        <w:t xml:space="preserve">will apply only to children who have reached the age of three by 31 August 2025 and therefore will not be admitted for preschool education to a catchment nursery school for the 2025/2026 school year, </w:t>
      </w:r>
      <w:proofErr w:type="gramStart"/>
      <w:r w:rsidRPr="007A019B">
        <w:rPr>
          <w:rFonts w:ascii="Arial" w:hAnsi="Arial"/>
          <w:b/>
          <w:color w:val="000000"/>
          <w:sz w:val="21"/>
        </w:rPr>
        <w:t>i.e.</w:t>
      </w:r>
      <w:proofErr w:type="gramEnd"/>
      <w:r w:rsidRPr="007A019B">
        <w:rPr>
          <w:rFonts w:ascii="Arial" w:hAnsi="Arial"/>
          <w:b/>
          <w:color w:val="000000"/>
          <w:sz w:val="21"/>
        </w:rPr>
        <w:t xml:space="preserve"> from 1 September 2025.</w:t>
      </w:r>
      <w:r w:rsidRPr="007A019B">
        <w:rPr>
          <w:rFonts w:ascii="Arial" w:hAnsi="Arial"/>
          <w:color w:val="000000"/>
          <w:sz w:val="21"/>
        </w:rPr>
        <w:t> The change in entitlement conditions concerns the process that the beneficiary must complete before becoming entitled to parental allowance, namely:</w:t>
      </w:r>
    </w:p>
    <w:p w14:paraId="4B819F49" w14:textId="77777777" w:rsidR="001D09D7" w:rsidRPr="007A019B"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u w:val="single"/>
        </w:rPr>
        <w:t>The authorised person shall submit an application for the admission of a child</w:t>
      </w:r>
      <w:r w:rsidRPr="007A019B">
        <w:rPr>
          <w:rFonts w:ascii="Arial" w:hAnsi="Arial"/>
          <w:color w:val="000000"/>
          <w:sz w:val="21"/>
        </w:rPr>
        <w:t xml:space="preserve"> to pre-primary education, </w:t>
      </w:r>
      <w:r w:rsidRPr="007A019B">
        <w:rPr>
          <w:rFonts w:ascii="Arial" w:hAnsi="Arial"/>
          <w:color w:val="000000"/>
          <w:sz w:val="21"/>
          <w:u w:val="single"/>
        </w:rPr>
        <w:t>who is entitled to admission</w:t>
      </w:r>
      <w:r w:rsidRPr="007A019B">
        <w:rPr>
          <w:rFonts w:ascii="Arial" w:hAnsi="Arial"/>
          <w:color w:val="000000"/>
          <w:sz w:val="21"/>
        </w:rPr>
        <w:t xml:space="preserve">, to the head teacher of the catchment nursery school at </w:t>
      </w:r>
      <w:r w:rsidRPr="007A019B">
        <w:rPr>
          <w:rFonts w:ascii="Arial" w:hAnsi="Arial"/>
          <w:b/>
          <w:color w:val="000000"/>
          <w:sz w:val="21"/>
        </w:rPr>
        <w:t>between 1 May and 31 May according to the child’s place of permanent residence.</w:t>
      </w:r>
    </w:p>
    <w:p w14:paraId="46C89108" w14:textId="77777777" w:rsidR="001D09D7" w:rsidRPr="007A019B"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 xml:space="preserve">if the catchment nursery school does not have the capacity to admit the child, </w:t>
      </w:r>
      <w:r w:rsidRPr="007A019B">
        <w:rPr>
          <w:rFonts w:ascii="Arial" w:hAnsi="Arial"/>
          <w:color w:val="000000"/>
          <w:sz w:val="21"/>
          <w:u w:val="single"/>
        </w:rPr>
        <w:t>the head teacher of the catchment state nursery school will issue a decision of rejection stating this fact and, at the same time</w:t>
      </w:r>
      <w:r w:rsidRPr="007A019B">
        <w:rPr>
          <w:rFonts w:ascii="Arial" w:hAnsi="Arial"/>
          <w:color w:val="000000"/>
          <w:sz w:val="21"/>
        </w:rPr>
        <w:t>, will notify the founder of the nursery school – the municipality/city district – of the rejection of such a child’s admission;</w:t>
      </w:r>
    </w:p>
    <w:p w14:paraId="1770ADC2" w14:textId="08721ECC" w:rsidR="001D09D7" w:rsidRPr="007A019B"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 xml:space="preserve">the beneficiary may </w:t>
      </w:r>
      <w:r w:rsidRPr="007A019B">
        <w:rPr>
          <w:rFonts w:ascii="Arial" w:hAnsi="Arial"/>
          <w:color w:val="000000"/>
          <w:sz w:val="21"/>
          <w:u w:val="single"/>
        </w:rPr>
        <w:t>file an appeal against this decision</w:t>
      </w:r>
      <w:r w:rsidRPr="007A019B">
        <w:rPr>
          <w:rFonts w:ascii="Arial" w:hAnsi="Arial"/>
          <w:color w:val="000000"/>
          <w:sz w:val="21"/>
        </w:rPr>
        <w:t xml:space="preserve"> not to admit the child to the headteacher of the nursery school within 15 days after the date of delivery of the decision. If the head teacher does not decide on the admission of the child by reconsideration, the appeal will be decided by the initiator, </w:t>
      </w:r>
      <w:proofErr w:type="gramStart"/>
      <w:r w:rsidRPr="007A019B">
        <w:rPr>
          <w:rFonts w:ascii="Arial" w:hAnsi="Arial"/>
          <w:color w:val="000000"/>
          <w:sz w:val="21"/>
        </w:rPr>
        <w:t>i.e.</w:t>
      </w:r>
      <w:proofErr w:type="gramEnd"/>
      <w:r w:rsidRPr="007A019B">
        <w:rPr>
          <w:rFonts w:ascii="Arial" w:hAnsi="Arial"/>
          <w:color w:val="000000"/>
          <w:sz w:val="21"/>
        </w:rPr>
        <w:t xml:space="preserve"> the municipality/city district;</w:t>
      </w:r>
    </w:p>
    <w:p w14:paraId="58C6BAC0" w14:textId="77777777" w:rsidR="001D09D7" w:rsidRPr="007A019B"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if the child is not admitted into either the catchment nursery school or a church nursery school or private nursery school located in the municipality of the child’s permanent residence, the initiator shall take all steps to ensure that the child is accepted for preschool education by the headteacher of any nursery school;</w:t>
      </w:r>
    </w:p>
    <w:p w14:paraId="5AF73855" w14:textId="77777777" w:rsidR="001D09D7" w:rsidRPr="007A019B"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for this purpose, applications for admission of a child to the catchment nursery school between 1 May and 31 May will be considered as applications for admission of the child to preschool education in a nursery school;</w:t>
      </w:r>
    </w:p>
    <w:p w14:paraId="5938F3E3" w14:textId="77777777" w:rsidR="001D09D7" w:rsidRPr="007A019B"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 xml:space="preserve">if the municipality is not the founder of another nursery school or if another nursery school founded by the municipality does not have the capacity to admit a child who is entitled to preschool education, </w:t>
      </w:r>
      <w:r w:rsidRPr="007A019B">
        <w:rPr>
          <w:rFonts w:ascii="Arial" w:hAnsi="Arial"/>
          <w:color w:val="000000"/>
          <w:sz w:val="21"/>
          <w:u w:val="single"/>
        </w:rPr>
        <w:t>the municipality shall notify the beneficiary by 10 July</w:t>
      </w:r>
      <w:r w:rsidRPr="007A019B">
        <w:rPr>
          <w:rFonts w:ascii="Arial" w:hAnsi="Arial"/>
          <w:color w:val="000000"/>
          <w:sz w:val="21"/>
        </w:rPr>
        <w:t xml:space="preserve"> of the name of a nursery school with the capacity to admit the child established by another municipality or local educational authority which is closest to the child’s place of permanent residence or has the best accessibility by public transport from the child’s place of permanent residence;</w:t>
      </w:r>
    </w:p>
    <w:p w14:paraId="78F13197" w14:textId="77777777" w:rsidR="001D09D7" w:rsidRPr="007A019B" w:rsidRDefault="001D09D7" w:rsidP="001D09D7">
      <w:pPr>
        <w:numPr>
          <w:ilvl w:val="0"/>
          <w:numId w:val="1"/>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lastRenderedPageBreak/>
        <w:t xml:space="preserve">on the basis of this notification from the municipality, </w:t>
      </w:r>
      <w:r w:rsidRPr="007A019B">
        <w:rPr>
          <w:rFonts w:ascii="Arial" w:hAnsi="Arial"/>
          <w:color w:val="000000"/>
          <w:sz w:val="21"/>
          <w:u w:val="single"/>
        </w:rPr>
        <w:t>the beneficiary shall subsequently, by 20 July,</w:t>
      </w:r>
      <w:r w:rsidRPr="007A019B">
        <w:rPr>
          <w:rFonts w:ascii="Arial" w:hAnsi="Arial"/>
          <w:color w:val="000000"/>
          <w:sz w:val="21"/>
        </w:rPr>
        <w:t xml:space="preserve"> submit an application for the admission of the child to preschool education to the nursery school.</w:t>
      </w:r>
    </w:p>
    <w:p w14:paraId="58085DCC" w14:textId="2C87EC42"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If, after exhausting all of the above options, the beneficiary is unable to place their child who is entitled to preschool education in a nursery school, they may apply for a parental allowance.</w:t>
      </w:r>
    </w:p>
    <w:p w14:paraId="54034355" w14:textId="77777777"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Entitlement to a parental allowance is claimed by:</w:t>
      </w:r>
    </w:p>
    <w:p w14:paraId="1C3B071F" w14:textId="77777777" w:rsidR="001D09D7" w:rsidRPr="007A019B" w:rsidRDefault="001D09D7" w:rsidP="001D09D7">
      <w:pPr>
        <w:numPr>
          <w:ilvl w:val="0"/>
          <w:numId w:val="2"/>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submitting an application for the parental allowance to the relevant labour, social affairs and family office according to the permanent residence or temporary residence (for non-nationals) of the beneficiary;</w:t>
      </w:r>
    </w:p>
    <w:p w14:paraId="1F8CF1AD" w14:textId="77777777" w:rsidR="001D09D7" w:rsidRPr="007A019B" w:rsidRDefault="001D09D7" w:rsidP="001D09D7">
      <w:pPr>
        <w:numPr>
          <w:ilvl w:val="0"/>
          <w:numId w:val="2"/>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providing evidence of the decision not to admit the child in the child’s catchment state nursery school according to the child’s permanent residence for capacity reasons;</w:t>
      </w:r>
    </w:p>
    <w:p w14:paraId="7D204346" w14:textId="4B19C046" w:rsidR="001D09D7" w:rsidRPr="007A019B" w:rsidRDefault="001D09D7" w:rsidP="001D09D7">
      <w:pPr>
        <w:numPr>
          <w:ilvl w:val="0"/>
          <w:numId w:val="2"/>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providing evidence of the municipality’s notification to the beneficiary by 10 July of the name of a nursery school with capacity to admit the child, the founder of which is a different municipality or local educational authority closest to the child’s place of permanent residence or best accessible by public transport from the child’s place of residence;</w:t>
      </w:r>
    </w:p>
    <w:p w14:paraId="59C1D4EE" w14:textId="77777777" w:rsidR="001D09D7" w:rsidRPr="007A019B" w:rsidRDefault="001D09D7" w:rsidP="001D09D7">
      <w:pPr>
        <w:numPr>
          <w:ilvl w:val="0"/>
          <w:numId w:val="2"/>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providing evidence of the nursery school’s decision on the admission/non-admission of the eligible child to preschool education on the basis of a notification from the municipality and an application to such nursery school submitted by the beneficiary by 20 July.</w:t>
      </w:r>
    </w:p>
    <w:p w14:paraId="7C129C14" w14:textId="77777777"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b/>
          <w:color w:val="000000"/>
          <w:sz w:val="21"/>
        </w:rPr>
        <w:t>The parental allowance cannot be claimed if:</w:t>
      </w:r>
    </w:p>
    <w:p w14:paraId="70FAA180" w14:textId="77777777" w:rsidR="001D09D7" w:rsidRPr="007A019B" w:rsidRDefault="001D09D7" w:rsidP="001D09D7">
      <w:pPr>
        <w:numPr>
          <w:ilvl w:val="0"/>
          <w:numId w:val="3"/>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the beneficiary does not make use of the remedy (does not lodge an appeal) against the decision of the catchment state nursery school not to admit the child to preschool education and, at the same time,</w:t>
      </w:r>
    </w:p>
    <w:p w14:paraId="5A129D9D" w14:textId="77777777" w:rsidR="001D09D7" w:rsidRPr="007A019B" w:rsidRDefault="001D09D7" w:rsidP="001D09D7">
      <w:pPr>
        <w:numPr>
          <w:ilvl w:val="0"/>
          <w:numId w:val="3"/>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the municipality notifies the beneficiary by 10 July of a nursery school with capacity established by another municipality or local educational authority, where the right of the child to admission to preschool education may be exercised, and </w:t>
      </w:r>
    </w:p>
    <w:p w14:paraId="17358274" w14:textId="77777777" w:rsidR="001D09D7" w:rsidRPr="007A019B" w:rsidRDefault="001D09D7" w:rsidP="001D09D7">
      <w:pPr>
        <w:numPr>
          <w:ilvl w:val="0"/>
          <w:numId w:val="3"/>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the beneficiary does not submit an application for the child’s admission to preschool education to that nursery school by 20 July. </w:t>
      </w:r>
    </w:p>
    <w:p w14:paraId="7ADA5DA0" w14:textId="21BE9766"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u w:val="single"/>
        </w:rPr>
        <w:t>The application, with annexes</w:t>
      </w:r>
      <w:r w:rsidRPr="007A019B">
        <w:rPr>
          <w:rFonts w:ascii="Arial" w:hAnsi="Arial"/>
          <w:color w:val="000000"/>
          <w:sz w:val="21"/>
        </w:rPr>
        <w:t>, is submitted to the relevant office for employment, social and family affairs according to the permanent residence of the applicant (beneficiary).</w:t>
      </w:r>
    </w:p>
    <w:p w14:paraId="2646B9E3" w14:textId="77777777"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b/>
          <w:color w:val="000000"/>
          <w:sz w:val="21"/>
        </w:rPr>
        <w:t>The application may be delivered:</w:t>
      </w:r>
    </w:p>
    <w:p w14:paraId="02560F90" w14:textId="77777777" w:rsidR="001D09D7" w:rsidRPr="007A019B" w:rsidRDefault="001D09D7" w:rsidP="001D09D7">
      <w:pPr>
        <w:numPr>
          <w:ilvl w:val="0"/>
          <w:numId w:val="4"/>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b/>
          <w:color w:val="000000"/>
          <w:sz w:val="21"/>
        </w:rPr>
        <w:t>in person</w:t>
      </w:r>
      <w:r w:rsidRPr="007A019B">
        <w:rPr>
          <w:rFonts w:ascii="Arial" w:hAnsi="Arial"/>
          <w:color w:val="000000"/>
          <w:sz w:val="21"/>
        </w:rPr>
        <w:t xml:space="preserve"> to the office for employment, social and family affairs</w:t>
      </w:r>
    </w:p>
    <w:p w14:paraId="3A9FAF7A" w14:textId="77777777" w:rsidR="001D09D7" w:rsidRPr="007A019B" w:rsidRDefault="001D09D7" w:rsidP="001D09D7">
      <w:pPr>
        <w:numPr>
          <w:ilvl w:val="0"/>
          <w:numId w:val="4"/>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b/>
          <w:color w:val="000000"/>
          <w:sz w:val="21"/>
        </w:rPr>
        <w:t>by post</w:t>
      </w:r>
      <w:r w:rsidRPr="007A019B">
        <w:rPr>
          <w:rFonts w:ascii="Arial" w:hAnsi="Arial"/>
          <w:color w:val="000000"/>
          <w:sz w:val="21"/>
        </w:rPr>
        <w:t xml:space="preserve"> to the correspondence address of the office for employment, social and family affairs</w:t>
      </w:r>
    </w:p>
    <w:p w14:paraId="1B1B9C96" w14:textId="77777777" w:rsidR="001D09D7" w:rsidRPr="007A019B" w:rsidRDefault="001D09D7" w:rsidP="001D09D7">
      <w:pPr>
        <w:numPr>
          <w:ilvl w:val="0"/>
          <w:numId w:val="4"/>
        </w:numPr>
        <w:spacing w:before="100" w:beforeAutospacing="1" w:after="100" w:afterAutospacing="1" w:line="240" w:lineRule="auto"/>
        <w:rPr>
          <w:rFonts w:ascii="Arial" w:eastAsia="Times New Roman" w:hAnsi="Arial" w:cs="Arial"/>
          <w:color w:val="000000"/>
          <w:sz w:val="21"/>
          <w:szCs w:val="21"/>
        </w:rPr>
      </w:pPr>
      <w:r w:rsidRPr="007A019B">
        <w:rPr>
          <w:rFonts w:ascii="Arial" w:hAnsi="Arial"/>
          <w:b/>
          <w:color w:val="000000"/>
          <w:sz w:val="21"/>
        </w:rPr>
        <w:t>electronically</w:t>
      </w:r>
      <w:r w:rsidRPr="007A019B">
        <w:rPr>
          <w:rFonts w:ascii="Arial" w:hAnsi="Arial"/>
          <w:color w:val="000000"/>
          <w:sz w:val="21"/>
        </w:rPr>
        <w:t xml:space="preserve"> via </w:t>
      </w:r>
      <w:proofErr w:type="gramStart"/>
      <w:r w:rsidRPr="007A019B">
        <w:rPr>
          <w:rFonts w:ascii="Arial" w:hAnsi="Arial"/>
          <w:color w:val="000000"/>
          <w:sz w:val="21"/>
          <w:lang w:eastAsia="sk-SK"/>
        </w:rPr>
        <w:t xml:space="preserve">www.slovensko.sk </w:t>
      </w:r>
      <w:r w:rsidRPr="007A019B">
        <w:rPr>
          <w:rFonts w:ascii="Arial" w:hAnsi="Arial"/>
          <w:color w:val="000000"/>
          <w:sz w:val="21"/>
        </w:rPr>
        <w:t xml:space="preserve"> –</w:t>
      </w:r>
      <w:proofErr w:type="gramEnd"/>
      <w:r w:rsidRPr="007A019B">
        <w:rPr>
          <w:rFonts w:ascii="Arial" w:hAnsi="Arial"/>
          <w:color w:val="000000"/>
          <w:sz w:val="21"/>
        </w:rPr>
        <w:t xml:space="preserve"> a qualified electronic signature is required</w:t>
      </w:r>
    </w:p>
    <w:p w14:paraId="0D52F8FE" w14:textId="77777777" w:rsidR="001D09D7" w:rsidRPr="007A019B" w:rsidRDefault="001D09D7" w:rsidP="001D09D7">
      <w:pPr>
        <w:spacing w:before="100" w:beforeAutospacing="1" w:after="100" w:afterAutospacing="1" w:line="240" w:lineRule="auto"/>
        <w:rPr>
          <w:rFonts w:ascii="Arial" w:eastAsia="Times New Roman" w:hAnsi="Arial" w:cs="Arial"/>
          <w:color w:val="000000"/>
          <w:sz w:val="21"/>
          <w:szCs w:val="21"/>
        </w:rPr>
      </w:pPr>
      <w:r w:rsidRPr="007A019B">
        <w:rPr>
          <w:rFonts w:ascii="Arial" w:hAnsi="Arial"/>
          <w:color w:val="000000"/>
          <w:sz w:val="21"/>
        </w:rPr>
        <w:t>The amount of the parental allowance is determined by law and is assessed according to whether or not entitlement to a maternity allowance has arisen.</w:t>
      </w:r>
    </w:p>
    <w:p w14:paraId="4326DB3A" w14:textId="77777777" w:rsidR="001D09D7" w:rsidRPr="007A019B" w:rsidRDefault="001D09D7" w:rsidP="001D09D7">
      <w:pPr>
        <w:spacing w:before="100" w:beforeAutospacing="1" w:after="100" w:afterAutospacing="1" w:line="240" w:lineRule="auto"/>
        <w:jc w:val="both"/>
        <w:rPr>
          <w:rFonts w:ascii="Arial" w:eastAsia="Times New Roman" w:hAnsi="Arial" w:cs="Arial"/>
          <w:color w:val="000000"/>
          <w:sz w:val="21"/>
          <w:szCs w:val="21"/>
        </w:rPr>
      </w:pPr>
      <w:r w:rsidRPr="007A019B">
        <w:rPr>
          <w:rFonts w:ascii="Arial" w:hAnsi="Arial"/>
          <w:color w:val="000000"/>
          <w:sz w:val="21"/>
        </w:rPr>
        <w:t xml:space="preserve">The allowance is always granted for the school year, </w:t>
      </w:r>
      <w:proofErr w:type="gramStart"/>
      <w:r w:rsidRPr="007A019B">
        <w:rPr>
          <w:rFonts w:ascii="Arial" w:hAnsi="Arial"/>
          <w:color w:val="000000"/>
          <w:sz w:val="21"/>
        </w:rPr>
        <w:t>i.e.</w:t>
      </w:r>
      <w:proofErr w:type="gramEnd"/>
      <w:r w:rsidRPr="007A019B">
        <w:rPr>
          <w:rFonts w:ascii="Arial" w:hAnsi="Arial"/>
          <w:color w:val="000000"/>
          <w:sz w:val="21"/>
        </w:rPr>
        <w:t xml:space="preserve"> from 1 September to 31 August. </w:t>
      </w:r>
    </w:p>
    <w:p w14:paraId="44B50754" w14:textId="77777777" w:rsidR="001D09D7" w:rsidRPr="007A019B" w:rsidRDefault="001D09D7" w:rsidP="001D09D7">
      <w:pPr>
        <w:spacing w:before="100" w:beforeAutospacing="1" w:after="100" w:afterAutospacing="1" w:line="240" w:lineRule="auto"/>
        <w:jc w:val="both"/>
        <w:rPr>
          <w:rFonts w:ascii="Arial" w:eastAsia="Times New Roman" w:hAnsi="Arial" w:cs="Arial"/>
          <w:color w:val="000000"/>
          <w:sz w:val="21"/>
          <w:szCs w:val="21"/>
        </w:rPr>
      </w:pPr>
      <w:r w:rsidRPr="007A019B">
        <w:rPr>
          <w:rFonts w:ascii="Arial" w:hAnsi="Arial"/>
          <w:color w:val="000000"/>
          <w:sz w:val="21"/>
        </w:rPr>
        <w:lastRenderedPageBreak/>
        <w:t xml:space="preserve">A beneficiary may submit an application for parental allowance at any time during the school year, but the decision not to admit a child aged 3 or older to the catchment state nursery school must not be older than 12 months. The validity of the decision not to admit a child to the catchment state nursery school is tied to the school year, </w:t>
      </w:r>
      <w:proofErr w:type="gramStart"/>
      <w:r w:rsidRPr="007A019B">
        <w:rPr>
          <w:rFonts w:ascii="Arial" w:hAnsi="Arial"/>
          <w:color w:val="000000"/>
          <w:sz w:val="21"/>
        </w:rPr>
        <w:t>i.e.</w:t>
      </w:r>
      <w:proofErr w:type="gramEnd"/>
      <w:r w:rsidRPr="007A019B">
        <w:rPr>
          <w:rFonts w:ascii="Arial" w:hAnsi="Arial"/>
          <w:color w:val="000000"/>
          <w:sz w:val="21"/>
        </w:rPr>
        <w:t xml:space="preserve"> the period from 1 September to 31 August of the school year. </w:t>
      </w:r>
    </w:p>
    <w:p w14:paraId="6FE6F163" w14:textId="77777777" w:rsidR="001D09D7" w:rsidRPr="007A019B" w:rsidRDefault="001D09D7" w:rsidP="001D09D7">
      <w:pPr>
        <w:spacing w:before="100" w:beforeAutospacing="1" w:after="100" w:afterAutospacing="1" w:line="240" w:lineRule="auto"/>
        <w:jc w:val="both"/>
        <w:rPr>
          <w:rFonts w:ascii="Arial" w:eastAsia="Times New Roman" w:hAnsi="Arial" w:cs="Arial"/>
          <w:color w:val="000000"/>
          <w:sz w:val="21"/>
          <w:szCs w:val="21"/>
        </w:rPr>
      </w:pPr>
      <w:r w:rsidRPr="007A019B">
        <w:rPr>
          <w:rFonts w:ascii="Arial" w:hAnsi="Arial"/>
          <w:color w:val="000000"/>
          <w:sz w:val="21"/>
        </w:rPr>
        <w:t xml:space="preserve">The only exception, when it is not possible to receive parental allowance for a child who has not been admitted into the catchment nursery school due to capacity reasons, is when the parent is caring for another child under the age of 3 and is in receipt of parental allowance for that child. In that case, entitlement to the parental allowance arises only once, </w:t>
      </w:r>
      <w:proofErr w:type="gramStart"/>
      <w:r w:rsidRPr="007A019B">
        <w:rPr>
          <w:rFonts w:ascii="Arial" w:hAnsi="Arial"/>
          <w:color w:val="000000"/>
          <w:sz w:val="21"/>
        </w:rPr>
        <w:t>i.e.</w:t>
      </w:r>
      <w:proofErr w:type="gramEnd"/>
      <w:r w:rsidRPr="007A019B">
        <w:rPr>
          <w:rFonts w:ascii="Arial" w:hAnsi="Arial"/>
          <w:color w:val="000000"/>
          <w:sz w:val="21"/>
        </w:rPr>
        <w:t xml:space="preserve"> they may receive it for only one of the children.</w:t>
      </w:r>
    </w:p>
    <w:p w14:paraId="3F1212F1" w14:textId="757F5F83" w:rsidR="00B1664F" w:rsidRPr="007A019B" w:rsidRDefault="001D09D7" w:rsidP="00A3650F">
      <w:pPr>
        <w:spacing w:before="100" w:beforeAutospacing="1" w:after="100" w:afterAutospacing="1" w:line="240" w:lineRule="auto"/>
        <w:jc w:val="both"/>
      </w:pPr>
      <w:r w:rsidRPr="007A019B">
        <w:rPr>
          <w:rFonts w:ascii="Arial" w:hAnsi="Arial"/>
          <w:color w:val="000000"/>
          <w:sz w:val="21"/>
        </w:rPr>
        <w:t>If a parent manages to place their child in another state nursery school established by a local authority, they are obliged to report this to the relevant office for labour, social and family affairs within 8 calendar days. Their entitlement to parental allowance then ceases.</w:t>
      </w:r>
    </w:p>
    <w:sectPr w:rsidR="00B1664F" w:rsidRPr="007A01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FC3A" w14:textId="77777777" w:rsidR="00015637" w:rsidRPr="007A019B" w:rsidRDefault="00015637" w:rsidP="00015637">
      <w:pPr>
        <w:spacing w:after="0" w:line="240" w:lineRule="auto"/>
      </w:pPr>
      <w:r w:rsidRPr="007A019B">
        <w:separator/>
      </w:r>
    </w:p>
  </w:endnote>
  <w:endnote w:type="continuationSeparator" w:id="0">
    <w:p w14:paraId="49E374CE" w14:textId="77777777" w:rsidR="00015637" w:rsidRPr="007A019B" w:rsidRDefault="00015637" w:rsidP="00015637">
      <w:pPr>
        <w:spacing w:after="0" w:line="240" w:lineRule="auto"/>
      </w:pPr>
      <w:r w:rsidRPr="007A0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CC6A" w14:textId="77777777" w:rsidR="007A019B" w:rsidRDefault="007A0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EA24" w14:textId="77777777" w:rsidR="00015637" w:rsidRPr="007A019B" w:rsidRDefault="00015637" w:rsidP="00015637">
    <w:pPr>
      <w:jc w:val="center"/>
      <w:rPr>
        <w:b/>
        <w:bCs/>
      </w:rPr>
    </w:pPr>
    <w:r w:rsidRPr="007A019B">
      <w:rPr>
        <w:noProof/>
      </w:rPr>
      <w:drawing>
        <wp:anchor distT="0" distB="0" distL="114300" distR="114300" simplePos="0" relativeHeight="251659264" behindDoc="1" locked="0" layoutInCell="1" allowOverlap="1" wp14:anchorId="2D585DD6" wp14:editId="19FFA407">
          <wp:simplePos x="0" y="0"/>
          <wp:positionH relativeFrom="margin">
            <wp:posOffset>-146050</wp:posOffset>
          </wp:positionH>
          <wp:positionV relativeFrom="paragraph">
            <wp:posOffset>62230</wp:posOffset>
          </wp:positionV>
          <wp:extent cx="1720850" cy="749935"/>
          <wp:effectExtent l="0" t="0" r="0" b="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749935"/>
                  </a:xfrm>
                  <a:prstGeom prst="rect">
                    <a:avLst/>
                  </a:prstGeom>
                  <a:noFill/>
                  <a:ln>
                    <a:noFill/>
                  </a:ln>
                </pic:spPr>
              </pic:pic>
            </a:graphicData>
          </a:graphic>
          <wp14:sizeRelH relativeFrom="margin">
            <wp14:pctWidth>0</wp14:pctWidth>
          </wp14:sizeRelH>
        </wp:anchor>
      </w:drawing>
    </w:r>
  </w:p>
  <w:p w14:paraId="52F44304" w14:textId="77777777" w:rsidR="00015637" w:rsidRPr="007A019B" w:rsidRDefault="00015637" w:rsidP="00015637">
    <w:pPr>
      <w:spacing w:after="0"/>
      <w:rPr>
        <w:rFonts w:cstheme="minorHAnsi"/>
        <w:b/>
        <w:bCs/>
        <w:sz w:val="20"/>
        <w:szCs w:val="20"/>
      </w:rPr>
    </w:pPr>
    <w:r w:rsidRPr="007A019B">
      <w:rPr>
        <w:b/>
      </w:rPr>
      <w:br/>
    </w:r>
  </w:p>
  <w:p w14:paraId="7FBBC56B" w14:textId="77777777" w:rsidR="00015637" w:rsidRPr="007A019B" w:rsidRDefault="00015637" w:rsidP="00015637">
    <w:pPr>
      <w:spacing w:after="0"/>
      <w:rPr>
        <w:rFonts w:cstheme="minorHAnsi"/>
        <w:sz w:val="20"/>
        <w:szCs w:val="20"/>
      </w:rPr>
    </w:pPr>
  </w:p>
  <w:p w14:paraId="61919953" w14:textId="77777777" w:rsidR="00015637" w:rsidRPr="007A019B" w:rsidRDefault="00015637" w:rsidP="00015637">
    <w:pPr>
      <w:spacing w:after="0"/>
      <w:rPr>
        <w:rFonts w:cstheme="minorHAnsi"/>
        <w:sz w:val="20"/>
        <w:szCs w:val="20"/>
      </w:rPr>
    </w:pPr>
  </w:p>
  <w:p w14:paraId="29B3DDF2" w14:textId="77777777" w:rsidR="00015637" w:rsidRPr="007A019B" w:rsidRDefault="00015637" w:rsidP="00015637">
    <w:pPr>
      <w:spacing w:after="0"/>
      <w:rPr>
        <w:rFonts w:cstheme="minorHAnsi"/>
        <w:sz w:val="20"/>
        <w:szCs w:val="20"/>
      </w:rPr>
    </w:pPr>
    <w:r w:rsidRPr="007A019B">
      <w:rPr>
        <w:sz w:val="20"/>
      </w:rPr>
      <w:t xml:space="preserve">Funded by ELA Translation </w:t>
    </w:r>
  </w:p>
  <w:p w14:paraId="6C085331" w14:textId="6DB1FD17" w:rsidR="00015637" w:rsidRPr="007A019B" w:rsidRDefault="00015637" w:rsidP="00015637">
    <w:pPr>
      <w:spacing w:after="0"/>
      <w:rPr>
        <w:rFonts w:cstheme="minorHAnsi"/>
        <w:sz w:val="20"/>
        <w:szCs w:val="20"/>
      </w:rPr>
    </w:pPr>
    <w:r w:rsidRPr="007A019B">
      <w:rPr>
        <w:sz w:val="20"/>
      </w:rPr>
      <w:t>Facility for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2858" w14:textId="77777777" w:rsidR="007A019B" w:rsidRDefault="007A0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B8A0" w14:textId="77777777" w:rsidR="00015637" w:rsidRPr="007A019B" w:rsidRDefault="00015637" w:rsidP="00015637">
      <w:pPr>
        <w:spacing w:after="0" w:line="240" w:lineRule="auto"/>
      </w:pPr>
      <w:r w:rsidRPr="007A019B">
        <w:separator/>
      </w:r>
    </w:p>
  </w:footnote>
  <w:footnote w:type="continuationSeparator" w:id="0">
    <w:p w14:paraId="74C8F4C0" w14:textId="77777777" w:rsidR="00015637" w:rsidRPr="007A019B" w:rsidRDefault="00015637" w:rsidP="00015637">
      <w:pPr>
        <w:spacing w:after="0" w:line="240" w:lineRule="auto"/>
      </w:pPr>
      <w:r w:rsidRPr="007A0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CABD" w14:textId="77777777" w:rsidR="007A019B" w:rsidRDefault="007A0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D258" w14:textId="77777777" w:rsidR="007A019B" w:rsidRPr="007A019B" w:rsidRDefault="007A0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A5E" w14:textId="77777777" w:rsidR="007A019B" w:rsidRDefault="007A0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427B9"/>
    <w:multiLevelType w:val="multilevel"/>
    <w:tmpl w:val="2D6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B6DFF"/>
    <w:multiLevelType w:val="multilevel"/>
    <w:tmpl w:val="1AA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C65FE"/>
    <w:multiLevelType w:val="multilevel"/>
    <w:tmpl w:val="3280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225A65"/>
    <w:multiLevelType w:val="multilevel"/>
    <w:tmpl w:val="61C4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8B"/>
    <w:rsid w:val="00015637"/>
    <w:rsid w:val="0015368B"/>
    <w:rsid w:val="001D09D7"/>
    <w:rsid w:val="007A019B"/>
    <w:rsid w:val="00A3650F"/>
    <w:rsid w:val="00B1664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FA6CF"/>
  <w15:chartTrackingRefBased/>
  <w15:docId w15:val="{C3609B4F-146B-47DD-B698-2794234C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09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7"/>
    <w:rPr>
      <w:rFonts w:ascii="Times New Roman" w:eastAsia="Times New Roman" w:hAnsi="Times New Roman" w:cs="Times New Roman"/>
      <w:b/>
      <w:bCs/>
      <w:kern w:val="36"/>
      <w:sz w:val="48"/>
      <w:szCs w:val="48"/>
      <w:lang w:eastAsia="sk-SK"/>
    </w:rPr>
  </w:style>
  <w:style w:type="paragraph" w:customStyle="1" w:styleId="perex">
    <w:name w:val="perex"/>
    <w:basedOn w:val="Normal"/>
    <w:rsid w:val="001D09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alWeb">
    <w:name w:val="Normal (Web)"/>
    <w:basedOn w:val="Normal"/>
    <w:uiPriority w:val="99"/>
    <w:semiHidden/>
    <w:unhideWhenUsed/>
    <w:rsid w:val="001D09D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1D09D7"/>
    <w:rPr>
      <w:b/>
      <w:bCs/>
    </w:rPr>
  </w:style>
  <w:style w:type="character" w:styleId="Emphasis">
    <w:name w:val="Emphasis"/>
    <w:basedOn w:val="DefaultParagraphFont"/>
    <w:uiPriority w:val="20"/>
    <w:qFormat/>
    <w:rsid w:val="001D09D7"/>
    <w:rPr>
      <w:i/>
      <w:iCs/>
    </w:rPr>
  </w:style>
  <w:style w:type="character" w:styleId="Hyperlink">
    <w:name w:val="Hyperlink"/>
    <w:basedOn w:val="DefaultParagraphFont"/>
    <w:uiPriority w:val="99"/>
    <w:semiHidden/>
    <w:unhideWhenUsed/>
    <w:rsid w:val="001D09D7"/>
    <w:rPr>
      <w:color w:val="0000FF"/>
      <w:u w:val="single"/>
    </w:rPr>
  </w:style>
  <w:style w:type="character" w:customStyle="1" w:styleId="doc-info">
    <w:name w:val="doc-info"/>
    <w:basedOn w:val="DefaultParagraphFont"/>
    <w:rsid w:val="001D09D7"/>
  </w:style>
  <w:style w:type="paragraph" w:styleId="Header">
    <w:name w:val="header"/>
    <w:basedOn w:val="Normal"/>
    <w:link w:val="HeaderChar"/>
    <w:uiPriority w:val="99"/>
    <w:unhideWhenUsed/>
    <w:rsid w:val="00015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637"/>
  </w:style>
  <w:style w:type="paragraph" w:styleId="Footer">
    <w:name w:val="footer"/>
    <w:basedOn w:val="Normal"/>
    <w:link w:val="FooterChar"/>
    <w:uiPriority w:val="99"/>
    <w:unhideWhenUsed/>
    <w:rsid w:val="00015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577688">
      <w:bodyDiv w:val="1"/>
      <w:marLeft w:val="0"/>
      <w:marRight w:val="0"/>
      <w:marTop w:val="0"/>
      <w:marBottom w:val="0"/>
      <w:divBdr>
        <w:top w:val="none" w:sz="0" w:space="0" w:color="auto"/>
        <w:left w:val="none" w:sz="0" w:space="0" w:color="auto"/>
        <w:bottom w:val="none" w:sz="0" w:space="0" w:color="auto"/>
        <w:right w:val="none" w:sz="0" w:space="0" w:color="auto"/>
      </w:divBdr>
      <w:divsChild>
        <w:div w:id="1676960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1129</Words>
  <Characters>6211</Characters>
  <Application>Microsoft Office Word</Application>
  <DocSecurity>0</DocSecurity>
  <Lines>51</Lines>
  <Paragraphs>14</Paragraphs>
  <ScaleCrop>false</ScaleCrop>
  <Company>CDT</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dc:description/>
  <cp:lastModifiedBy>Maria GAY MORENO</cp:lastModifiedBy>
  <cp:revision>5</cp:revision>
  <dcterms:created xsi:type="dcterms:W3CDTF">2025-04-23T10:29:00Z</dcterms:created>
  <dcterms:modified xsi:type="dcterms:W3CDTF">2025-10-09T12:06:00Z</dcterms:modified>
</cp:coreProperties>
</file>