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4F" w:rsidRDefault="0018694F" w:rsidP="006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8694F">
        <w:rPr>
          <w:rFonts w:ascii="Times New Roman" w:eastAsia="Calibri" w:hAnsi="Times New Roman" w:cs="Times New Roman"/>
          <w:b/>
          <w:sz w:val="24"/>
          <w:szCs w:val="24"/>
        </w:rPr>
        <w:t>Informácia k</w:t>
      </w:r>
      <w:r w:rsidR="00F01C4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2E3ED5">
        <w:rPr>
          <w:rFonts w:ascii="Times New Roman" w:eastAsia="Calibri" w:hAnsi="Times New Roman" w:cs="Times New Roman"/>
          <w:b/>
          <w:sz w:val="24"/>
          <w:szCs w:val="24"/>
        </w:rPr>
        <w:t>poskytovani</w:t>
      </w:r>
      <w:r w:rsidR="00492A1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F01C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40D9">
        <w:rPr>
          <w:rFonts w:ascii="Times New Roman" w:eastAsia="Calibri" w:hAnsi="Times New Roman" w:cs="Times New Roman"/>
          <w:b/>
          <w:sz w:val="24"/>
          <w:szCs w:val="24"/>
        </w:rPr>
        <w:t xml:space="preserve">pomoci v hmotnej núdzi </w:t>
      </w:r>
      <w:r w:rsidRPr="00186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čase mimoriadnej situácie, núdzového stavu alebo výnimočného stavu vyhláseného v súvislosti s ochorením COVID-19</w:t>
      </w:r>
    </w:p>
    <w:p w:rsidR="0018694F" w:rsidRPr="0018694F" w:rsidRDefault="0018694F" w:rsidP="001869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___________________________________________________________________________</w:t>
      </w:r>
    </w:p>
    <w:p w:rsidR="002E3ED5" w:rsidRPr="00436EA3" w:rsidRDefault="002E3ED5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30.04.2020 nadobudlo účinnosť </w:t>
      </w:r>
      <w:r w:rsidRPr="002E3ED5">
        <w:rPr>
          <w:rFonts w:ascii="Times New Roman" w:hAnsi="Times New Roman" w:cs="Times New Roman"/>
          <w:i/>
          <w:sz w:val="24"/>
          <w:szCs w:val="24"/>
        </w:rPr>
        <w:t>nariadenie vlády SR č. 102/2020 Z. z. o niektorých opatreniach v oblasti sociálnych vecí, rodiny a služieb zamestnanosti v čase mimoriadnej situácie,núdzového stavu alebo výnimočného stavu vyhláseného v súvislosti s ochorením COVID-19</w:t>
      </w:r>
      <w:r w:rsidRPr="00436EA3">
        <w:rPr>
          <w:rFonts w:ascii="Times New Roman" w:eastAsia="Times New Roman" w:hAnsi="Times New Roman" w:cs="Times New Roman"/>
          <w:sz w:val="24"/>
          <w:szCs w:val="24"/>
        </w:rPr>
        <w:t>(ďalej len „nariadenie“), ktoré dočasne počas krízovej situácie a na ďalšie obdobie bezprostredne nasledujúce po jej ukončení upravuje postup pri posúdení nároku</w:t>
      </w:r>
      <w:r w:rsidR="001D2376">
        <w:rPr>
          <w:rFonts w:ascii="Times New Roman" w:eastAsia="Times New Roman" w:hAnsi="Times New Roman" w:cs="Times New Roman"/>
          <w:sz w:val="24"/>
          <w:szCs w:val="24"/>
        </w:rPr>
        <w:t xml:space="preserve"> a poskytovaní pomoci v hmotnej núdzi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Predmetné nariadenie je zverejnené v zbierke zákonov </w:t>
      </w:r>
      <w:r w:rsidRPr="00436EA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436EA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https://www.slov-lex.sk/pravne-predpisy/SK/ZZ/2020/102/20200430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E3ED5" w:rsidRDefault="002E3ED5" w:rsidP="006B44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297F" w:rsidRDefault="00D54783" w:rsidP="00D5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24">
        <w:rPr>
          <w:rFonts w:ascii="Times New Roman" w:eastAsia="Times New Roman" w:hAnsi="Times New Roman" w:cs="Times New Roman"/>
          <w:sz w:val="24"/>
          <w:szCs w:val="24"/>
        </w:rPr>
        <w:t>Predmetné nariadenie dočasne upravuje podmienky nároku na dávky a príspevky v zmysle zákona o pomoci v hmotnej núdzi, ktoré z objektívnych dôvodov v čase mimoriadnej situácie nie je možné splniť, resp. je možné splniť len s ťažkosťami.</w:t>
      </w:r>
      <w:r w:rsidR="00922924">
        <w:rPr>
          <w:rFonts w:ascii="Times New Roman" w:eastAsia="Times New Roman" w:hAnsi="Times New Roman" w:cs="Times New Roman"/>
          <w:sz w:val="24"/>
          <w:szCs w:val="24"/>
        </w:rPr>
        <w:t xml:space="preserve"> V tejto súvislosti pri poskytovaní </w:t>
      </w:r>
      <w:r w:rsidR="001D2376">
        <w:rPr>
          <w:rFonts w:ascii="Times New Roman" w:eastAsia="Times New Roman" w:hAnsi="Times New Roman" w:cs="Times New Roman"/>
          <w:sz w:val="24"/>
          <w:szCs w:val="24"/>
        </w:rPr>
        <w:t xml:space="preserve">pomoci v hmotnej núdzi sa aplikujú </w:t>
      </w:r>
      <w:r w:rsidR="001D2376" w:rsidRPr="00841740">
        <w:rPr>
          <w:rFonts w:ascii="Times New Roman" w:eastAsia="Times New Roman" w:hAnsi="Times New Roman" w:cs="Times New Roman"/>
          <w:b/>
          <w:sz w:val="24"/>
          <w:szCs w:val="24"/>
        </w:rPr>
        <w:t>dočasne, počas krízovej situácie</w:t>
      </w:r>
      <w:r w:rsidR="001D2376">
        <w:rPr>
          <w:rFonts w:ascii="Times New Roman" w:eastAsia="Times New Roman" w:hAnsi="Times New Roman" w:cs="Times New Roman"/>
          <w:sz w:val="24"/>
          <w:szCs w:val="24"/>
        </w:rPr>
        <w:t xml:space="preserve"> nasledovné </w:t>
      </w:r>
      <w:r w:rsidR="00841740">
        <w:rPr>
          <w:rFonts w:ascii="Times New Roman" w:eastAsia="Times New Roman" w:hAnsi="Times New Roman" w:cs="Times New Roman"/>
          <w:sz w:val="24"/>
          <w:szCs w:val="24"/>
        </w:rPr>
        <w:t xml:space="preserve">zmeny: </w:t>
      </w:r>
    </w:p>
    <w:p w:rsidR="00225EB6" w:rsidRDefault="00225EB6" w:rsidP="002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FC7" w:rsidRDefault="00BB2F09" w:rsidP="00667FC7">
      <w:pPr>
        <w:pStyle w:val="Odsekzoznamu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V</w:t>
      </w:r>
      <w:r w:rsidR="00841740" w:rsidRPr="00225EB6">
        <w:rPr>
          <w:rFonts w:ascii="Times New Roman" w:eastAsia="Batang" w:hAnsi="Times New Roman" w:cs="Times New Roman"/>
          <w:sz w:val="24"/>
          <w:szCs w:val="24"/>
        </w:rPr>
        <w:t xml:space="preserve">zhľadom na obmedzenú dostupnosť znalcov za účelom sprístupnenia pomociv hmotnej núdzi pre žiadateľov o pomoc v hmotnej núdzi sa za majetok </w:t>
      </w:r>
      <w:r w:rsidR="00667FC7" w:rsidRPr="00283EA5">
        <w:rPr>
          <w:rFonts w:ascii="Times New Roman" w:eastAsia="Batang" w:hAnsi="Times New Roman" w:cs="Times New Roman"/>
          <w:b/>
          <w:sz w:val="24"/>
          <w:szCs w:val="24"/>
        </w:rPr>
        <w:t>v prípade podania novej žiadosti o pomoc v hmotnej núdzi</w:t>
      </w:r>
      <w:r w:rsidR="00841740" w:rsidRPr="00225EB6">
        <w:rPr>
          <w:rFonts w:ascii="Times New Roman" w:eastAsia="Batang" w:hAnsi="Times New Roman" w:cs="Times New Roman"/>
          <w:sz w:val="24"/>
          <w:szCs w:val="24"/>
        </w:rPr>
        <w:t>nepovažuje jedno motorové vozidlo v domácnosti, a to nezávisle od jeho veku a jeho hodnoty,</w:t>
      </w:r>
      <w:r w:rsidR="00225EB6">
        <w:rPr>
          <w:rFonts w:ascii="Times New Roman" w:eastAsia="Batang" w:hAnsi="Times New Roman" w:cs="Times New Roman"/>
          <w:sz w:val="24"/>
          <w:szCs w:val="24"/>
        </w:rPr>
        <w:t xml:space="preserve">t.j. </w:t>
      </w:r>
      <w:r w:rsidR="00586667" w:rsidRPr="000009FA">
        <w:rPr>
          <w:rFonts w:ascii="Times New Roman" w:eastAsia="Batang" w:hAnsi="Times New Roman" w:cs="Times New Roman"/>
          <w:b/>
          <w:sz w:val="24"/>
          <w:szCs w:val="24"/>
        </w:rPr>
        <w:t xml:space="preserve">žiadateľ nie je povinný predložiť </w:t>
      </w:r>
      <w:r w:rsidR="00225EB6" w:rsidRPr="000009FA">
        <w:rPr>
          <w:rFonts w:ascii="Times New Roman" w:eastAsia="Batang" w:hAnsi="Times New Roman" w:cs="Times New Roman"/>
          <w:b/>
          <w:sz w:val="24"/>
          <w:szCs w:val="24"/>
        </w:rPr>
        <w:t>žiadne doklady, na základe ktorých je možné preveriť vek a hodnotu motorového vozidla.</w:t>
      </w:r>
      <w:r w:rsidR="00586667" w:rsidRPr="00DD310A">
        <w:rPr>
          <w:rFonts w:ascii="Times New Roman" w:eastAsia="Batang" w:hAnsi="Times New Roman" w:cs="Times New Roman"/>
          <w:i/>
          <w:sz w:val="24"/>
          <w:szCs w:val="24"/>
        </w:rPr>
        <w:t xml:space="preserve">Po skončení krízovej situácie, úrad </w:t>
      </w:r>
      <w:r w:rsidRPr="00DD310A">
        <w:rPr>
          <w:rFonts w:ascii="Times New Roman" w:eastAsia="Batang" w:hAnsi="Times New Roman" w:cs="Times New Roman"/>
          <w:i/>
          <w:sz w:val="24"/>
          <w:szCs w:val="24"/>
        </w:rPr>
        <w:t>preverí hodnotu a vek motorového vozidla a v prípade ak zistí, že v zmysle odborného stanoviska znalca je možné motorové vozidlo považovať za majetok (§ 5 ods. 2 písm. b) zákona o pomoci v hmotnej núdzi), ktorým si členovia môžu riešiť núdzu, úrad odníme pomoc v hmotnej núdzi od mesiaca nasledujúceho po mesiaci, kedy skončila krízová situácia</w:t>
      </w:r>
      <w:r w:rsidRPr="00BB2F09">
        <w:rPr>
          <w:rFonts w:ascii="Times New Roman" w:eastAsia="Batang" w:hAnsi="Times New Roman" w:cs="Times New Roman"/>
          <w:sz w:val="24"/>
          <w:szCs w:val="24"/>
        </w:rPr>
        <w:t>.</w:t>
      </w:r>
    </w:p>
    <w:p w:rsidR="00667FC7" w:rsidRDefault="00667FC7" w:rsidP="00667FC7">
      <w:pPr>
        <w:pStyle w:val="Odsekzoznamu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E21C6" w:rsidRPr="00DE21C6" w:rsidRDefault="000009FA" w:rsidP="00DE21C6">
      <w:pPr>
        <w:pStyle w:val="Odsekzoznamu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D310A">
        <w:rPr>
          <w:rFonts w:ascii="Times New Roman" w:eastAsia="Batang" w:hAnsi="Times New Roman" w:cs="Times New Roman"/>
          <w:sz w:val="24"/>
          <w:szCs w:val="24"/>
        </w:rPr>
        <w:t xml:space="preserve">V prípade podania novej žiadosti </w:t>
      </w:r>
      <w:r w:rsidR="00667FC7" w:rsidRPr="00DD310A">
        <w:rPr>
          <w:rFonts w:ascii="Times New Roman" w:eastAsia="Batang" w:hAnsi="Times New Roman" w:cs="Times New Roman"/>
          <w:sz w:val="24"/>
          <w:szCs w:val="24"/>
        </w:rPr>
        <w:t>o pomoc</w:t>
      </w:r>
      <w:r w:rsidR="00667FC7" w:rsidRPr="00667FC7">
        <w:rPr>
          <w:rFonts w:ascii="Times New Roman" w:eastAsia="Batang" w:hAnsi="Times New Roman" w:cs="Times New Roman"/>
          <w:sz w:val="24"/>
          <w:szCs w:val="24"/>
        </w:rPr>
        <w:t xml:space="preserve"> v hmotnej núdzi </w:t>
      </w:r>
      <w:r w:rsidR="00283EA5">
        <w:rPr>
          <w:rFonts w:ascii="Times New Roman" w:eastAsia="Batang" w:hAnsi="Times New Roman" w:cs="Times New Roman"/>
          <w:b/>
          <w:sz w:val="24"/>
          <w:szCs w:val="24"/>
        </w:rPr>
        <w:t>občanovi</w:t>
      </w:r>
      <w:r w:rsidRPr="00667FC7">
        <w:rPr>
          <w:rFonts w:ascii="Times New Roman" w:eastAsia="Batang" w:hAnsi="Times New Roman" w:cs="Times New Roman"/>
          <w:b/>
          <w:sz w:val="24"/>
          <w:szCs w:val="24"/>
        </w:rPr>
        <w:t xml:space="preserve"> SR, ktorý vykonáva v cudzine činnosť</w:t>
      </w:r>
      <w:r w:rsidRPr="00667FC7">
        <w:rPr>
          <w:rFonts w:ascii="Times New Roman" w:eastAsia="Batang" w:hAnsi="Times New Roman" w:cs="Times New Roman"/>
          <w:sz w:val="24"/>
          <w:szCs w:val="24"/>
        </w:rPr>
        <w:t xml:space="preserve"> zakladajúcu nárok na príjem v cudzine obdobný</w:t>
      </w:r>
      <w:r w:rsidRPr="00667FC7">
        <w:rPr>
          <w:rFonts w:ascii="Times New Roman" w:hAnsi="Times New Roman" w:cs="Times New Roman"/>
          <w:sz w:val="24"/>
          <w:szCs w:val="24"/>
        </w:rPr>
        <w:t xml:space="preserve"> príjmuzo závislej činnosti, z podnikania alebo z inej samostatnej zárobkovej činnosti, ak túto činnosť vykonáva na základe oprávnenia získaného v cudzine</w:t>
      </w:r>
      <w:r w:rsidRPr="00667FC7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67FC7" w:rsidRPr="00667FC7">
        <w:rPr>
          <w:rFonts w:ascii="Times New Roman" w:eastAsia="Batang" w:hAnsi="Times New Roman" w:cs="Times New Roman"/>
          <w:sz w:val="24"/>
          <w:szCs w:val="24"/>
        </w:rPr>
        <w:t xml:space="preserve">sa </w:t>
      </w:r>
      <w:r w:rsidRPr="00667FC7">
        <w:rPr>
          <w:rFonts w:ascii="Times New Roman" w:eastAsia="Batang" w:hAnsi="Times New Roman" w:cs="Times New Roman"/>
          <w:sz w:val="24"/>
          <w:szCs w:val="24"/>
        </w:rPr>
        <w:t xml:space="preserve">neposudzuje možnosť uplatnenia nárokov podľa § 6 zákona o pomoci v hmotnej núdzi. </w:t>
      </w:r>
      <w:r w:rsidR="00667FC7" w:rsidRPr="00667FC7">
        <w:rPr>
          <w:rFonts w:ascii="Times New Roman" w:eastAsia="Batang" w:hAnsi="Times New Roman" w:cs="Times New Roman"/>
          <w:sz w:val="24"/>
          <w:szCs w:val="24"/>
        </w:rPr>
        <w:t>V tomto prípade žiadateľ nie je povinný preukazovať možnosť uplatnenia zákonných nárokov</w:t>
      </w:r>
      <w:r w:rsidR="00283EA5">
        <w:rPr>
          <w:rFonts w:ascii="Times New Roman" w:eastAsia="Batang" w:hAnsi="Times New Roman" w:cs="Times New Roman"/>
          <w:sz w:val="24"/>
          <w:szCs w:val="24"/>
        </w:rPr>
        <w:t>,</w:t>
      </w:r>
      <w:r w:rsidR="00667FC7" w:rsidRPr="00667FC7">
        <w:rPr>
          <w:rFonts w:ascii="Times New Roman" w:eastAsia="Batang" w:hAnsi="Times New Roman" w:cs="Times New Roman"/>
          <w:sz w:val="24"/>
          <w:szCs w:val="24"/>
        </w:rPr>
        <w:t xml:space="preserve"> avšak je </w:t>
      </w:r>
      <w:r w:rsidR="00667FC7" w:rsidRPr="00667FC7">
        <w:rPr>
          <w:rFonts w:ascii="Times New Roman" w:eastAsia="Batang" w:hAnsi="Times New Roman" w:cs="Times New Roman"/>
          <w:b/>
          <w:sz w:val="24"/>
          <w:szCs w:val="24"/>
        </w:rPr>
        <w:t xml:space="preserve">povinný preukázať svoj príjem, za ktorý sa považuje aj odškodnenie, pomoc, podpora alebo iná refundácia z cudziny, v ktorej vykonáva činnosť </w:t>
      </w:r>
      <w:r w:rsidR="00667FC7" w:rsidRPr="00667FC7">
        <w:rPr>
          <w:rFonts w:ascii="Times New Roman" w:hAnsi="Times New Roman" w:cs="Times New Roman"/>
          <w:b/>
          <w:sz w:val="24"/>
          <w:szCs w:val="24"/>
        </w:rPr>
        <w:t>zakladajúcu nárok na príjem v cudzine</w:t>
      </w:r>
      <w:r w:rsidR="00667FC7" w:rsidRPr="00667FC7">
        <w:rPr>
          <w:rFonts w:ascii="Times New Roman" w:eastAsia="Batang" w:hAnsi="Times New Roman" w:cs="Times New Roman"/>
          <w:sz w:val="24"/>
          <w:szCs w:val="24"/>
        </w:rPr>
        <w:t>.  </w:t>
      </w:r>
      <w:r w:rsidR="00DD310A" w:rsidRPr="00DD310A">
        <w:rPr>
          <w:rFonts w:ascii="Times New Roman" w:eastAsia="Batang" w:hAnsi="Times New Roman" w:cs="Times New Roman"/>
          <w:sz w:val="24"/>
          <w:szCs w:val="24"/>
        </w:rPr>
        <w:t xml:space="preserve">V </w:t>
      </w:r>
      <w:r w:rsidR="00667FC7" w:rsidRPr="00DD310A">
        <w:rPr>
          <w:rFonts w:ascii="Times New Roman" w:eastAsia="Batang" w:hAnsi="Times New Roman" w:cs="Times New Roman"/>
          <w:sz w:val="24"/>
          <w:szCs w:val="24"/>
        </w:rPr>
        <w:t xml:space="preserve">prípade ak takýmito dokladmi žiadateľ nedisponuje, môže túto skutočnosť dokladovať úradu </w:t>
      </w:r>
      <w:r w:rsidR="00667FC7" w:rsidRPr="00283EA5">
        <w:rPr>
          <w:rFonts w:ascii="Times New Roman" w:eastAsia="Batang" w:hAnsi="Times New Roman" w:cs="Times New Roman"/>
          <w:b/>
          <w:sz w:val="24"/>
          <w:szCs w:val="24"/>
        </w:rPr>
        <w:t>čestným vyhlásením</w:t>
      </w:r>
      <w:r w:rsidR="00667FC7" w:rsidRPr="00DD310A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DD310A" w:rsidRPr="00DD310A">
        <w:rPr>
          <w:rFonts w:ascii="Times New Roman" w:hAnsi="Times New Roman" w:cs="Times New Roman"/>
          <w:i/>
          <w:sz w:val="24"/>
          <w:szCs w:val="24"/>
        </w:rPr>
        <w:t xml:space="preserve">Po skončení krízovej situácie, úrad vyzve príjemcu na poskytnutie informácie, či opätovne začal </w:t>
      </w:r>
      <w:r w:rsidR="00DD310A" w:rsidRPr="00DD310A">
        <w:rPr>
          <w:rFonts w:ascii="Times New Roman" w:eastAsia="Batang" w:hAnsi="Times New Roman" w:cs="Times New Roman"/>
          <w:i/>
          <w:sz w:val="24"/>
          <w:szCs w:val="24"/>
        </w:rPr>
        <w:t xml:space="preserve">vykonávať činnosť v cudzine </w:t>
      </w:r>
      <w:r w:rsidR="00DD310A" w:rsidRPr="00DD310A">
        <w:rPr>
          <w:rFonts w:ascii="Times New Roman" w:hAnsi="Times New Roman" w:cs="Times New Roman"/>
          <w:i/>
          <w:sz w:val="24"/>
          <w:szCs w:val="24"/>
        </w:rPr>
        <w:t xml:space="preserve">zakladajúcu nárok na príjem v cudzine a zároveň ho vyzve na predloženie potvrdenia o príjme z tejto činnosti a uplatnenie si zákonných nárokov. V nadväznosti na predložené potvrdenia </w:t>
      </w:r>
      <w:r w:rsidR="00DD310A" w:rsidRPr="00DD310A">
        <w:rPr>
          <w:rFonts w:ascii="Times New Roman" w:eastAsia="Batang" w:hAnsi="Times New Roman" w:cs="Times New Roman"/>
          <w:i/>
          <w:sz w:val="24"/>
          <w:szCs w:val="24"/>
        </w:rPr>
        <w:t xml:space="preserve">úrad výšku pomoci v hmotnej núdzi prehodnotí.  </w:t>
      </w:r>
    </w:p>
    <w:p w:rsidR="00DE21C6" w:rsidRDefault="00DE21C6" w:rsidP="00DE21C6">
      <w:pPr>
        <w:pStyle w:val="Odsekzoznamu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E21C6" w:rsidRPr="00DE21C6" w:rsidRDefault="00DD310A" w:rsidP="00DE21C6">
      <w:pPr>
        <w:pStyle w:val="Odsekzoznamu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DE21C6">
        <w:rPr>
          <w:rFonts w:ascii="Times New Roman" w:eastAsia="Batang" w:hAnsi="Times New Roman" w:cs="Times New Roman"/>
          <w:sz w:val="24"/>
          <w:szCs w:val="24"/>
        </w:rPr>
        <w:t>Poskytovanie dávky v hmotnej núdzi sa nepodmieňuje výkonom činností v zmysle § 1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>0</w:t>
      </w:r>
      <w:r w:rsidRPr="00DE21C6">
        <w:rPr>
          <w:rFonts w:ascii="Times New Roman" w:eastAsia="Batang" w:hAnsi="Times New Roman" w:cs="Times New Roman"/>
          <w:sz w:val="24"/>
          <w:szCs w:val="24"/>
        </w:rPr>
        <w:t xml:space="preserve"> zákona o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 xml:space="preserve"> pomoci v hmotnej núdzi. V prípade občanov, ktorí splnenie podmienok v zmysle § 10 zabezpečujú aj </w:t>
      </w:r>
      <w:r w:rsidR="00146D6F" w:rsidRPr="00283EA5">
        <w:rPr>
          <w:rFonts w:ascii="Times New Roman" w:eastAsia="Batang" w:hAnsi="Times New Roman" w:cs="Times New Roman"/>
          <w:b/>
          <w:sz w:val="24"/>
          <w:szCs w:val="24"/>
        </w:rPr>
        <w:t>prostredníctvom dohôd v právnom vzťahu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 xml:space="preserve"> nebude vykonávaná kontrola odpracovaných hodín v právnom vzťahu</w:t>
      </w:r>
      <w:r w:rsidR="00DE21C6" w:rsidRPr="00DE21C6">
        <w:rPr>
          <w:rFonts w:ascii="Times New Roman" w:eastAsia="Batang" w:hAnsi="Times New Roman" w:cs="Times New Roman"/>
          <w:sz w:val="24"/>
          <w:szCs w:val="24"/>
        </w:rPr>
        <w:t>, t.j. občan nie je povinný úradu predkladať potvrdenie o rozsahu odpracovaných hodín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 xml:space="preserve">. Takýto občan však bude </w:t>
      </w:r>
      <w:r w:rsidR="00146D6F" w:rsidRPr="00DE21C6">
        <w:rPr>
          <w:rFonts w:ascii="Times New Roman" w:eastAsia="Batang" w:hAnsi="Times New Roman" w:cs="Times New Roman"/>
          <w:b/>
          <w:sz w:val="24"/>
          <w:szCs w:val="24"/>
        </w:rPr>
        <w:t xml:space="preserve">povinný mesačne preukazovať </w:t>
      </w:r>
      <w:r w:rsidR="00DE21C6" w:rsidRPr="00DE21C6">
        <w:rPr>
          <w:rFonts w:ascii="Times New Roman" w:eastAsia="Batang" w:hAnsi="Times New Roman" w:cs="Times New Roman"/>
          <w:b/>
          <w:sz w:val="24"/>
          <w:szCs w:val="24"/>
        </w:rPr>
        <w:t xml:space="preserve">úradu </w:t>
      </w:r>
      <w:r w:rsidR="00146D6F" w:rsidRPr="00DE21C6">
        <w:rPr>
          <w:rFonts w:ascii="Times New Roman" w:eastAsia="Batang" w:hAnsi="Times New Roman" w:cs="Times New Roman"/>
          <w:b/>
          <w:sz w:val="24"/>
          <w:szCs w:val="24"/>
        </w:rPr>
        <w:t xml:space="preserve">príjem z tejto dohody 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 xml:space="preserve">a v prípade, </w:t>
      </w:r>
      <w:r w:rsidR="00DE21C6" w:rsidRPr="00DE21C6">
        <w:rPr>
          <w:rFonts w:ascii="Times New Roman" w:eastAsia="Batang" w:hAnsi="Times New Roman" w:cs="Times New Roman"/>
          <w:sz w:val="24"/>
          <w:szCs w:val="24"/>
        </w:rPr>
        <w:t>ak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 xml:space="preserve"> došlo k zmene 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príjmu príjemcu hmotnej núdze, jeho nárok, resp. výšku na pomoc v hmotnej núdzi prehodnotí. V prípade ak príjemca pomoci v hmotnej núdzi nedisponuje potvrdením o príjme vydaným zamestnávateľom, výplatnou páskou, resp. iným hodnoverným dokladom vydaným zamestnávateľom, môže úradu výšku príjmu, resp. skutočnosť, že príjem v príslušnom mesiaci nemá, dokladovať </w:t>
      </w:r>
      <w:r w:rsidR="00146D6F" w:rsidRPr="00283EA5">
        <w:rPr>
          <w:rFonts w:ascii="Times New Roman" w:eastAsia="Batang" w:hAnsi="Times New Roman" w:cs="Times New Roman"/>
          <w:b/>
          <w:sz w:val="24"/>
          <w:szCs w:val="24"/>
        </w:rPr>
        <w:t>čestným vyhlásením</w:t>
      </w:r>
      <w:r w:rsidR="00146D6F" w:rsidRPr="00DE21C6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DE21C6" w:rsidRPr="00DE21C6">
        <w:rPr>
          <w:rFonts w:ascii="Times New Roman" w:eastAsia="Batang" w:hAnsi="Times New Roman" w:cs="Times New Roman"/>
          <w:i/>
          <w:sz w:val="24"/>
          <w:szCs w:val="24"/>
        </w:rPr>
        <w:t>V prípade ak úrad po skončení krízovej situácie na základe podkladov od zamestnávateľa zistí, že príjemca mal príjem, napriek tomu, že čestným vyhlásením dokladoval, že príjem nemal, úrad výšku pomoci v hmotnej núdzi upraví a príjemcovi uloží povinnosť vrátiť.</w:t>
      </w:r>
    </w:p>
    <w:p w:rsidR="00146D6F" w:rsidRPr="00146D6F" w:rsidRDefault="00146D6F" w:rsidP="00146D6F">
      <w:pPr>
        <w:pStyle w:val="Odsekzoznamu"/>
        <w:rPr>
          <w:rFonts w:ascii="Times New Roman" w:eastAsia="Batang" w:hAnsi="Times New Roman" w:cs="Times New Roman"/>
          <w:sz w:val="24"/>
          <w:szCs w:val="24"/>
        </w:rPr>
      </w:pPr>
    </w:p>
    <w:p w:rsidR="000341D8" w:rsidRDefault="00283EA5" w:rsidP="000341D8">
      <w:pPr>
        <w:pStyle w:val="Odsekzoznamu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Nariadenie taxatívne vymedzuje prípady, kedy je možné priznať žiadateľom/poberateľom pomoci v hmotnej núdzi </w:t>
      </w:r>
      <w:r w:rsidRPr="00283EA5">
        <w:rPr>
          <w:rFonts w:ascii="Times New Roman" w:eastAsia="Batang" w:hAnsi="Times New Roman" w:cs="Times New Roman"/>
          <w:b/>
          <w:sz w:val="24"/>
          <w:szCs w:val="24"/>
        </w:rPr>
        <w:t>ochranný príspevok v čase krízovej situácie</w:t>
      </w:r>
      <w:r w:rsidRPr="00283EA5">
        <w:rPr>
          <w:rFonts w:ascii="Times New Roman" w:eastAsia="Batang" w:hAnsi="Times New Roman" w:cs="Times New Roman"/>
          <w:sz w:val="24"/>
          <w:szCs w:val="24"/>
        </w:rPr>
        <w:t xml:space="preserve">v sume 37,30 eura/mesačne </w:t>
      </w:r>
      <w:r>
        <w:rPr>
          <w:rFonts w:ascii="Times New Roman" w:eastAsia="Batang" w:hAnsi="Times New Roman" w:cs="Times New Roman"/>
          <w:sz w:val="24"/>
          <w:szCs w:val="24"/>
        </w:rPr>
        <w:t xml:space="preserve">(napr. </w:t>
      </w:r>
      <w:r w:rsidR="00EF59C4">
        <w:rPr>
          <w:rFonts w:ascii="Times New Roman" w:eastAsia="Batang" w:hAnsi="Times New Roman" w:cs="Times New Roman"/>
          <w:sz w:val="24"/>
          <w:szCs w:val="24"/>
        </w:rPr>
        <w:t xml:space="preserve">žiadateľ o pomoc v hmotnej núdzi je </w:t>
      </w:r>
      <w:r>
        <w:rPr>
          <w:rFonts w:ascii="Times New Roman" w:eastAsia="Batang" w:hAnsi="Times New Roman" w:cs="Times New Roman"/>
          <w:sz w:val="24"/>
          <w:szCs w:val="24"/>
        </w:rPr>
        <w:t xml:space="preserve">v evidencii </w:t>
      </w:r>
      <w:r w:rsidRPr="00CC57B8">
        <w:rPr>
          <w:rFonts w:ascii="Times New Roman" w:eastAsia="Times New Roman" w:hAnsi="Times New Roman" w:cs="Times New Roman"/>
          <w:sz w:val="24"/>
          <w:szCs w:val="24"/>
        </w:rPr>
        <w:t>uchádzačov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7B8">
        <w:rPr>
          <w:rFonts w:ascii="Times New Roman" w:eastAsia="Times New Roman" w:hAnsi="Times New Roman" w:cs="Times New Roman"/>
          <w:sz w:val="24"/>
          <w:szCs w:val="24"/>
        </w:rPr>
        <w:t>zamestnanie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7B8">
        <w:rPr>
          <w:rFonts w:ascii="Times New Roman" w:eastAsia="Times New Roman" w:hAnsi="Times New Roman" w:cs="Times New Roman"/>
          <w:sz w:val="24"/>
          <w:szCs w:val="24"/>
        </w:rPr>
        <w:t xml:space="preserve">v čase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krízovej </w:t>
      </w:r>
      <w:r w:rsidRPr="00A94E56">
        <w:rPr>
          <w:rFonts w:ascii="Times New Roman" w:eastAsia="Times New Roman" w:hAnsi="Times New Roman" w:cs="Times New Roman"/>
          <w:sz w:val="24"/>
          <w:szCs w:val="24"/>
        </w:rPr>
        <w:t xml:space="preserve">situácie skončil právny vzťah, ktorý mu zakladal nárok na príjem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 závislej činnosti). Podmienky na priznanie ochranného príspevku posúdi úrad (bližšie pozri v nariadení). </w:t>
      </w:r>
      <w:r w:rsidR="00484C8E">
        <w:rPr>
          <w:rFonts w:ascii="Times New Roman" w:eastAsia="Times New Roman" w:hAnsi="Times New Roman" w:cs="Times New Roman"/>
          <w:sz w:val="24"/>
          <w:szCs w:val="24"/>
        </w:rPr>
        <w:t>V</w:t>
      </w:r>
      <w:r w:rsidR="009B6581" w:rsidRPr="00EE234D">
        <w:rPr>
          <w:rFonts w:ascii="Times New Roman" w:eastAsia="Times New Roman" w:hAnsi="Times New Roman" w:cs="Times New Roman"/>
          <w:i/>
          <w:sz w:val="24"/>
          <w:szCs w:val="24"/>
        </w:rPr>
        <w:t> prípade poberateľov, ktorí mali nárok na aktivačný príspevok vo výške 67,90 eura/mesačne</w:t>
      </w:r>
      <w:r w:rsidR="00F85744" w:rsidRPr="00EE234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B6581" w:rsidRPr="00EE234D">
        <w:rPr>
          <w:rFonts w:ascii="Times New Roman" w:eastAsia="Times New Roman" w:hAnsi="Times New Roman" w:cs="Times New Roman"/>
          <w:i/>
          <w:sz w:val="24"/>
          <w:szCs w:val="24"/>
        </w:rPr>
        <w:t xml:space="preserve">vzhľadom na nevykonávanie činnosti </w:t>
      </w:r>
      <w:r w:rsidR="00EE234D" w:rsidRPr="00EE234D">
        <w:rPr>
          <w:rFonts w:ascii="Times New Roman" w:eastAsia="Times New Roman" w:hAnsi="Times New Roman" w:cs="Times New Roman"/>
          <w:i/>
          <w:sz w:val="24"/>
          <w:szCs w:val="24"/>
        </w:rPr>
        <w:t>podmieňujúcich nárok na aktivačný príspevok</w:t>
      </w:r>
      <w:r w:rsidR="00EF59C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84C8E">
        <w:rPr>
          <w:rFonts w:ascii="Times New Roman" w:eastAsia="Times New Roman" w:hAnsi="Times New Roman" w:cs="Times New Roman"/>
          <w:i/>
          <w:sz w:val="24"/>
          <w:szCs w:val="24"/>
        </w:rPr>
        <w:t>nie je možné</w:t>
      </w:r>
      <w:r w:rsidR="00EF59C4">
        <w:rPr>
          <w:rFonts w:ascii="Times New Roman" w:eastAsia="Times New Roman" w:hAnsi="Times New Roman" w:cs="Times New Roman"/>
          <w:i/>
          <w:sz w:val="24"/>
          <w:szCs w:val="24"/>
        </w:rPr>
        <w:t xml:space="preserve"> tento príspevok </w:t>
      </w:r>
      <w:r w:rsidR="00EE234D" w:rsidRPr="00EE234D">
        <w:rPr>
          <w:rFonts w:ascii="Times New Roman" w:eastAsia="Times New Roman" w:hAnsi="Times New Roman" w:cs="Times New Roman"/>
          <w:i/>
          <w:sz w:val="24"/>
          <w:szCs w:val="24"/>
        </w:rPr>
        <w:t>vyplat</w:t>
      </w:r>
      <w:r w:rsidR="00484C8E">
        <w:rPr>
          <w:rFonts w:ascii="Times New Roman" w:eastAsia="Times New Roman" w:hAnsi="Times New Roman" w:cs="Times New Roman"/>
          <w:i/>
          <w:sz w:val="24"/>
          <w:szCs w:val="24"/>
        </w:rPr>
        <w:t>iť. A</w:t>
      </w:r>
      <w:r w:rsidR="00EE234D" w:rsidRPr="00EE234D">
        <w:rPr>
          <w:rFonts w:ascii="Times New Roman" w:eastAsia="Times New Roman" w:hAnsi="Times New Roman" w:cs="Times New Roman"/>
          <w:i/>
          <w:sz w:val="24"/>
          <w:szCs w:val="24"/>
        </w:rPr>
        <w:t>však</w:t>
      </w:r>
      <w:r w:rsidR="00484C8E">
        <w:rPr>
          <w:rFonts w:ascii="Times New Roman" w:eastAsia="Times New Roman" w:hAnsi="Times New Roman" w:cs="Times New Roman"/>
          <w:i/>
          <w:sz w:val="24"/>
          <w:szCs w:val="24"/>
        </w:rPr>
        <w:t xml:space="preserve"> v zmysle nariadenia, s cieľom pomôcť poberateľom hmotnej núdze, ktorí by za normálnych okolností tieto aktivity vykonávali, </w:t>
      </w:r>
      <w:r w:rsidR="00EE234D" w:rsidRPr="00EE234D">
        <w:rPr>
          <w:rFonts w:ascii="Times New Roman" w:eastAsia="Times New Roman" w:hAnsi="Times New Roman" w:cs="Times New Roman"/>
          <w:i/>
          <w:sz w:val="24"/>
          <w:szCs w:val="24"/>
        </w:rPr>
        <w:t>bude</w:t>
      </w:r>
      <w:r w:rsidR="00484C8E">
        <w:rPr>
          <w:rFonts w:ascii="Times New Roman" w:eastAsia="Times New Roman" w:hAnsi="Times New Roman" w:cs="Times New Roman"/>
          <w:i/>
          <w:sz w:val="24"/>
          <w:szCs w:val="24"/>
        </w:rPr>
        <w:t xml:space="preserve"> tento aktivačný príspevok </w:t>
      </w:r>
      <w:r w:rsidR="00EE234D" w:rsidRPr="00EE234D">
        <w:rPr>
          <w:rFonts w:ascii="Times New Roman" w:eastAsia="Times New Roman" w:hAnsi="Times New Roman" w:cs="Times New Roman"/>
          <w:i/>
          <w:sz w:val="24"/>
          <w:szCs w:val="24"/>
        </w:rPr>
        <w:t xml:space="preserve">nahradený </w:t>
      </w:r>
      <w:r w:rsidR="009B6581" w:rsidRPr="00EE234D">
        <w:rPr>
          <w:rFonts w:ascii="Times New Roman" w:eastAsia="Times New Roman" w:hAnsi="Times New Roman" w:cs="Times New Roman"/>
          <w:i/>
          <w:sz w:val="24"/>
          <w:szCs w:val="24"/>
        </w:rPr>
        <w:t>nižším ochranným príspevkom v sume 37,30 eura/mesačne.</w:t>
      </w:r>
    </w:p>
    <w:p w:rsidR="000341D8" w:rsidRPr="000341D8" w:rsidRDefault="000341D8" w:rsidP="000341D8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:rsidR="001D5879" w:rsidRPr="001D5879" w:rsidRDefault="000341D8" w:rsidP="001D5879">
      <w:pPr>
        <w:pStyle w:val="Odsekzoznamu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Nakoľko </w:t>
      </w:r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v čase </w:t>
      </w:r>
      <w:r w:rsidRPr="000341D8">
        <w:rPr>
          <w:rFonts w:ascii="Times New Roman" w:hAnsi="Times New Roman" w:cs="Times New Roman"/>
          <w:sz w:val="24"/>
          <w:szCs w:val="24"/>
        </w:rPr>
        <w:t>krízovej</w:t>
      </w:r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 situácie posudkoví lekári budú pristupovať k posudzovaniu zdravotného stavu len v mimoriadnych, resp. ojedinelých prípadoch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nie je potrebné </w:t>
      </w:r>
      <w:r w:rsidRPr="00C10E64">
        <w:rPr>
          <w:rFonts w:ascii="Times New Roman" w:eastAsia="Times New Roman" w:hAnsi="Times New Roman" w:cs="Times New Roman"/>
          <w:b/>
          <w:sz w:val="24"/>
          <w:szCs w:val="24"/>
        </w:rPr>
        <w:t>predk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ladať</w:t>
      </w:r>
      <w:r w:rsidRPr="00C10E64">
        <w:rPr>
          <w:rFonts w:ascii="Times New Roman" w:eastAsia="Times New Roman" w:hAnsi="Times New Roman" w:cs="Times New Roman"/>
          <w:b/>
          <w:sz w:val="24"/>
          <w:szCs w:val="24"/>
        </w:rPr>
        <w:t xml:space="preserve"> stanovisk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oošetrujúceho lekára k trvaniu </w:t>
      </w:r>
      <w:r w:rsidRPr="0054184B">
        <w:rPr>
          <w:rFonts w:ascii="Times New Roman" w:eastAsia="Times New Roman" w:hAnsi="Times New Roman" w:cs="Times New Roman"/>
          <w:b/>
          <w:sz w:val="24"/>
          <w:szCs w:val="24"/>
        </w:rPr>
        <w:t>nepriaznivého zdravotného stavu</w:t>
      </w:r>
      <w:r w:rsidRPr="00634F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41ED1">
        <w:rPr>
          <w:rFonts w:ascii="Times New Roman" w:eastAsia="Batang" w:hAnsi="Times New Roman" w:cs="Times New Roman"/>
          <w:sz w:val="24"/>
          <w:szCs w:val="24"/>
        </w:rPr>
        <w:t xml:space="preserve">nárok na ochranný príspevok </w:t>
      </w:r>
      <w:r w:rsidRPr="000341D8">
        <w:rPr>
          <w:rFonts w:ascii="Times New Roman" w:eastAsia="Batang" w:hAnsi="Times New Roman" w:cs="Times New Roman"/>
          <w:sz w:val="24"/>
          <w:szCs w:val="24"/>
        </w:rPr>
        <w:t>z dôvodu nepriaznivého zdravotného stavu trvá aj po uplynutí troch kalendárnych mesiacov,</w:t>
      </w:r>
      <w:r w:rsidRPr="00535DE2">
        <w:rPr>
          <w:rFonts w:ascii="Times New Roman" w:eastAsia="Times New Roman" w:hAnsi="Times New Roman" w:cs="Times New Roman"/>
          <w:sz w:val="24"/>
          <w:szCs w:val="24"/>
        </w:rPr>
        <w:t>a to aj bez posúdenia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dôvodnosti jeho trvania posudkovým lekáro</w:t>
      </w:r>
      <w:r w:rsidR="00DF2C6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5879" w:rsidRPr="001D5879">
        <w:rPr>
          <w:rFonts w:ascii="Times New Roman" w:eastAsia="Times New Roman" w:hAnsi="Times New Roman" w:cs="Times New Roman"/>
          <w:i/>
          <w:sz w:val="24"/>
          <w:szCs w:val="24"/>
        </w:rPr>
        <w:t>Ak p</w:t>
      </w:r>
      <w:r w:rsidR="001D5879" w:rsidRPr="001D5879">
        <w:rPr>
          <w:rFonts w:ascii="Times New Roman" w:eastAsia="Batang" w:hAnsi="Times New Roman" w:cs="Times New Roman"/>
          <w:i/>
          <w:sz w:val="24"/>
          <w:szCs w:val="24"/>
        </w:rPr>
        <w:t xml:space="preserve">o skončení krízovej situácie posudkový lekár úradu posúdi, že nepriaznivý zdravotný stav </w:t>
      </w:r>
      <w:r w:rsidR="001D5879" w:rsidRPr="001D5879">
        <w:rPr>
          <w:rFonts w:ascii="Times New Roman" w:eastAsia="Times New Roman" w:hAnsi="Times New Roman" w:cs="Times New Roman"/>
          <w:i/>
          <w:sz w:val="24"/>
          <w:szCs w:val="24"/>
        </w:rPr>
        <w:t>netrvá, úrad do konca kalendárneho mesiaca, nasledujúceho po kalendárnom mesiaci, v ktorom bola skončená krízová situácia, zníži pomoc v hmotnej núdzi o ochranný príspevok.</w:t>
      </w:r>
    </w:p>
    <w:p w:rsidR="001D5879" w:rsidRPr="001D5879" w:rsidRDefault="001D5879" w:rsidP="001D5879">
      <w:pPr>
        <w:pStyle w:val="Odsekzoznamu"/>
        <w:rPr>
          <w:rFonts w:ascii="Times New Roman" w:eastAsia="Batang" w:hAnsi="Times New Roman" w:cs="Times New Roman"/>
          <w:sz w:val="24"/>
          <w:szCs w:val="24"/>
        </w:rPr>
      </w:pPr>
    </w:p>
    <w:p w:rsidR="00E8235F" w:rsidRDefault="001D5879" w:rsidP="00E8235F">
      <w:pPr>
        <w:pStyle w:val="Odsekzoznamu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1D5879">
        <w:rPr>
          <w:rFonts w:ascii="Times New Roman" w:eastAsia="Batang" w:hAnsi="Times New Roman" w:cs="Times New Roman"/>
          <w:sz w:val="24"/>
          <w:szCs w:val="24"/>
        </w:rPr>
        <w:t>Nárok na aktivačný príspevok podľa § 12 ods. 3 písm. a) zákona o pomoci v hmotnej núdzi vo výške 135,70 eura/mesačne zostáva zachovaný, a to aj v prípade, že počas krízovej situácie príjemca pomoci nemá príjem zo závislej činnosti najmenej vo výške minimálnej mzdy, pretože zamestnávateľ zavrel prevádzku. Podmienkou na poskytovanie tohto aktivačného príspevku</w:t>
      </w:r>
      <w:r w:rsidRPr="001D5879">
        <w:rPr>
          <w:rFonts w:ascii="Times New Roman" w:eastAsia="Batang" w:hAnsi="Times New Roman" w:cs="Times New Roman"/>
          <w:b/>
          <w:sz w:val="24"/>
          <w:szCs w:val="24"/>
        </w:rPr>
        <w:t xml:space="preserve"> je trvajúci pracovnoprávny vzťah. </w:t>
      </w:r>
      <w:r>
        <w:rPr>
          <w:rFonts w:ascii="Times New Roman" w:eastAsia="Batang" w:hAnsi="Times New Roman" w:cs="Times New Roman"/>
          <w:sz w:val="24"/>
          <w:szCs w:val="24"/>
        </w:rPr>
        <w:t>Občan</w:t>
      </w:r>
      <w:r w:rsidRPr="001D5879">
        <w:rPr>
          <w:rFonts w:ascii="Times New Roman" w:eastAsia="Batang" w:hAnsi="Times New Roman" w:cs="Times New Roman"/>
          <w:sz w:val="24"/>
          <w:szCs w:val="24"/>
        </w:rPr>
        <w:t xml:space="preserve"> v právnom vzťahu, </w:t>
      </w:r>
      <w:r>
        <w:rPr>
          <w:rFonts w:ascii="Times New Roman" w:eastAsia="Batang" w:hAnsi="Times New Roman" w:cs="Times New Roman"/>
          <w:sz w:val="24"/>
          <w:szCs w:val="24"/>
        </w:rPr>
        <w:t xml:space="preserve">je </w:t>
      </w:r>
      <w:r w:rsidRPr="001D5879">
        <w:rPr>
          <w:rFonts w:ascii="Times New Roman" w:eastAsia="Batang" w:hAnsi="Times New Roman" w:cs="Times New Roman"/>
          <w:sz w:val="24"/>
          <w:szCs w:val="24"/>
        </w:rPr>
        <w:t xml:space="preserve">však </w:t>
      </w:r>
      <w:r>
        <w:rPr>
          <w:rFonts w:ascii="Times New Roman" w:eastAsia="Batang" w:hAnsi="Times New Roman" w:cs="Times New Roman"/>
          <w:sz w:val="24"/>
          <w:szCs w:val="24"/>
        </w:rPr>
        <w:t xml:space="preserve">povinný </w:t>
      </w:r>
      <w:r w:rsidRPr="001D5879">
        <w:rPr>
          <w:rFonts w:ascii="Times New Roman" w:eastAsia="Batang" w:hAnsi="Times New Roman" w:cs="Times New Roman"/>
          <w:b/>
          <w:sz w:val="24"/>
          <w:szCs w:val="24"/>
        </w:rPr>
        <w:t>mesačne dokladova</w:t>
      </w:r>
      <w:r>
        <w:rPr>
          <w:rFonts w:ascii="Times New Roman" w:eastAsia="Batang" w:hAnsi="Times New Roman" w:cs="Times New Roman"/>
          <w:b/>
          <w:sz w:val="24"/>
          <w:szCs w:val="24"/>
        </w:rPr>
        <w:t>ť príjem</w:t>
      </w:r>
      <w:r w:rsidRPr="001D5879">
        <w:rPr>
          <w:rFonts w:ascii="Times New Roman" w:eastAsia="Batang" w:hAnsi="Times New Roman" w:cs="Times New Roman"/>
          <w:sz w:val="24"/>
          <w:szCs w:val="24"/>
        </w:rPr>
        <w:t xml:space="preserve"> a v prípade, že došlo k zmene príjmu poberateľa hmotnej núdze, jeho nárok, resp. výšku na pomo</w:t>
      </w:r>
      <w:r>
        <w:rPr>
          <w:rFonts w:ascii="Times New Roman" w:eastAsia="Batang" w:hAnsi="Times New Roman" w:cs="Times New Roman"/>
          <w:sz w:val="24"/>
          <w:szCs w:val="24"/>
        </w:rPr>
        <w:t xml:space="preserve">c v hmotnej núdzi prehodnotí. </w:t>
      </w:r>
      <w:r w:rsidRPr="001D5879">
        <w:rPr>
          <w:rFonts w:ascii="Times New Roman" w:eastAsia="Batang" w:hAnsi="Times New Roman" w:cs="Times New Roman"/>
          <w:sz w:val="24"/>
          <w:szCs w:val="24"/>
        </w:rPr>
        <w:t xml:space="preserve">V prípade ak príjemca pomoci v hmotnej núdzi nedisponuje potvrdením o príjme vydaným zamestnávateľom, výplatnou páskou, resp. iným hodnoverným dokladom vydaným zamestnávateľom, môže úradu výšku príjmu, resp. skutočnosť, že príjem v príslušnom mesiaci nemá, </w:t>
      </w:r>
      <w:r w:rsidRPr="001D5879">
        <w:rPr>
          <w:rFonts w:ascii="Times New Roman" w:eastAsia="Batang" w:hAnsi="Times New Roman" w:cs="Times New Roman"/>
          <w:b/>
          <w:sz w:val="24"/>
          <w:szCs w:val="24"/>
        </w:rPr>
        <w:t>dokladovať čestným vyhlásením</w:t>
      </w:r>
      <w:r w:rsidRPr="001D5879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E81CA4" w:rsidRPr="00DE21C6">
        <w:rPr>
          <w:rFonts w:ascii="Times New Roman" w:eastAsia="Batang" w:hAnsi="Times New Roman" w:cs="Times New Roman"/>
          <w:i/>
          <w:sz w:val="24"/>
          <w:szCs w:val="24"/>
        </w:rPr>
        <w:t>V prípade ak úrad po skončení krízovej situácie na základe podkladov od zamestnávateľa zistí, že príjemca mal príjem, napriek tomu, že čestným vyhlásením dokladoval, že príjem nemal, úrad výšku pomoci v hmotnej núdzi upraví a príjemcovi uloží povinnosť vrátiť.</w:t>
      </w:r>
    </w:p>
    <w:p w:rsidR="00E8235F" w:rsidRDefault="00E8235F" w:rsidP="00E8235F">
      <w:pPr>
        <w:pStyle w:val="Odsekzoznamu"/>
        <w:spacing w:after="0" w:line="240" w:lineRule="auto"/>
        <w:ind w:left="36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261016" w:rsidRPr="00261016" w:rsidRDefault="00E8235F" w:rsidP="00261016">
      <w:pPr>
        <w:pStyle w:val="Odsekzoznamu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235F">
        <w:rPr>
          <w:rFonts w:ascii="Times New Roman" w:hAnsi="Times New Roman" w:cs="Times New Roman"/>
          <w:sz w:val="24"/>
          <w:szCs w:val="24"/>
        </w:rPr>
        <w:t xml:space="preserve">Príspevok na bývanie poskytovaný príjemcovi ak býva v zariadení podporovaného bývania, zariadení pre seniorov, domove sociálnych služieb alebo špecializovanom zariadení, ktoré poskytuje sociálnu službu plnoletej fyzickej osobe celoročnou pobytovou formou,, v útulku, domove na polceste, zariadení núdzového bývania alebo v krízovom </w:t>
      </w:r>
      <w:r w:rsidRPr="00E8235F">
        <w:rPr>
          <w:rFonts w:ascii="Times New Roman" w:hAnsi="Times New Roman" w:cs="Times New Roman"/>
          <w:sz w:val="24"/>
          <w:szCs w:val="24"/>
        </w:rPr>
        <w:lastRenderedPageBreak/>
        <w:t xml:space="preserve">stredisku, mu patrí </w:t>
      </w:r>
      <w:r w:rsidRPr="00E8235F">
        <w:rPr>
          <w:rFonts w:ascii="Times New Roman" w:hAnsi="Times New Roman" w:cs="Times New Roman"/>
          <w:color w:val="000000"/>
          <w:sz w:val="24"/>
          <w:szCs w:val="24"/>
        </w:rPr>
        <w:t>aj v prípade,</w:t>
      </w:r>
      <w:r w:rsidRPr="00E8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ak sa mu v čase krízovej situácie neposkytovala služba v tomto zariadení </w:t>
      </w:r>
      <w:r w:rsidRPr="00E8235F">
        <w:rPr>
          <w:rFonts w:ascii="Times New Roman" w:hAnsi="Times New Roman" w:cs="Times New Roman"/>
          <w:color w:val="000000"/>
          <w:sz w:val="24"/>
          <w:szCs w:val="24"/>
        </w:rPr>
        <w:t xml:space="preserve">(napr. z dôvodu, že zariadenie sociálnych služieb je zatvorené, príjemca sociálnej služby sa dočasne vrátil do prirodzeného rodinného prostredia alebo </w:t>
      </w:r>
      <w:proofErr w:type="spellStart"/>
      <w:r w:rsidRPr="00E8235F">
        <w:rPr>
          <w:rFonts w:ascii="Times New Roman" w:hAnsi="Times New Roman" w:cs="Times New Roman"/>
          <w:color w:val="000000"/>
          <w:sz w:val="24"/>
          <w:szCs w:val="24"/>
        </w:rPr>
        <w:t>komunitného</w:t>
      </w:r>
      <w:proofErr w:type="spellEnd"/>
      <w:r w:rsidRPr="00E8235F">
        <w:rPr>
          <w:rFonts w:ascii="Times New Roman" w:hAnsi="Times New Roman" w:cs="Times New Roman"/>
          <w:color w:val="000000"/>
          <w:sz w:val="24"/>
          <w:szCs w:val="24"/>
        </w:rPr>
        <w:t xml:space="preserve"> prostredia vzhľadom na obavu o svoj život a zdravie a pod.), za podmienky, že </w:t>
      </w:r>
      <w:r w:rsidRPr="00E8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nedošlo </w:t>
      </w:r>
      <w:r w:rsidRPr="00E8235F">
        <w:rPr>
          <w:rFonts w:ascii="Times New Roman" w:hAnsi="Times New Roman" w:cs="Times New Roman"/>
          <w:b/>
          <w:sz w:val="24"/>
          <w:szCs w:val="24"/>
        </w:rPr>
        <w:t>k ukončeniu zmluvy o poskytovaní služby.</w:t>
      </w:r>
    </w:p>
    <w:p w:rsidR="00261016" w:rsidRPr="00261016" w:rsidRDefault="00261016" w:rsidP="0026101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61016" w:rsidRPr="0033371B" w:rsidRDefault="00261016" w:rsidP="00261016">
      <w:pPr>
        <w:pStyle w:val="Odsekzoznamu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71B">
        <w:rPr>
          <w:rFonts w:ascii="Times New Roman" w:hAnsi="Times New Roman" w:cs="Times New Roman"/>
          <w:sz w:val="24"/>
          <w:szCs w:val="24"/>
        </w:rPr>
        <w:t xml:space="preserve">V čase odo dňa účinnosti tohto nariadenia </w:t>
      </w:r>
      <w:r w:rsidRPr="0033371B">
        <w:rPr>
          <w:rFonts w:ascii="Times New Roman" w:hAnsi="Times New Roman" w:cs="Times New Roman"/>
          <w:b/>
          <w:sz w:val="24"/>
          <w:szCs w:val="24"/>
        </w:rPr>
        <w:t>lehoty na oznámenie skutočností rozhodujúcich na trvanie nároku neplynú.</w:t>
      </w:r>
      <w:r w:rsidRPr="0033371B">
        <w:rPr>
          <w:rFonts w:ascii="Times New Roman" w:hAnsi="Times New Roman" w:cs="Times New Roman"/>
          <w:sz w:val="24"/>
          <w:szCs w:val="24"/>
        </w:rPr>
        <w:t xml:space="preserve"> Dôvodom týchto opatrení je skutočnosť, </w:t>
      </w:r>
      <w:r w:rsidRPr="0033371B">
        <w:rPr>
          <w:rFonts w:ascii="Times New Roman" w:hAnsi="Times New Roman" w:cs="Times New Roman"/>
          <w:sz w:val="24"/>
          <w:szCs w:val="24"/>
        </w:rPr>
        <w:br/>
        <w:t xml:space="preserve">že vzhľadom na krízovú situáciu príjemca dávok alebo príspevkov nemôže z objektívnych dôvodov zabezpečiť dodržiavanie lehôt na splnenie zákonných povinností. V zmysle § 18 ods. 2 v spojitosti s § 26 ods. 5 nariadenia úrad odpustí zmeškanie lehoty, ak bude zmeškaný úkon </w:t>
      </w:r>
      <w:r w:rsidRPr="0033371B">
        <w:rPr>
          <w:rFonts w:ascii="Times New Roman" w:hAnsi="Times New Roman" w:cs="Times New Roman"/>
          <w:b/>
          <w:sz w:val="24"/>
          <w:szCs w:val="24"/>
        </w:rPr>
        <w:t>vykonaný do 30 kalendárnych dníod skončenia krízovej situácie</w:t>
      </w:r>
      <w:r w:rsidRPr="0033371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3371B" w:rsidRPr="0033371B" w:rsidRDefault="0033371B" w:rsidP="0033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71B" w:rsidRPr="0033371B" w:rsidRDefault="00261016" w:rsidP="0033371B">
      <w:pPr>
        <w:pStyle w:val="Odsekzoznamu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016">
        <w:rPr>
          <w:rFonts w:ascii="Times New Roman" w:eastAsia="Times New Roman" w:hAnsi="Times New Roman" w:cs="Times New Roman"/>
          <w:sz w:val="24"/>
          <w:szCs w:val="24"/>
        </w:rPr>
        <w:t xml:space="preserve">Ak z objektívnych dôvodov v čase </w:t>
      </w:r>
      <w:r w:rsidRPr="00261016">
        <w:rPr>
          <w:rFonts w:ascii="Times New Roman" w:hAnsi="Times New Roman" w:cs="Times New Roman"/>
          <w:color w:val="000000"/>
          <w:sz w:val="24"/>
          <w:szCs w:val="24"/>
        </w:rPr>
        <w:t>krízovej</w:t>
      </w:r>
      <w:r w:rsidRPr="00261016">
        <w:rPr>
          <w:rFonts w:ascii="Times New Roman" w:eastAsia="Times New Roman" w:hAnsi="Times New Roman" w:cs="Times New Roman"/>
          <w:sz w:val="24"/>
          <w:szCs w:val="24"/>
        </w:rPr>
        <w:t xml:space="preserve"> situácie nie je možné pri žiadosti o pomoc v hmotnej núdzi a osobitný príspevok podaných v čase </w:t>
      </w:r>
      <w:r w:rsidRPr="00261016">
        <w:rPr>
          <w:rFonts w:ascii="Times New Roman" w:hAnsi="Times New Roman" w:cs="Times New Roman"/>
          <w:sz w:val="24"/>
          <w:szCs w:val="24"/>
        </w:rPr>
        <w:t>krízovej</w:t>
      </w:r>
      <w:r w:rsidRPr="00261016">
        <w:rPr>
          <w:rFonts w:ascii="Times New Roman" w:eastAsia="Times New Roman" w:hAnsi="Times New Roman" w:cs="Times New Roman"/>
          <w:sz w:val="24"/>
          <w:szCs w:val="24"/>
        </w:rPr>
        <w:t xml:space="preserve"> situácie overiť splnenie podmienok nároku na dávky a príspevky </w:t>
      </w:r>
      <w:r w:rsidRPr="00261016">
        <w:rPr>
          <w:rFonts w:ascii="Times New Roman" w:eastAsia="Times New Roman" w:hAnsi="Times New Roman" w:cs="Times New Roman"/>
          <w:b/>
          <w:sz w:val="24"/>
          <w:szCs w:val="24"/>
        </w:rPr>
        <w:t>úrad prizná a vypláca preddavok na tieto dávky a príspevky</w:t>
      </w:r>
      <w:r w:rsidRPr="002610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61016">
        <w:rPr>
          <w:rFonts w:ascii="Times New Roman" w:eastAsia="Times New Roman" w:hAnsi="Times New Roman" w:cs="Times New Roman"/>
          <w:i/>
          <w:sz w:val="24"/>
          <w:szCs w:val="24"/>
        </w:rPr>
        <w:t xml:space="preserve">Ak sa počas </w:t>
      </w:r>
      <w:r w:rsidRPr="00261016">
        <w:rPr>
          <w:rFonts w:ascii="Times New Roman" w:hAnsi="Times New Roman" w:cs="Times New Roman"/>
          <w:i/>
          <w:color w:val="000000"/>
          <w:sz w:val="24"/>
          <w:szCs w:val="24"/>
        </w:rPr>
        <w:t>krízovej</w:t>
      </w:r>
      <w:r w:rsidRPr="00261016">
        <w:rPr>
          <w:rFonts w:ascii="Times New Roman" w:eastAsia="Times New Roman" w:hAnsi="Times New Roman" w:cs="Times New Roman"/>
          <w:i/>
          <w:sz w:val="24"/>
          <w:szCs w:val="24"/>
        </w:rPr>
        <w:t xml:space="preserve"> situácie poskytoval preddavok na pomoc v hmotnej núdzi a po skončení </w:t>
      </w:r>
      <w:r w:rsidRPr="00261016">
        <w:rPr>
          <w:rFonts w:ascii="Times New Roman" w:hAnsi="Times New Roman" w:cs="Times New Roman"/>
          <w:i/>
          <w:color w:val="000000"/>
          <w:sz w:val="24"/>
          <w:szCs w:val="24"/>
        </w:rPr>
        <w:t>krízovej</w:t>
      </w:r>
      <w:r w:rsidRPr="00261016">
        <w:rPr>
          <w:rFonts w:ascii="Times New Roman" w:eastAsia="Times New Roman" w:hAnsi="Times New Roman" w:cs="Times New Roman"/>
          <w:i/>
          <w:sz w:val="24"/>
          <w:szCs w:val="24"/>
        </w:rPr>
        <w:t xml:space="preserve"> situácie na základe predložených/získaných dokladov úrad zistí, že preddavok  poskytoval neprávom – úrad rozhodne o povinnosti tento preddavok vrátiť za obdobie, alebo jeho časť, počas ktorého sa preddavok poskytoval neprávom.</w:t>
      </w:r>
    </w:p>
    <w:p w:rsidR="0033371B" w:rsidRDefault="0033371B" w:rsidP="0033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F7" w:rsidRPr="0033371B" w:rsidRDefault="006C56FA" w:rsidP="003337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71B">
        <w:rPr>
          <w:rFonts w:ascii="Times New Roman" w:hAnsi="Times New Roman" w:cs="Times New Roman"/>
          <w:sz w:val="24"/>
          <w:szCs w:val="24"/>
        </w:rPr>
        <w:t>S cieľom poskytnúť pomoc v hmotnej núdzi pomoc v období krízovej situácie tým, ktorí ju potrebujú a z objektívnych príčin nedisponujú dokladom, ktorý je nevyhnutný na posúdenie</w:t>
      </w:r>
      <w:r w:rsidRPr="0033371B">
        <w:rPr>
          <w:rFonts w:ascii="Times New Roman" w:eastAsia="Times New Roman" w:hAnsi="Times New Roman" w:cs="Times New Roman"/>
          <w:sz w:val="24"/>
          <w:szCs w:val="24"/>
        </w:rPr>
        <w:t xml:space="preserve"> nároku na pomoc v hmotnej núdzi, resp. na trvanie nároku je možné namiesto toho dokladu  ako dôkaz na splnenie podmienok </w:t>
      </w:r>
      <w:r w:rsidR="00621680" w:rsidRPr="0033371B">
        <w:rPr>
          <w:rFonts w:ascii="Times New Roman" w:eastAsia="Times New Roman" w:hAnsi="Times New Roman" w:cs="Times New Roman"/>
          <w:sz w:val="24"/>
          <w:szCs w:val="24"/>
        </w:rPr>
        <w:t xml:space="preserve">predložiť </w:t>
      </w:r>
      <w:r w:rsidRPr="0033371B">
        <w:rPr>
          <w:rFonts w:ascii="Times New Roman" w:eastAsia="Times New Roman" w:hAnsi="Times New Roman" w:cs="Times New Roman"/>
          <w:b/>
          <w:sz w:val="24"/>
          <w:szCs w:val="24"/>
        </w:rPr>
        <w:t>čestné vyhlásenie</w:t>
      </w:r>
      <w:r w:rsidRPr="003337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hyperlink r:id="rId6" w:history="1">
        <w:r w:rsidR="00C644F7" w:rsidRPr="00F01C4F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Vzor čestného vyhlásenia, ktorý môže žiadateľ použiť je zverejnený na tejto webovej stránke </w:t>
        </w:r>
        <w:r w:rsidR="00C644F7" w:rsidRPr="00F01C4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- TU</w:t>
        </w:r>
      </w:hyperlink>
      <w:r w:rsidR="00C644F7" w:rsidRPr="009D6EE1">
        <w:rPr>
          <w:rFonts w:ascii="Times New Roman" w:hAnsi="Times New Roman" w:cs="Times New Roman"/>
          <w:b/>
          <w:sz w:val="24"/>
          <w:szCs w:val="24"/>
        </w:rPr>
        <w:t>.</w:t>
      </w:r>
      <w:r w:rsidR="00BA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7F" w:rsidRPr="0033371B">
        <w:rPr>
          <w:rFonts w:ascii="Times New Roman" w:hAnsi="Times New Roman" w:cs="Times New Roman"/>
          <w:sz w:val="24"/>
          <w:szCs w:val="24"/>
        </w:rPr>
        <w:t>Aj keď je postačujúce predložiť tieto doklady úradu až po skončení k</w:t>
      </w:r>
      <w:bookmarkStart w:id="0" w:name="_GoBack"/>
      <w:bookmarkEnd w:id="0"/>
      <w:r w:rsidR="0042507F" w:rsidRPr="0033371B">
        <w:rPr>
          <w:rFonts w:ascii="Times New Roman" w:hAnsi="Times New Roman" w:cs="Times New Roman"/>
          <w:sz w:val="24"/>
          <w:szCs w:val="24"/>
        </w:rPr>
        <w:t>rízovej situácie, odporúčame žiadateľovi/poberateľovi tieto doklady predložiť/zaslať úradu bezodkladne po tom ako ich bude mať k dispozícii a nečakať s predložením dokladov až do času ukončenia krízovej situácie</w:t>
      </w:r>
    </w:p>
    <w:p w:rsidR="00C644F7" w:rsidRDefault="00C644F7" w:rsidP="006C5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6FA" w:rsidRPr="006C56FA" w:rsidRDefault="00C644F7" w:rsidP="006C5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2507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súvislosti</w:t>
      </w:r>
      <w:r w:rsidR="0042507F">
        <w:rPr>
          <w:rFonts w:ascii="Times New Roman" w:eastAsia="Times New Roman" w:hAnsi="Times New Roman" w:cs="Times New Roman"/>
          <w:sz w:val="24"/>
          <w:szCs w:val="24"/>
        </w:rPr>
        <w:t xml:space="preserve"> s predložením čestných vyhlásení </w:t>
      </w:r>
      <w:r w:rsidR="0062168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upozorňujeme</w:t>
      </w:r>
      <w:r w:rsidR="006C56FA" w:rsidRPr="006C56FA">
        <w:rPr>
          <w:rFonts w:ascii="Times New Roman" w:eastAsia="Times New Roman" w:hAnsi="Times New Roman" w:cs="Times New Roman"/>
          <w:sz w:val="24"/>
          <w:szCs w:val="24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skončení krízovej situácie </w:t>
      </w:r>
      <w:r w:rsidR="006C56FA" w:rsidRPr="006C56FA">
        <w:rPr>
          <w:rFonts w:ascii="Times New Roman" w:eastAsia="Times New Roman" w:hAnsi="Times New Roman" w:cs="Times New Roman"/>
          <w:sz w:val="24"/>
          <w:szCs w:val="24"/>
        </w:rPr>
        <w:t>dôjde k  prevereniu pravdivosti čestn</w:t>
      </w:r>
      <w:r>
        <w:rPr>
          <w:rFonts w:ascii="Times New Roman" w:eastAsia="Times New Roman" w:hAnsi="Times New Roman" w:cs="Times New Roman"/>
          <w:sz w:val="24"/>
          <w:szCs w:val="24"/>
        </w:rPr>
        <w:t>ých vyhlásení</w:t>
      </w:r>
      <w:r w:rsidR="006C56FA" w:rsidRPr="006C56FA">
        <w:rPr>
          <w:rFonts w:ascii="Times New Roman" w:eastAsia="Times New Roman" w:hAnsi="Times New Roman" w:cs="Times New Roman"/>
          <w:sz w:val="24"/>
          <w:szCs w:val="24"/>
        </w:rPr>
        <w:t> v prípade, ak v čestnom vyhlásení nebudú uvedené pravdivé údaje,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úrad </w:t>
      </w:r>
      <w:r w:rsidR="006C56FA" w:rsidRPr="006C56FA">
        <w:rPr>
          <w:rFonts w:ascii="Times New Roman" w:eastAsia="Times New Roman" w:hAnsi="Times New Roman" w:cs="Times New Roman"/>
          <w:sz w:val="24"/>
          <w:szCs w:val="24"/>
        </w:rPr>
        <w:t xml:space="preserve">uloží povinnosť vrátiť. </w:t>
      </w:r>
    </w:p>
    <w:p w:rsidR="00BB2F09" w:rsidRPr="00841740" w:rsidRDefault="00BB2F09" w:rsidP="00BB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B2F09" w:rsidRPr="00841740" w:rsidSect="00D5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DA8"/>
    <w:multiLevelType w:val="hybridMultilevel"/>
    <w:tmpl w:val="CE2866E0"/>
    <w:lvl w:ilvl="0" w:tplc="891EB78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13"/>
    <w:multiLevelType w:val="hybridMultilevel"/>
    <w:tmpl w:val="64F8088E"/>
    <w:lvl w:ilvl="0" w:tplc="4B78B1CC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93564"/>
    <w:multiLevelType w:val="hybridMultilevel"/>
    <w:tmpl w:val="DCE036B2"/>
    <w:lvl w:ilvl="0" w:tplc="3F0AC3E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05CBE"/>
    <w:multiLevelType w:val="hybridMultilevel"/>
    <w:tmpl w:val="C2A0EFC8"/>
    <w:lvl w:ilvl="0" w:tplc="5EF6A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519EC"/>
    <w:multiLevelType w:val="hybridMultilevel"/>
    <w:tmpl w:val="6B728CF4"/>
    <w:lvl w:ilvl="0" w:tplc="3F0AC3E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081C19"/>
    <w:multiLevelType w:val="hybridMultilevel"/>
    <w:tmpl w:val="4B9AD1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1B6"/>
    <w:rsid w:val="000009FA"/>
    <w:rsid w:val="000040D9"/>
    <w:rsid w:val="000341D8"/>
    <w:rsid w:val="00053562"/>
    <w:rsid w:val="000804B7"/>
    <w:rsid w:val="000D2BBC"/>
    <w:rsid w:val="00146D6F"/>
    <w:rsid w:val="0018694F"/>
    <w:rsid w:val="001D2376"/>
    <w:rsid w:val="001D5879"/>
    <w:rsid w:val="00224FED"/>
    <w:rsid w:val="00225EB6"/>
    <w:rsid w:val="00236EFD"/>
    <w:rsid w:val="00261016"/>
    <w:rsid w:val="00283EA5"/>
    <w:rsid w:val="00296C70"/>
    <w:rsid w:val="002C5E3A"/>
    <w:rsid w:val="002E3ED5"/>
    <w:rsid w:val="0033371B"/>
    <w:rsid w:val="0039205B"/>
    <w:rsid w:val="003A1BDC"/>
    <w:rsid w:val="0042507F"/>
    <w:rsid w:val="00445FD3"/>
    <w:rsid w:val="00484C8E"/>
    <w:rsid w:val="00492A16"/>
    <w:rsid w:val="005578A1"/>
    <w:rsid w:val="00586667"/>
    <w:rsid w:val="005D110C"/>
    <w:rsid w:val="0060331F"/>
    <w:rsid w:val="00621680"/>
    <w:rsid w:val="00621E3C"/>
    <w:rsid w:val="00624C57"/>
    <w:rsid w:val="006267F3"/>
    <w:rsid w:val="00635820"/>
    <w:rsid w:val="00667FC7"/>
    <w:rsid w:val="006701B6"/>
    <w:rsid w:val="006B44DD"/>
    <w:rsid w:val="006C56FA"/>
    <w:rsid w:val="006F2D60"/>
    <w:rsid w:val="0083597E"/>
    <w:rsid w:val="00841740"/>
    <w:rsid w:val="00863CB8"/>
    <w:rsid w:val="00867D6E"/>
    <w:rsid w:val="008914CE"/>
    <w:rsid w:val="00895A82"/>
    <w:rsid w:val="00922924"/>
    <w:rsid w:val="009B6581"/>
    <w:rsid w:val="009D6EE1"/>
    <w:rsid w:val="009D7448"/>
    <w:rsid w:val="00AA2799"/>
    <w:rsid w:val="00AF6428"/>
    <w:rsid w:val="00B633DB"/>
    <w:rsid w:val="00BA491B"/>
    <w:rsid w:val="00BA4D90"/>
    <w:rsid w:val="00BB2F09"/>
    <w:rsid w:val="00BC4217"/>
    <w:rsid w:val="00BD2EBA"/>
    <w:rsid w:val="00BE2CB1"/>
    <w:rsid w:val="00BF2DE2"/>
    <w:rsid w:val="00C331EA"/>
    <w:rsid w:val="00C644F7"/>
    <w:rsid w:val="00C66F84"/>
    <w:rsid w:val="00C94AB7"/>
    <w:rsid w:val="00CD1FD3"/>
    <w:rsid w:val="00D54783"/>
    <w:rsid w:val="00D56DAF"/>
    <w:rsid w:val="00DC5A96"/>
    <w:rsid w:val="00DD310A"/>
    <w:rsid w:val="00DE21C6"/>
    <w:rsid w:val="00DE467A"/>
    <w:rsid w:val="00DE7601"/>
    <w:rsid w:val="00DF2C6B"/>
    <w:rsid w:val="00E0297F"/>
    <w:rsid w:val="00E4037D"/>
    <w:rsid w:val="00E56280"/>
    <w:rsid w:val="00E81CA4"/>
    <w:rsid w:val="00E8235F"/>
    <w:rsid w:val="00EE234D"/>
    <w:rsid w:val="00EF59C4"/>
    <w:rsid w:val="00F01C4F"/>
    <w:rsid w:val="00F85744"/>
    <w:rsid w:val="00FB6E67"/>
    <w:rsid w:val="00FC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2E3ED5"/>
  </w:style>
  <w:style w:type="paragraph" w:styleId="Textpoznmkypodiarou">
    <w:name w:val="footnote text"/>
    <w:basedOn w:val="Normlny"/>
    <w:link w:val="TextpoznmkypodiarouChar"/>
    <w:uiPriority w:val="99"/>
    <w:unhideWhenUsed/>
    <w:rsid w:val="00BB2F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B2F0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2F09"/>
    <w:rPr>
      <w:vertAlign w:val="superscript"/>
    </w:rPr>
  </w:style>
  <w:style w:type="paragraph" w:customStyle="1" w:styleId="xmsonormal">
    <w:name w:val="x_msonormal"/>
    <w:basedOn w:val="Normlny"/>
    <w:rsid w:val="001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1C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E3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6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32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0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79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0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1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9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08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1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0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7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1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svr.gov.sk/vzory-ziadosti/vzory-ziadosti-pre-oblast-socialnych-veci-a-rodiny/hmotna-nudza-1.html?page_id=268775" TargetMode="External"/><Relationship Id="rId5" Type="http://schemas.openxmlformats.org/officeDocument/2006/relationships/hyperlink" Target="https://www.slov-lex.sk/pravne-predpisy/SK/ZZ/2020/102/2020043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Klimanová Alena</dc:creator>
  <cp:lastModifiedBy>prac</cp:lastModifiedBy>
  <cp:revision>3</cp:revision>
  <dcterms:created xsi:type="dcterms:W3CDTF">2020-05-10T23:21:00Z</dcterms:created>
  <dcterms:modified xsi:type="dcterms:W3CDTF">2020-05-10T23:26:00Z</dcterms:modified>
</cp:coreProperties>
</file>