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130" w:rsidRPr="00F513EC" w:rsidRDefault="00191130" w:rsidP="00191130">
      <w:pPr>
        <w:rPr>
          <w:b/>
          <w:bCs/>
          <w:color w:val="FF0000"/>
        </w:rPr>
      </w:pPr>
      <w:r w:rsidRPr="00F513EC">
        <w:rPr>
          <w:b/>
        </w:rPr>
        <w:t xml:space="preserve">Formulár príkladov dobrej praxe  </w:t>
      </w:r>
      <w:r w:rsidR="00B56C6E" w:rsidRPr="00F513EC">
        <w:rPr>
          <w:b/>
        </w:rPr>
        <w:t>b</w:t>
      </w:r>
      <w:r w:rsidRPr="00F513EC">
        <w:rPr>
          <w:b/>
        </w:rPr>
        <w:t>)</w:t>
      </w:r>
      <w:r w:rsidR="00D1722D" w:rsidRPr="00F513EC">
        <w:rPr>
          <w:b/>
        </w:rPr>
        <w:tab/>
      </w:r>
      <w:r w:rsidR="00D1722D" w:rsidRPr="00F513EC">
        <w:rPr>
          <w:b/>
        </w:rPr>
        <w:tab/>
      </w:r>
      <w:r w:rsidRPr="00F513EC">
        <w:rPr>
          <w:b/>
        </w:rPr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F513EC" w:rsidTr="00843555">
        <w:tc>
          <w:tcPr>
            <w:tcW w:w="9212" w:type="dxa"/>
          </w:tcPr>
          <w:p w:rsidR="00A72EF8" w:rsidRPr="00F513EC" w:rsidRDefault="00A72EF8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>Názov projektu</w:t>
            </w:r>
          </w:p>
        </w:tc>
      </w:tr>
      <w:tr w:rsidR="00A72EF8" w:rsidRPr="00F513EC" w:rsidTr="0057107A">
        <w:tc>
          <w:tcPr>
            <w:tcW w:w="9212" w:type="dxa"/>
            <w:vAlign w:val="center"/>
          </w:tcPr>
          <w:p w:rsidR="00A72EF8" w:rsidRPr="00F513EC" w:rsidRDefault="004874CE" w:rsidP="0057107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Podpora ochrany detí pred násilím</w:t>
            </w:r>
          </w:p>
        </w:tc>
      </w:tr>
    </w:tbl>
    <w:p w:rsidR="00A72EF8" w:rsidRPr="00F513E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F513EC" w:rsidTr="00843555">
        <w:tc>
          <w:tcPr>
            <w:tcW w:w="9212" w:type="dxa"/>
          </w:tcPr>
          <w:p w:rsidR="00A72EF8" w:rsidRPr="00F513EC" w:rsidRDefault="00B576EF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>Názov o</w:t>
            </w:r>
            <w:r w:rsidR="00A72EF8" w:rsidRPr="00F513EC">
              <w:rPr>
                <w:b/>
                <w:i/>
              </w:rPr>
              <w:t>peračného programu</w:t>
            </w:r>
          </w:p>
        </w:tc>
      </w:tr>
      <w:tr w:rsidR="00A72EF8" w:rsidRPr="00F513EC" w:rsidTr="0057107A">
        <w:tc>
          <w:tcPr>
            <w:tcW w:w="9212" w:type="dxa"/>
            <w:vAlign w:val="center"/>
          </w:tcPr>
          <w:p w:rsidR="00A72EF8" w:rsidRPr="00F513EC" w:rsidRDefault="00473CF6" w:rsidP="0057107A">
            <w:pPr>
              <w:rPr>
                <w:b/>
              </w:rPr>
            </w:pPr>
            <w:r w:rsidRPr="00F513EC"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F513E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F513EC" w:rsidTr="00843555">
        <w:tc>
          <w:tcPr>
            <w:tcW w:w="9212" w:type="dxa"/>
          </w:tcPr>
          <w:p w:rsidR="00A72EF8" w:rsidRPr="00F513EC" w:rsidRDefault="00A72EF8" w:rsidP="00AB7ED2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 xml:space="preserve">Kód </w:t>
            </w:r>
            <w:r w:rsidR="00AB7ED2" w:rsidRPr="00F513EC">
              <w:rPr>
                <w:b/>
                <w:i/>
              </w:rPr>
              <w:t>vyzvania</w:t>
            </w:r>
            <w:r w:rsidRPr="00F513EC">
              <w:rPr>
                <w:b/>
                <w:i/>
              </w:rPr>
              <w:t xml:space="preserve"> a</w:t>
            </w:r>
            <w:r w:rsidR="00B576EF" w:rsidRPr="00F513EC">
              <w:rPr>
                <w:b/>
                <w:i/>
              </w:rPr>
              <w:t> </w:t>
            </w:r>
            <w:r w:rsidRPr="00F513EC">
              <w:rPr>
                <w:b/>
                <w:i/>
              </w:rPr>
              <w:t>ITMS</w:t>
            </w:r>
            <w:r w:rsidR="00B576EF" w:rsidRPr="00F513EC">
              <w:rPr>
                <w:b/>
                <w:i/>
              </w:rPr>
              <w:t>2014+</w:t>
            </w:r>
            <w:r w:rsidRPr="00F513EC">
              <w:rPr>
                <w:b/>
                <w:i/>
              </w:rPr>
              <w:t xml:space="preserve"> kód projektu</w:t>
            </w:r>
          </w:p>
        </w:tc>
      </w:tr>
      <w:tr w:rsidR="004874CE" w:rsidRPr="00F513EC" w:rsidTr="0057107A">
        <w:tc>
          <w:tcPr>
            <w:tcW w:w="9212" w:type="dxa"/>
            <w:vAlign w:val="center"/>
          </w:tcPr>
          <w:p w:rsidR="004874CE" w:rsidRPr="00B84FFC" w:rsidRDefault="004874CE" w:rsidP="004874CE">
            <w:pPr>
              <w:rPr>
                <w:highlight w:val="yellow"/>
              </w:rPr>
            </w:pPr>
            <w:r w:rsidRPr="00A95565">
              <w:rPr>
                <w:sz w:val="23"/>
                <w:szCs w:val="23"/>
              </w:rPr>
              <w:t xml:space="preserve">OP ĽZ NP 2017/4.1.1/01                                                </w:t>
            </w:r>
            <w:r>
              <w:rPr>
                <w:sz w:val="23"/>
                <w:szCs w:val="23"/>
              </w:rPr>
              <w:t xml:space="preserve">              </w:t>
            </w:r>
            <w:r w:rsidRPr="00A95565">
              <w:rPr>
                <w:sz w:val="23"/>
                <w:szCs w:val="23"/>
              </w:rPr>
              <w:t>kód ITMS2014+: 312041M679</w:t>
            </w:r>
          </w:p>
        </w:tc>
      </w:tr>
    </w:tbl>
    <w:p w:rsidR="00A72EF8" w:rsidRPr="00F513E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F513EC" w:rsidTr="00843555">
        <w:tc>
          <w:tcPr>
            <w:tcW w:w="9212" w:type="dxa"/>
          </w:tcPr>
          <w:p w:rsidR="00A72EF8" w:rsidRPr="00F513EC" w:rsidRDefault="00A72EF8" w:rsidP="001B62F6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 xml:space="preserve">Názov prioritnej osi, </w:t>
            </w:r>
            <w:r w:rsidR="001B62F6" w:rsidRPr="00F513EC">
              <w:rPr>
                <w:b/>
                <w:i/>
              </w:rPr>
              <w:t>investičnej priority</w:t>
            </w:r>
            <w:r w:rsidRPr="00F513EC">
              <w:rPr>
                <w:b/>
                <w:i/>
              </w:rPr>
              <w:t xml:space="preserve"> a</w:t>
            </w:r>
            <w:r w:rsidR="001B62F6" w:rsidRPr="00F513EC">
              <w:rPr>
                <w:b/>
                <w:i/>
              </w:rPr>
              <w:t> špecifického cieľa</w:t>
            </w:r>
          </w:p>
        </w:tc>
      </w:tr>
      <w:tr w:rsidR="00D161A8" w:rsidRPr="00F513EC" w:rsidTr="0057107A">
        <w:tc>
          <w:tcPr>
            <w:tcW w:w="9212" w:type="dxa"/>
            <w:vAlign w:val="center"/>
          </w:tcPr>
          <w:p w:rsidR="00D161A8" w:rsidRPr="00B12487" w:rsidRDefault="00D161A8" w:rsidP="004874C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B12487">
              <w:rPr>
                <w:sz w:val="23"/>
                <w:szCs w:val="23"/>
              </w:rPr>
              <w:t>4 Sociálne začlenenie</w:t>
            </w:r>
          </w:p>
          <w:p w:rsidR="00D161A8" w:rsidRPr="00B12487" w:rsidRDefault="00D161A8" w:rsidP="004874C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B12487">
              <w:rPr>
                <w:sz w:val="23"/>
                <w:szCs w:val="23"/>
              </w:rPr>
              <w:t xml:space="preserve">4.1 Aktívne začlenenie, a to aj s cieľom podporovať rovnaké príležitosti a aktívnu účasť a zlepšenie </w:t>
            </w:r>
            <w:proofErr w:type="spellStart"/>
            <w:r w:rsidRPr="00B12487">
              <w:rPr>
                <w:sz w:val="23"/>
                <w:szCs w:val="23"/>
              </w:rPr>
              <w:t>zamestnateľnosti</w:t>
            </w:r>
            <w:proofErr w:type="spellEnd"/>
          </w:p>
          <w:p w:rsidR="00D161A8" w:rsidRPr="00B12487" w:rsidRDefault="00D161A8" w:rsidP="004874C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B12487">
              <w:rPr>
                <w:sz w:val="23"/>
                <w:szCs w:val="23"/>
              </w:rPr>
              <w:t>4.1.1 Zvýšenie účasti najviac znevýhodnených a ohrozených osôb v spoločnosti, vrátane na trhu práce</w:t>
            </w:r>
          </w:p>
        </w:tc>
      </w:tr>
    </w:tbl>
    <w:p w:rsidR="00A72EF8" w:rsidRPr="00F513E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F513EC" w:rsidTr="00843555">
        <w:tc>
          <w:tcPr>
            <w:tcW w:w="9212" w:type="dxa"/>
          </w:tcPr>
          <w:p w:rsidR="00A72EF8" w:rsidRPr="00F513EC" w:rsidRDefault="00A72EF8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 xml:space="preserve">Miesto realizácie projektu (mesto/okres/samosprávny kraj) </w:t>
            </w:r>
          </w:p>
        </w:tc>
      </w:tr>
      <w:tr w:rsidR="00D161A8" w:rsidRPr="00F513EC" w:rsidTr="0057107A">
        <w:tc>
          <w:tcPr>
            <w:tcW w:w="9212" w:type="dxa"/>
            <w:vAlign w:val="center"/>
          </w:tcPr>
          <w:p w:rsidR="00D161A8" w:rsidRPr="00B84FFC" w:rsidRDefault="00D161A8" w:rsidP="00250DB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2442C0">
              <w:rPr>
                <w:rFonts w:ascii="Times New Roman" w:hAnsi="Times New Roman" w:cs="Times New Roman"/>
                <w:sz w:val="23"/>
                <w:szCs w:val="23"/>
              </w:rPr>
              <w:t>Bratislavský kraj, Trnavský kraj, Trenčiansky kraj,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442C0">
              <w:rPr>
                <w:rFonts w:ascii="Times New Roman" w:hAnsi="Times New Roman" w:cs="Times New Roman"/>
                <w:sz w:val="23"/>
                <w:szCs w:val="23"/>
              </w:rPr>
              <w:t>Nitrian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sky kraj, Banskobystrický kraj, </w:t>
            </w:r>
            <w:r w:rsidRPr="002442C0">
              <w:rPr>
                <w:rFonts w:ascii="Times New Roman" w:hAnsi="Times New Roman" w:cs="Times New Roman"/>
                <w:sz w:val="23"/>
                <w:szCs w:val="23"/>
              </w:rPr>
              <w:t>Žilinský kraj,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442C0">
              <w:rPr>
                <w:rFonts w:ascii="Times New Roman" w:hAnsi="Times New Roman" w:cs="Times New Roman"/>
                <w:sz w:val="23"/>
                <w:szCs w:val="23"/>
              </w:rPr>
              <w:t>Prešovský kraj, Košický kraj</w:t>
            </w:r>
          </w:p>
        </w:tc>
      </w:tr>
    </w:tbl>
    <w:p w:rsidR="00A72EF8" w:rsidRPr="00F513E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F513EC" w:rsidTr="00843555">
        <w:tc>
          <w:tcPr>
            <w:tcW w:w="9212" w:type="dxa"/>
          </w:tcPr>
          <w:p w:rsidR="00A72EF8" w:rsidRPr="00F513EC" w:rsidRDefault="00A72EF8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513EC">
              <w:rPr>
                <w:b/>
                <w:i/>
              </w:rPr>
              <w:t>ddmmrrrr</w:t>
            </w:r>
            <w:proofErr w:type="spellEnd"/>
            <w:r w:rsidRPr="00F513EC">
              <w:rPr>
                <w:b/>
                <w:i/>
              </w:rPr>
              <w:t xml:space="preserve"> – </w:t>
            </w:r>
            <w:proofErr w:type="spellStart"/>
            <w:r w:rsidRPr="00F513EC">
              <w:rPr>
                <w:b/>
                <w:i/>
              </w:rPr>
              <w:t>ddmmrrrr</w:t>
            </w:r>
            <w:proofErr w:type="spellEnd"/>
            <w:r w:rsidRPr="00F513EC">
              <w:rPr>
                <w:b/>
                <w:i/>
              </w:rPr>
              <w:t xml:space="preserve">) </w:t>
            </w:r>
          </w:p>
        </w:tc>
      </w:tr>
      <w:tr w:rsidR="00A72EF8" w:rsidRPr="00F513EC" w:rsidTr="0057107A">
        <w:tc>
          <w:tcPr>
            <w:tcW w:w="9212" w:type="dxa"/>
            <w:vAlign w:val="center"/>
          </w:tcPr>
          <w:p w:rsidR="00A72EF8" w:rsidRPr="00F513EC" w:rsidRDefault="004874CE" w:rsidP="0057107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5E1CC1">
              <w:rPr>
                <w:color w:val="000000"/>
                <w:sz w:val="23"/>
                <w:szCs w:val="23"/>
                <w:lang w:eastAsia="sk-SK"/>
              </w:rPr>
              <w:t>01.</w:t>
            </w:r>
            <w:r>
              <w:rPr>
                <w:color w:val="000000"/>
                <w:sz w:val="23"/>
                <w:szCs w:val="23"/>
                <w:lang w:eastAsia="sk-SK"/>
              </w:rPr>
              <w:t>09.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201</w:t>
            </w:r>
            <w:r>
              <w:rPr>
                <w:color w:val="000000"/>
                <w:sz w:val="23"/>
                <w:szCs w:val="23"/>
                <w:lang w:eastAsia="sk-SK"/>
              </w:rPr>
              <w:t>7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sk-SK"/>
              </w:rPr>
              <w:t>-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3</w:t>
            </w:r>
            <w:r>
              <w:rPr>
                <w:color w:val="000000"/>
                <w:sz w:val="23"/>
                <w:szCs w:val="23"/>
                <w:lang w:eastAsia="sk-SK"/>
              </w:rPr>
              <w:t>1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</w:t>
            </w:r>
            <w:r>
              <w:rPr>
                <w:color w:val="000000"/>
                <w:sz w:val="23"/>
                <w:szCs w:val="23"/>
                <w:lang w:eastAsia="sk-SK"/>
              </w:rPr>
              <w:t>12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.20</w:t>
            </w:r>
            <w:r>
              <w:rPr>
                <w:color w:val="000000"/>
                <w:sz w:val="23"/>
                <w:szCs w:val="23"/>
                <w:lang w:eastAsia="sk-SK"/>
              </w:rPr>
              <w:t>23</w:t>
            </w:r>
          </w:p>
        </w:tc>
      </w:tr>
    </w:tbl>
    <w:p w:rsidR="00A72EF8" w:rsidRPr="00F513E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F513EC" w:rsidTr="00843555">
        <w:tc>
          <w:tcPr>
            <w:tcW w:w="9212" w:type="dxa"/>
          </w:tcPr>
          <w:p w:rsidR="00A72EF8" w:rsidRPr="00F513EC" w:rsidRDefault="00B56C6E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>Rozpočet projektu (</w:t>
            </w:r>
            <w:r w:rsidR="00A72EF8" w:rsidRPr="00F513EC">
              <w:rPr>
                <w:b/>
                <w:i/>
              </w:rPr>
              <w:t>celkové náklady na projekt a výška  poskytnutého nenávratného finančného príspevku)</w:t>
            </w:r>
          </w:p>
        </w:tc>
      </w:tr>
      <w:tr w:rsidR="00D161A8" w:rsidRPr="00F513EC" w:rsidTr="00174A11">
        <w:tc>
          <w:tcPr>
            <w:tcW w:w="9212" w:type="dxa"/>
            <w:vAlign w:val="center"/>
          </w:tcPr>
          <w:p w:rsidR="004874CE" w:rsidRPr="00243737" w:rsidRDefault="004874CE" w:rsidP="004874C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sk-SK"/>
              </w:rPr>
            </w:pPr>
            <w:r w:rsidRPr="00243737">
              <w:rPr>
                <w:sz w:val="23"/>
                <w:szCs w:val="23"/>
                <w:lang w:eastAsia="sk-SK"/>
              </w:rPr>
              <w:t xml:space="preserve">Oprávnené výdavky:   </w:t>
            </w:r>
            <w:r>
              <w:rPr>
                <w:sz w:val="23"/>
                <w:szCs w:val="23"/>
              </w:rPr>
              <w:t>12 275 439,51</w:t>
            </w:r>
            <w:r w:rsidRPr="00243737">
              <w:rPr>
                <w:sz w:val="23"/>
                <w:szCs w:val="23"/>
              </w:rPr>
              <w:t xml:space="preserve"> </w:t>
            </w:r>
            <w:r w:rsidRPr="00243737">
              <w:rPr>
                <w:sz w:val="23"/>
                <w:szCs w:val="23"/>
                <w:lang w:eastAsia="sk-SK"/>
              </w:rPr>
              <w:t>EUR</w:t>
            </w:r>
          </w:p>
          <w:p w:rsidR="00D161A8" w:rsidRPr="0015134C" w:rsidRDefault="004874CE" w:rsidP="004874C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43737">
              <w:rPr>
                <w:sz w:val="23"/>
                <w:szCs w:val="23"/>
                <w:lang w:eastAsia="sk-SK"/>
              </w:rPr>
              <w:t xml:space="preserve">Výška NFP:                 </w:t>
            </w:r>
            <w:r>
              <w:rPr>
                <w:sz w:val="23"/>
                <w:szCs w:val="23"/>
              </w:rPr>
              <w:t xml:space="preserve">12 272 022,03 </w:t>
            </w:r>
            <w:r w:rsidRPr="00243737">
              <w:rPr>
                <w:sz w:val="23"/>
                <w:szCs w:val="23"/>
                <w:lang w:eastAsia="sk-SK"/>
              </w:rPr>
              <w:t>EUR</w:t>
            </w:r>
          </w:p>
        </w:tc>
      </w:tr>
    </w:tbl>
    <w:p w:rsidR="00A72EF8" w:rsidRPr="00F513E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F513EC" w:rsidTr="00843555">
        <w:tc>
          <w:tcPr>
            <w:tcW w:w="9212" w:type="dxa"/>
          </w:tcPr>
          <w:p w:rsidR="00A72EF8" w:rsidRPr="00F513EC" w:rsidRDefault="00A72EF8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D161A8" w:rsidRPr="00F513EC" w:rsidTr="00843555">
        <w:tc>
          <w:tcPr>
            <w:tcW w:w="9212" w:type="dxa"/>
          </w:tcPr>
          <w:p w:rsidR="00D161A8" w:rsidRPr="0015134C" w:rsidRDefault="00D161A8" w:rsidP="00250DB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15134C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D161A8" w:rsidRPr="0015134C" w:rsidRDefault="00D161A8" w:rsidP="00250DB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15134C">
              <w:rPr>
                <w:color w:val="000000"/>
                <w:sz w:val="23"/>
                <w:szCs w:val="23"/>
                <w:lang w:eastAsia="sk-SK"/>
              </w:rPr>
              <w:t xml:space="preserve">Špitálska 8 </w:t>
            </w:r>
          </w:p>
          <w:p w:rsidR="00D161A8" w:rsidRPr="0015134C" w:rsidRDefault="00D161A8" w:rsidP="00250DB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15134C">
              <w:rPr>
                <w:color w:val="000000"/>
                <w:sz w:val="23"/>
                <w:szCs w:val="23"/>
                <w:lang w:eastAsia="sk-SK"/>
              </w:rPr>
              <w:t xml:space="preserve">812 67 Bratislava </w:t>
            </w:r>
          </w:p>
          <w:p w:rsidR="00D161A8" w:rsidRPr="0015134C" w:rsidRDefault="00D161A8" w:rsidP="00250DB1">
            <w:pPr>
              <w:rPr>
                <w:color w:val="000000"/>
                <w:sz w:val="23"/>
                <w:szCs w:val="23"/>
                <w:lang w:eastAsia="sk-SK"/>
              </w:rPr>
            </w:pPr>
          </w:p>
          <w:p w:rsidR="004874CE" w:rsidRPr="00C01897" w:rsidRDefault="004874CE" w:rsidP="004874CE">
            <w:pPr>
              <w:rPr>
                <w:color w:val="000000" w:themeColor="text1"/>
                <w:sz w:val="23"/>
                <w:szCs w:val="23"/>
                <w:lang w:eastAsia="sk-SK"/>
              </w:rPr>
            </w:pPr>
            <w:r w:rsidRPr="00C01897">
              <w:rPr>
                <w:color w:val="000000" w:themeColor="text1"/>
                <w:sz w:val="23"/>
                <w:szCs w:val="23"/>
                <w:lang w:eastAsia="sk-SK"/>
              </w:rPr>
              <w:t xml:space="preserve">Mgr. </w:t>
            </w:r>
            <w:r>
              <w:rPr>
                <w:color w:val="000000" w:themeColor="text1"/>
                <w:sz w:val="23"/>
                <w:szCs w:val="23"/>
                <w:lang w:eastAsia="sk-SK"/>
              </w:rPr>
              <w:t xml:space="preserve">Mária </w:t>
            </w:r>
            <w:r w:rsidR="00F93D7E">
              <w:rPr>
                <w:color w:val="000000" w:themeColor="text1"/>
                <w:sz w:val="23"/>
                <w:szCs w:val="23"/>
                <w:lang w:eastAsia="sk-SK"/>
              </w:rPr>
              <w:t xml:space="preserve">Mojžiš            </w:t>
            </w:r>
            <w:r w:rsidRPr="00C01897">
              <w:rPr>
                <w:color w:val="000000" w:themeColor="text1"/>
                <w:sz w:val="23"/>
                <w:szCs w:val="23"/>
                <w:lang w:eastAsia="sk-SK"/>
              </w:rPr>
              <w:t xml:space="preserve"> </w:t>
            </w:r>
            <w:r>
              <w:rPr>
                <w:color w:val="000000" w:themeColor="text1"/>
                <w:sz w:val="23"/>
                <w:szCs w:val="23"/>
                <w:lang w:eastAsia="sk-SK"/>
              </w:rPr>
              <w:t xml:space="preserve">                   </w:t>
            </w:r>
            <w:r w:rsidRPr="00C01897">
              <w:rPr>
                <w:color w:val="000000" w:themeColor="text1"/>
                <w:sz w:val="23"/>
                <w:szCs w:val="23"/>
                <w:lang w:eastAsia="sk-SK"/>
              </w:rPr>
              <w:t xml:space="preserve">Mgr. </w:t>
            </w:r>
            <w:r>
              <w:rPr>
                <w:color w:val="000000" w:themeColor="text1"/>
                <w:sz w:val="23"/>
                <w:szCs w:val="23"/>
                <w:lang w:eastAsia="sk-SK"/>
              </w:rPr>
              <w:t>Lenka Husáková</w:t>
            </w:r>
          </w:p>
          <w:p w:rsidR="004874CE" w:rsidRPr="00C01897" w:rsidRDefault="004874CE" w:rsidP="004874CE">
            <w:pPr>
              <w:rPr>
                <w:color w:val="000000" w:themeColor="text1"/>
                <w:sz w:val="23"/>
                <w:szCs w:val="23"/>
                <w:lang w:eastAsia="sk-SK"/>
              </w:rPr>
            </w:pPr>
            <w:r w:rsidRPr="00C01897">
              <w:rPr>
                <w:color w:val="000000" w:themeColor="text1"/>
                <w:sz w:val="23"/>
                <w:szCs w:val="23"/>
                <w:lang w:eastAsia="sk-SK"/>
              </w:rPr>
              <w:t xml:space="preserve">02/204 </w:t>
            </w:r>
            <w:r>
              <w:rPr>
                <w:color w:val="000000" w:themeColor="text1"/>
                <w:sz w:val="23"/>
                <w:szCs w:val="23"/>
                <w:lang w:eastAsia="sk-SK"/>
              </w:rPr>
              <w:t>44 </w:t>
            </w:r>
            <w:r w:rsidRPr="002756A6">
              <w:rPr>
                <w:color w:val="000000" w:themeColor="text1"/>
                <w:sz w:val="23"/>
                <w:szCs w:val="23"/>
                <w:lang w:eastAsia="sk-SK"/>
              </w:rPr>
              <w:t>888                                       02/204 55 857</w:t>
            </w:r>
          </w:p>
          <w:p w:rsidR="004874CE" w:rsidRDefault="001A37F4" w:rsidP="004874CE">
            <w:pPr>
              <w:rPr>
                <w:sz w:val="23"/>
                <w:szCs w:val="23"/>
                <w:lang w:eastAsia="sk-SK"/>
              </w:rPr>
            </w:pPr>
            <w:hyperlink r:id="rId8" w:history="1">
              <w:r w:rsidR="00F93D7E" w:rsidRPr="008359C4">
                <w:rPr>
                  <w:rStyle w:val="Hypertextovprepojenie"/>
                  <w:sz w:val="23"/>
                  <w:szCs w:val="23"/>
                  <w:lang w:eastAsia="sk-SK"/>
                </w:rPr>
                <w:t>maria.mojzis@upsvr.gov.sk</w:t>
              </w:r>
            </w:hyperlink>
            <w:r w:rsidR="004874CE">
              <w:t xml:space="preserve">          </w:t>
            </w:r>
            <w:r w:rsidR="00F93D7E">
              <w:t xml:space="preserve">          </w:t>
            </w:r>
            <w:r w:rsidR="004874CE">
              <w:rPr>
                <w:rStyle w:val="Hypertextovprepojenie"/>
                <w:sz w:val="23"/>
                <w:szCs w:val="23"/>
                <w:lang w:eastAsia="sk-SK"/>
              </w:rPr>
              <w:t>lenka.husakova@u</w:t>
            </w:r>
            <w:r w:rsidR="004874CE" w:rsidRPr="00A95565">
              <w:rPr>
                <w:rStyle w:val="Hypertextovprepojenie"/>
                <w:sz w:val="23"/>
                <w:szCs w:val="23"/>
                <w:lang w:eastAsia="sk-SK"/>
              </w:rPr>
              <w:t>psvr.gov.sk</w:t>
            </w:r>
          </w:p>
          <w:p w:rsidR="004874CE" w:rsidRPr="00A95565" w:rsidRDefault="001A37F4" w:rsidP="004874CE">
            <w:pPr>
              <w:rPr>
                <w:rStyle w:val="Hypertextovprepojenie"/>
              </w:rPr>
            </w:pPr>
            <w:hyperlink r:id="rId9" w:history="1">
              <w:r w:rsidR="004874CE" w:rsidRPr="00125F7C">
                <w:rPr>
                  <w:rStyle w:val="Hypertextovprepojenie"/>
                  <w:sz w:val="23"/>
                  <w:szCs w:val="23"/>
                  <w:lang w:eastAsia="sk-SK"/>
                </w:rPr>
                <w:t>www.upsvar.sk</w:t>
              </w:r>
            </w:hyperlink>
            <w:r w:rsidR="004874CE">
              <w:t xml:space="preserve">                                           </w:t>
            </w:r>
            <w:r w:rsidR="004874CE" w:rsidRPr="00A95565">
              <w:rPr>
                <w:rStyle w:val="Hypertextovprepojenie"/>
                <w:sz w:val="23"/>
                <w:szCs w:val="23"/>
                <w:lang w:eastAsia="sk-SK"/>
              </w:rPr>
              <w:t>www.upsvar.sk</w:t>
            </w:r>
          </w:p>
          <w:p w:rsidR="00D161A8" w:rsidRPr="0015134C" w:rsidRDefault="00D161A8" w:rsidP="00250DB1">
            <w:pPr>
              <w:rPr>
                <w:color w:val="000000"/>
                <w:sz w:val="23"/>
                <w:szCs w:val="23"/>
                <w:lang w:eastAsia="sk-SK"/>
              </w:rPr>
            </w:pPr>
          </w:p>
        </w:tc>
      </w:tr>
    </w:tbl>
    <w:p w:rsidR="00FA4D6D" w:rsidRPr="00F513EC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2"/>
        <w:gridCol w:w="30"/>
      </w:tblGrid>
      <w:tr w:rsidR="00A72EF8" w:rsidRPr="00F513EC" w:rsidTr="00454D61">
        <w:trPr>
          <w:gridAfter w:val="1"/>
          <w:wAfter w:w="30" w:type="dxa"/>
          <w:trHeight w:val="201"/>
        </w:trPr>
        <w:tc>
          <w:tcPr>
            <w:tcW w:w="9182" w:type="dxa"/>
          </w:tcPr>
          <w:p w:rsidR="00A72EF8" w:rsidRPr="00F513EC" w:rsidRDefault="00A72EF8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>Ciele projektu  (uveďte kľúčové slová)</w:t>
            </w:r>
          </w:p>
        </w:tc>
      </w:tr>
      <w:tr w:rsidR="004874CE" w:rsidRPr="00B84FFC" w:rsidTr="00250DB1">
        <w:tc>
          <w:tcPr>
            <w:tcW w:w="9212" w:type="dxa"/>
            <w:gridSpan w:val="2"/>
          </w:tcPr>
          <w:p w:rsidR="004874CE" w:rsidRPr="00B84FFC" w:rsidRDefault="004874CE" w:rsidP="004874CE">
            <w:pPr>
              <w:spacing w:after="120"/>
              <w:jc w:val="both"/>
              <w:rPr>
                <w:color w:val="000000"/>
                <w:sz w:val="23"/>
                <w:szCs w:val="23"/>
                <w:lang w:eastAsia="sk-SK"/>
              </w:rPr>
            </w:pPr>
            <w:r w:rsidRPr="00B84FFC">
              <w:rPr>
                <w:sz w:val="23"/>
                <w:szCs w:val="23"/>
              </w:rPr>
              <w:t xml:space="preserve"> </w:t>
            </w:r>
            <w:r w:rsidRPr="005C097C">
              <w:rPr>
                <w:color w:val="000000"/>
                <w:sz w:val="23"/>
                <w:szCs w:val="23"/>
                <w:lang w:eastAsia="sk-SK"/>
              </w:rPr>
              <w:t>Cieľom projektu je vytvorenie podmienok pre systémovú podporu ochrany detí pred násilím.</w:t>
            </w:r>
          </w:p>
        </w:tc>
      </w:tr>
    </w:tbl>
    <w:p w:rsidR="00725A32" w:rsidRPr="00F513EC" w:rsidRDefault="00725A32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576EF" w:rsidRPr="00F513EC" w:rsidTr="00454D61">
        <w:trPr>
          <w:trHeight w:val="201"/>
        </w:trPr>
        <w:tc>
          <w:tcPr>
            <w:tcW w:w="9212" w:type="dxa"/>
          </w:tcPr>
          <w:p w:rsidR="00B576EF" w:rsidRPr="00F513EC" w:rsidRDefault="00B576EF" w:rsidP="002C4DDB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 xml:space="preserve">Cieľové skupiny (uveďte kľúčové slová) </w:t>
            </w:r>
          </w:p>
        </w:tc>
      </w:tr>
      <w:tr w:rsidR="00D161A8" w:rsidRPr="00F513EC" w:rsidTr="00454D61">
        <w:trPr>
          <w:trHeight w:val="119"/>
        </w:trPr>
        <w:tc>
          <w:tcPr>
            <w:tcW w:w="9212" w:type="dxa"/>
          </w:tcPr>
          <w:p w:rsidR="004874CE" w:rsidRPr="004874CE" w:rsidRDefault="004874CE" w:rsidP="004874C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4874CE">
              <w:rPr>
                <w:rFonts w:eastAsia="Calibri"/>
                <w:b/>
                <w:bCs/>
                <w:sz w:val="24"/>
                <w:szCs w:val="24"/>
              </w:rPr>
              <w:t xml:space="preserve">• </w:t>
            </w:r>
            <w:r w:rsidRPr="004874CE">
              <w:rPr>
                <w:rFonts w:eastAsia="Calibri"/>
                <w:bCs/>
                <w:sz w:val="24"/>
                <w:szCs w:val="24"/>
              </w:rPr>
              <w:t>deti,</w:t>
            </w:r>
            <w:r w:rsidRPr="004874CE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</w:p>
          <w:p w:rsidR="004874CE" w:rsidRPr="004874CE" w:rsidRDefault="004874CE" w:rsidP="004874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874CE">
              <w:rPr>
                <w:rFonts w:eastAsia="Calibri"/>
                <w:sz w:val="24"/>
                <w:szCs w:val="24"/>
              </w:rPr>
              <w:t>• mladí ľudia, osobitne mladí ľudia do 29 rokov, ktorí nie sú v evidencii uchádzačov o zamestnanie, ani v zamestnaní, ani zapojení do procesu vzdelávania alebo odbornej prípravy – NEET,</w:t>
            </w:r>
          </w:p>
          <w:p w:rsidR="004874CE" w:rsidRPr="004874CE" w:rsidRDefault="004874CE" w:rsidP="004874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874CE">
              <w:rPr>
                <w:rFonts w:eastAsia="Calibri"/>
                <w:b/>
                <w:bCs/>
                <w:sz w:val="24"/>
                <w:szCs w:val="24"/>
              </w:rPr>
              <w:t xml:space="preserve">• </w:t>
            </w:r>
            <w:r w:rsidRPr="004874CE">
              <w:rPr>
                <w:rFonts w:eastAsia="Calibri"/>
                <w:sz w:val="24"/>
                <w:szCs w:val="24"/>
              </w:rPr>
              <w:t xml:space="preserve">rodiny s deťmi, neúplné rodiny s deťmi, mnohodetné rodiny, </w:t>
            </w:r>
          </w:p>
          <w:p w:rsidR="004874CE" w:rsidRPr="004874CE" w:rsidRDefault="004874CE" w:rsidP="004874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874CE">
              <w:rPr>
                <w:rFonts w:eastAsia="Calibri"/>
                <w:b/>
                <w:bCs/>
                <w:sz w:val="24"/>
                <w:szCs w:val="24"/>
              </w:rPr>
              <w:t xml:space="preserve">• </w:t>
            </w:r>
            <w:r w:rsidRPr="004874CE">
              <w:rPr>
                <w:rFonts w:eastAsia="Calibri"/>
                <w:sz w:val="24"/>
                <w:szCs w:val="24"/>
              </w:rPr>
              <w:t xml:space="preserve">jednotlivci alebo skupiny ohrozené diskrimináciou, chudobou alebo sociálnym vylúčením, </w:t>
            </w:r>
          </w:p>
          <w:p w:rsidR="004874CE" w:rsidRPr="004874CE" w:rsidRDefault="004874CE" w:rsidP="004874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874CE">
              <w:rPr>
                <w:rFonts w:eastAsia="Calibri"/>
                <w:b/>
                <w:bCs/>
                <w:sz w:val="24"/>
                <w:szCs w:val="24"/>
              </w:rPr>
              <w:t xml:space="preserve">• </w:t>
            </w:r>
            <w:r w:rsidRPr="004874CE">
              <w:rPr>
                <w:rFonts w:eastAsia="Calibri"/>
                <w:sz w:val="24"/>
                <w:szCs w:val="24"/>
              </w:rPr>
              <w:t xml:space="preserve">zamestnanci vykonávajúci politiky a opatrenia v oblasti prevencie diskriminácie a /alebo sociálneho začlenenia vo verejnom aj v neverejnom sektore, </w:t>
            </w:r>
          </w:p>
          <w:p w:rsidR="004874CE" w:rsidRPr="004874CE" w:rsidRDefault="004874CE" w:rsidP="004874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874CE">
              <w:rPr>
                <w:rFonts w:eastAsia="Calibri"/>
                <w:b/>
                <w:bCs/>
                <w:sz w:val="24"/>
                <w:szCs w:val="24"/>
              </w:rPr>
              <w:t xml:space="preserve">• </w:t>
            </w:r>
            <w:r w:rsidRPr="004874CE">
              <w:rPr>
                <w:rFonts w:eastAsia="Calibri"/>
                <w:sz w:val="24"/>
                <w:szCs w:val="24"/>
              </w:rPr>
              <w:t>výskumné a vzdelávacie inštitúcie,</w:t>
            </w:r>
          </w:p>
          <w:p w:rsidR="004874CE" w:rsidRPr="004874CE" w:rsidRDefault="004874CE" w:rsidP="004874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874CE">
              <w:rPr>
                <w:rFonts w:eastAsia="Calibri"/>
                <w:b/>
                <w:bCs/>
                <w:sz w:val="24"/>
                <w:szCs w:val="24"/>
              </w:rPr>
              <w:t xml:space="preserve">• </w:t>
            </w:r>
            <w:r w:rsidRPr="004874CE">
              <w:rPr>
                <w:rFonts w:eastAsia="Calibri"/>
                <w:sz w:val="24"/>
                <w:szCs w:val="24"/>
              </w:rPr>
              <w:t xml:space="preserve">deti, plnoleté fyzické osoby a rodiny, pre ktoré sa vykonávajú opatrenia sociálnoprávnej </w:t>
            </w:r>
            <w:r w:rsidRPr="004874CE">
              <w:rPr>
                <w:rFonts w:eastAsia="Calibri"/>
                <w:sz w:val="24"/>
                <w:szCs w:val="24"/>
              </w:rPr>
              <w:lastRenderedPageBreak/>
              <w:t xml:space="preserve">ochrany detí a sociálnej kurately, </w:t>
            </w:r>
          </w:p>
          <w:p w:rsidR="004874CE" w:rsidRPr="004874CE" w:rsidRDefault="004874CE" w:rsidP="004874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874CE">
              <w:rPr>
                <w:rFonts w:eastAsia="Calibri"/>
                <w:b/>
                <w:bCs/>
                <w:sz w:val="24"/>
                <w:szCs w:val="24"/>
              </w:rPr>
              <w:t xml:space="preserve">• </w:t>
            </w:r>
            <w:r w:rsidRPr="004874CE">
              <w:rPr>
                <w:rFonts w:eastAsia="Calibri"/>
                <w:sz w:val="24"/>
                <w:szCs w:val="24"/>
              </w:rPr>
              <w:t xml:space="preserve">žiadatelia o azyl, azylanti, fyzické osoby s doplnkovou ochranou, </w:t>
            </w:r>
          </w:p>
          <w:p w:rsidR="004874CE" w:rsidRPr="004874CE" w:rsidRDefault="004874CE" w:rsidP="004874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874CE">
              <w:rPr>
                <w:rFonts w:eastAsia="Calibri"/>
                <w:b/>
                <w:bCs/>
                <w:sz w:val="24"/>
                <w:szCs w:val="24"/>
              </w:rPr>
              <w:t xml:space="preserve">• </w:t>
            </w:r>
            <w:r w:rsidRPr="004874CE">
              <w:rPr>
                <w:rFonts w:eastAsia="Calibri"/>
                <w:sz w:val="24"/>
                <w:szCs w:val="24"/>
              </w:rPr>
              <w:t xml:space="preserve">subjekty vykonávajúce opatrenia sociálnoprávnej ochrany detí a sociálnej kurately, </w:t>
            </w:r>
          </w:p>
          <w:p w:rsidR="00D161A8" w:rsidRPr="004874CE" w:rsidRDefault="004874CE" w:rsidP="004874CE">
            <w:pPr>
              <w:jc w:val="both"/>
              <w:rPr>
                <w:sz w:val="23"/>
                <w:szCs w:val="23"/>
              </w:rPr>
            </w:pPr>
            <w:r w:rsidRPr="004874CE">
              <w:rPr>
                <w:rFonts w:eastAsia="Calibri"/>
                <w:b/>
                <w:bCs/>
                <w:sz w:val="24"/>
                <w:szCs w:val="24"/>
              </w:rPr>
              <w:t xml:space="preserve">• </w:t>
            </w:r>
            <w:r w:rsidRPr="004874CE">
              <w:rPr>
                <w:rFonts w:eastAsia="Calibri"/>
                <w:sz w:val="24"/>
                <w:szCs w:val="24"/>
              </w:rPr>
              <w:t>subjekty vykonávajúce činnosti vo verejnom záujme a/alebo sociálne služby všeobecného záujmu.</w:t>
            </w:r>
          </w:p>
        </w:tc>
      </w:tr>
    </w:tbl>
    <w:p w:rsidR="00B576EF" w:rsidRPr="00F513EC" w:rsidRDefault="00B576EF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72EF8" w:rsidRPr="00F513EC" w:rsidTr="006A6B43">
        <w:trPr>
          <w:trHeight w:val="231"/>
        </w:trPr>
        <w:tc>
          <w:tcPr>
            <w:tcW w:w="9180" w:type="dxa"/>
          </w:tcPr>
          <w:p w:rsidR="00265F68" w:rsidRPr="00F513EC" w:rsidRDefault="00A72EF8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>Stručný opis projektu: (max. 50 riadkov)</w:t>
            </w:r>
          </w:p>
        </w:tc>
      </w:tr>
      <w:tr w:rsidR="00FD3804" w:rsidRPr="00F513EC" w:rsidTr="006A6B43">
        <w:trPr>
          <w:trHeight w:val="240"/>
        </w:trPr>
        <w:tc>
          <w:tcPr>
            <w:tcW w:w="9180" w:type="dxa"/>
          </w:tcPr>
          <w:p w:rsidR="00FD3804" w:rsidRPr="00F513EC" w:rsidRDefault="00FD3804" w:rsidP="00265F68">
            <w:pPr>
              <w:numPr>
                <w:ilvl w:val="0"/>
                <w:numId w:val="1"/>
              </w:numPr>
              <w:rPr>
                <w:b/>
                <w:i/>
              </w:rPr>
            </w:pPr>
            <w:r w:rsidRPr="00F513EC">
              <w:rPr>
                <w:b/>
                <w:i/>
              </w:rPr>
              <w:t>Ciele</w:t>
            </w:r>
          </w:p>
        </w:tc>
      </w:tr>
      <w:tr w:rsidR="00D161A8" w:rsidRPr="00F513EC" w:rsidTr="006A6B43">
        <w:trPr>
          <w:trHeight w:val="267"/>
        </w:trPr>
        <w:tc>
          <w:tcPr>
            <w:tcW w:w="9180" w:type="dxa"/>
          </w:tcPr>
          <w:p w:rsidR="004874CE" w:rsidRPr="00B2508F" w:rsidRDefault="004874CE" w:rsidP="004874C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2508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Národný projekt Podpora ochrany detí pred násilím </w:t>
            </w:r>
            <w:r w:rsidR="006A6B4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bol</w:t>
            </w:r>
            <w:r w:rsidRPr="00B2508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zameraný na zefektívnenie systému ochrany detí pred násilím prostredníctvom podpory systémovej koordinácie subjektov participujúcich na úlohách súvisiacich s ochranou detí (orgány sociálnoprávnej ochrany detí a sociálnej kurately, Policajný zbor SR, prokuratúra, školy a školské zariadenia, poskytovatelia zdravotnej starostlivosti, subjekty akreditované podľa zákona č. 305/2005 Z. z. o sociálnoprávnej ochrane detí a sociálnej kuratele v znení neskorších predpisov, obce, súdy ako aj ďalšie dotknuté subjekty) s cieľom zvýšiť efektivitu daných subjektov pri riešení problematiky násilia na deťoch (v oblasti prevencie, identifikácie a intervencie). Jedným z cieľov národného projektu </w:t>
            </w:r>
            <w:r w:rsidR="006A6B4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bolo</w:t>
            </w:r>
            <w:r w:rsidRPr="00B2508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aj zvyšovanie profesionality výkonu všetkých subjektov podieľajúcich sa na ochrane detí pred násilím a informovanosti o problematike násilia na deťoch odbornej i laickej verejnosti.          Prostredníctvom národného projektu b</w:t>
            </w:r>
            <w:r w:rsidR="006A6B4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olo</w:t>
            </w:r>
            <w:r w:rsidRPr="00B2508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zabezpečené zavedenie účinného a dostupného nástroja pomoci </w:t>
            </w:r>
            <w:r w:rsidR="006A6B43" w:rsidRPr="00B2508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deťom </w:t>
            </w:r>
            <w:r w:rsidRPr="00B2508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v krízových situáciách s celoslovenskou pôsobnosťou – </w:t>
            </w:r>
            <w:r w:rsidRPr="00B2508F">
              <w:rPr>
                <w:rFonts w:ascii="Times New Roman" w:hAnsi="Times New Roman" w:cs="Times New Roman"/>
                <w:i/>
                <w:color w:val="auto"/>
                <w:sz w:val="23"/>
                <w:szCs w:val="23"/>
              </w:rPr>
              <w:t>Národnej linky na pomoc deťom v ohrození</w:t>
            </w:r>
            <w:r w:rsidRPr="00B2508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. Aktivity projektu zamerané na tvorbu a realizáciu inovatívnych systémových opatrení, ktoré zabezpeči</w:t>
            </w:r>
            <w:r w:rsidR="006A6B4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li</w:t>
            </w:r>
            <w:r w:rsidRPr="00B2508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zlepšenie prístupu ku kvalitným službám pomoci pre deti ohrozené násilím, sa realizova</w:t>
            </w:r>
            <w:r w:rsidR="006A6B4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li</w:t>
            </w:r>
            <w:r w:rsidRPr="00B2508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v rámci celého územia SR.</w:t>
            </w:r>
            <w:r w:rsidR="00B2508F" w:rsidRPr="00B2508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Projekt</w:t>
            </w:r>
            <w:r w:rsidR="006A6B4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taktiež</w:t>
            </w:r>
            <w:r w:rsidR="00B2508F" w:rsidRPr="00B2508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reflekt</w:t>
            </w:r>
            <w:r w:rsidR="006A6B4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oval</w:t>
            </w:r>
            <w:r w:rsidR="00E519A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</w:t>
            </w:r>
            <w:r w:rsidR="00B2508F" w:rsidRPr="00B2508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svoj</w:t>
            </w:r>
            <w:r w:rsidR="00B2508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i</w:t>
            </w:r>
            <w:r w:rsidR="00B2508F" w:rsidRPr="00B2508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mi osvetovými aktivitami</w:t>
            </w:r>
            <w:r w:rsidR="00B2508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="00B2508F" w:rsidRPr="00B2508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zameranými </w:t>
            </w:r>
            <w:r w:rsidR="00B2508F" w:rsidRPr="00B2508F">
              <w:rPr>
                <w:rFonts w:ascii="Times New Roman" w:eastAsia="Calibri" w:hAnsi="Times New Roman" w:cs="Times New Roman"/>
                <w:bCs/>
                <w:color w:val="auto"/>
                <w:sz w:val="23"/>
                <w:szCs w:val="23"/>
              </w:rPr>
              <w:t>na príležitosti a ohrozenia súvisiace s prítomnosťou detí v online priestore</w:t>
            </w:r>
            <w:r w:rsidR="00E519AE">
              <w:rPr>
                <w:rFonts w:ascii="Times New Roman" w:eastAsia="Calibri" w:hAnsi="Times New Roman" w:cs="Times New Roman"/>
                <w:bCs/>
                <w:color w:val="auto"/>
                <w:sz w:val="23"/>
                <w:szCs w:val="23"/>
              </w:rPr>
              <w:t>,</w:t>
            </w:r>
            <w:r w:rsidR="00B2508F">
              <w:rPr>
                <w:rFonts w:ascii="Times New Roman" w:eastAsia="Calibri" w:hAnsi="Times New Roman" w:cs="Times New Roman"/>
                <w:bCs/>
                <w:color w:val="auto"/>
                <w:sz w:val="23"/>
                <w:szCs w:val="23"/>
              </w:rPr>
              <w:t xml:space="preserve"> </w:t>
            </w:r>
            <w:r w:rsidR="00B2508F" w:rsidRPr="00B2508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aj na </w:t>
            </w:r>
            <w:r w:rsidR="00B2508F" w:rsidRPr="00B2508F">
              <w:rPr>
                <w:rFonts w:ascii="Times New Roman" w:eastAsia="Calibri" w:hAnsi="Times New Roman" w:cs="Times New Roman"/>
                <w:bCs/>
                <w:color w:val="auto"/>
                <w:sz w:val="23"/>
                <w:szCs w:val="23"/>
              </w:rPr>
              <w:t>celospoločenskú situáciu súvisiacu s dopadom pandémie COVID-19 na správanie deti a mladých ľudí</w:t>
            </w:r>
            <w:r w:rsidR="00B2508F">
              <w:rPr>
                <w:rFonts w:ascii="Times New Roman" w:eastAsia="Calibri" w:hAnsi="Times New Roman" w:cs="Times New Roman"/>
                <w:bCs/>
                <w:color w:val="auto"/>
                <w:sz w:val="23"/>
                <w:szCs w:val="23"/>
              </w:rPr>
              <w:t>.</w:t>
            </w:r>
          </w:p>
          <w:p w:rsidR="004874CE" w:rsidRPr="00B2508F" w:rsidRDefault="004874CE" w:rsidP="004874C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4874CE" w:rsidRPr="00B2508F" w:rsidRDefault="004874CE" w:rsidP="004874CE">
            <w:pPr>
              <w:spacing w:after="60"/>
              <w:jc w:val="both"/>
              <w:rPr>
                <w:b/>
                <w:i/>
                <w:sz w:val="23"/>
                <w:szCs w:val="23"/>
              </w:rPr>
            </w:pPr>
            <w:r w:rsidRPr="00B2508F">
              <w:rPr>
                <w:b/>
                <w:i/>
                <w:sz w:val="23"/>
                <w:szCs w:val="23"/>
              </w:rPr>
              <w:t xml:space="preserve">Projekt </w:t>
            </w:r>
            <w:r w:rsidR="000E1F28">
              <w:rPr>
                <w:b/>
                <w:i/>
                <w:sz w:val="23"/>
                <w:szCs w:val="23"/>
              </w:rPr>
              <w:t>bol</w:t>
            </w:r>
            <w:r w:rsidRPr="00B2508F">
              <w:rPr>
                <w:b/>
                <w:i/>
                <w:sz w:val="23"/>
                <w:szCs w:val="23"/>
              </w:rPr>
              <w:t xml:space="preserve"> monitorovaný prostredníctvom nasledovných merateľných ukazovateľov:</w:t>
            </w:r>
          </w:p>
          <w:p w:rsidR="004874CE" w:rsidRPr="00B2508F" w:rsidRDefault="004874CE" w:rsidP="004874CE">
            <w:pPr>
              <w:pStyle w:val="Default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2508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Počet projektov zameraných na verejné správy alebo sociálne služby na vnútroštátnej, regionálnej a miestnej úrovni</w:t>
            </w:r>
          </w:p>
          <w:p w:rsidR="000E1F28" w:rsidRPr="000E1F28" w:rsidRDefault="004874CE" w:rsidP="000E1F28">
            <w:pPr>
              <w:pStyle w:val="Default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2508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Počet vypracovaných nových, inovatívnych a systémových opatrení</w:t>
            </w:r>
            <w:r w:rsidR="0048046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(</w:t>
            </w:r>
            <w:r w:rsidR="000E1F28" w:rsidRPr="000E1F28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Metodická príručka </w:t>
            </w:r>
          </w:p>
          <w:p w:rsidR="004874CE" w:rsidRPr="000E1F28" w:rsidRDefault="000E1F28" w:rsidP="000E1F28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E1F28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dištančného poradenstva a krízovej intervencie</w:t>
            </w:r>
            <w:r w:rsidRPr="000E1F28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Zriadenie Národnej linky na pomoc deťom v ohrození</w:t>
            </w:r>
            <w:r w:rsidRPr="000E1F28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Pr="000E1F28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Koordinačná metodika</w:t>
            </w:r>
            <w:r w:rsidR="00D639E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a </w:t>
            </w:r>
            <w:r w:rsidRPr="000E1F28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Školiaci manuál</w:t>
            </w:r>
            <w:r w:rsidR="00480460" w:rsidRPr="000E1F28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)</w:t>
            </w:r>
          </w:p>
          <w:p w:rsidR="00D161A8" w:rsidRPr="00D639EC" w:rsidRDefault="004874CE" w:rsidP="00377BAD">
            <w:pPr>
              <w:pStyle w:val="Default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2508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Počet zavedených nových, inovatívnych, systémových opatrení, politík 12 mesiacov po ich prijatí</w:t>
            </w:r>
            <w:r w:rsidR="0048046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(</w:t>
            </w:r>
            <w:r w:rsidR="00D639E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Nedovolené opustenie centra pre deti a rodiny/Umiestnenie dieťa</w:t>
            </w:r>
            <w:r w:rsidR="002F481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ťa do zdravotníckeho zariadenia</w:t>
            </w:r>
            <w:r w:rsidR="002C7A3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- </w:t>
            </w:r>
            <w:r w:rsidR="00D639E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usmernenie,</w:t>
            </w:r>
            <w:r w:rsidR="00D639EC">
              <w:t xml:space="preserve"> </w:t>
            </w:r>
            <w:r w:rsidR="00D639E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Nariadenie </w:t>
            </w:r>
            <w:r w:rsidR="00D639EC" w:rsidRPr="00D639E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ministra vnútra Slovenskej republiky</w:t>
            </w:r>
            <w:r w:rsidR="00D639E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="00D639EC" w:rsidRPr="00D639E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z 30. decembra 2010</w:t>
            </w:r>
            <w:r w:rsidR="00D639E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="00D639EC" w:rsidRPr="00D639E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o vymedzení príslušnosti útvarov Policajného zboru a útvarov Ministerstva vnútra Slovenskej republiky pri odhaľovaní trestných činov, pri zisťovaní ich páchateľov a o postupe v trestnom konaní</w:t>
            </w:r>
            <w:r w:rsidR="00377BA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, </w:t>
            </w:r>
            <w:r w:rsidR="00377BAD" w:rsidRPr="00377BA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Čl. 23a</w:t>
            </w:r>
            <w:r w:rsidR="00480460" w:rsidRPr="00D639E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)</w:t>
            </w:r>
          </w:p>
          <w:p w:rsidR="004874CE" w:rsidRPr="004874CE" w:rsidRDefault="004874CE" w:rsidP="004874CE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161A8" w:rsidRPr="00F513EC" w:rsidTr="006A6B43">
        <w:trPr>
          <w:trHeight w:val="336"/>
        </w:trPr>
        <w:tc>
          <w:tcPr>
            <w:tcW w:w="9180" w:type="dxa"/>
          </w:tcPr>
          <w:p w:rsidR="00D161A8" w:rsidRPr="00F513EC" w:rsidRDefault="00D161A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F513EC">
              <w:rPr>
                <w:b/>
                <w:i/>
              </w:rPr>
              <w:t>Plánované aktivity (max. 15 riadkov)</w:t>
            </w:r>
          </w:p>
        </w:tc>
      </w:tr>
      <w:tr w:rsidR="004874CE" w:rsidRPr="00B84FFC" w:rsidTr="006A6B43">
        <w:tc>
          <w:tcPr>
            <w:tcW w:w="9180" w:type="dxa"/>
          </w:tcPr>
          <w:p w:rsidR="004874CE" w:rsidRPr="000C0A6A" w:rsidRDefault="004874CE" w:rsidP="004874CE">
            <w:pPr>
              <w:jc w:val="both"/>
              <w:rPr>
                <w:sz w:val="23"/>
                <w:szCs w:val="23"/>
              </w:rPr>
            </w:pPr>
            <w:r w:rsidRPr="000C0A6A">
              <w:rPr>
                <w:sz w:val="23"/>
                <w:szCs w:val="23"/>
              </w:rPr>
              <w:t xml:space="preserve">Projekt </w:t>
            </w:r>
            <w:r w:rsidR="001B1FA0">
              <w:rPr>
                <w:sz w:val="23"/>
                <w:szCs w:val="23"/>
              </w:rPr>
              <w:t>bol</w:t>
            </w:r>
            <w:r w:rsidRPr="000C0A6A">
              <w:rPr>
                <w:sz w:val="23"/>
                <w:szCs w:val="23"/>
              </w:rPr>
              <w:t xml:space="preserve"> implementovaný prostredníctvom hlavnej aktivity </w:t>
            </w:r>
            <w:r w:rsidRPr="000C0A6A">
              <w:rPr>
                <w:b/>
                <w:i/>
                <w:sz w:val="23"/>
                <w:szCs w:val="23"/>
              </w:rPr>
              <w:t>Vytvorenie podmienok pre systémovú podporu ochrany detí pred násilím</w:t>
            </w:r>
            <w:r w:rsidRPr="000C0A6A">
              <w:rPr>
                <w:i/>
                <w:sz w:val="23"/>
                <w:szCs w:val="23"/>
              </w:rPr>
              <w:t>.</w:t>
            </w:r>
            <w:r w:rsidRPr="000C0A6A">
              <w:rPr>
                <w:sz w:val="23"/>
                <w:szCs w:val="23"/>
              </w:rPr>
              <w:t xml:space="preserve"> </w:t>
            </w:r>
          </w:p>
          <w:p w:rsidR="004874CE" w:rsidRPr="000C0A6A" w:rsidRDefault="004874CE" w:rsidP="004874CE">
            <w:pPr>
              <w:spacing w:after="60"/>
              <w:jc w:val="both"/>
              <w:rPr>
                <w:sz w:val="23"/>
                <w:szCs w:val="23"/>
              </w:rPr>
            </w:pPr>
            <w:r w:rsidRPr="000C0A6A">
              <w:rPr>
                <w:sz w:val="23"/>
                <w:szCs w:val="23"/>
              </w:rPr>
              <w:t>Hlavná aktivita sa člen</w:t>
            </w:r>
            <w:r w:rsidR="001B1FA0">
              <w:rPr>
                <w:sz w:val="23"/>
                <w:szCs w:val="23"/>
              </w:rPr>
              <w:t xml:space="preserve">ila </w:t>
            </w:r>
            <w:r w:rsidRPr="000C0A6A">
              <w:rPr>
                <w:sz w:val="23"/>
                <w:szCs w:val="23"/>
              </w:rPr>
              <w:t xml:space="preserve">na </w:t>
            </w:r>
            <w:r>
              <w:rPr>
                <w:sz w:val="23"/>
                <w:szCs w:val="23"/>
              </w:rPr>
              <w:t xml:space="preserve">sedem </w:t>
            </w:r>
            <w:proofErr w:type="spellStart"/>
            <w:r w:rsidRPr="000C0A6A">
              <w:rPr>
                <w:sz w:val="23"/>
                <w:szCs w:val="23"/>
              </w:rPr>
              <w:t>podaktivít</w:t>
            </w:r>
            <w:proofErr w:type="spellEnd"/>
            <w:r w:rsidRPr="000C0A6A">
              <w:rPr>
                <w:sz w:val="23"/>
                <w:szCs w:val="23"/>
              </w:rPr>
              <w:t>:</w:t>
            </w:r>
          </w:p>
          <w:p w:rsidR="004874CE" w:rsidRPr="000C0A6A" w:rsidRDefault="004874CE" w:rsidP="001B1FA0">
            <w:pPr>
              <w:pStyle w:val="Default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0C0A6A">
              <w:rPr>
                <w:rFonts w:ascii="Times New Roman" w:hAnsi="Times New Roman" w:cs="Times New Roman"/>
                <w:i/>
                <w:sz w:val="23"/>
                <w:szCs w:val="23"/>
              </w:rPr>
              <w:t>A) Podpora koordinácie postupov na ochranu detí pre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d násilím na regionálnej úrovni,</w:t>
            </w:r>
          </w:p>
          <w:p w:rsidR="004874CE" w:rsidRPr="000C0A6A" w:rsidRDefault="004874CE" w:rsidP="001B1FA0">
            <w:pPr>
              <w:pStyle w:val="Default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0C0A6A">
              <w:rPr>
                <w:rFonts w:ascii="Times New Roman" w:hAnsi="Times New Roman" w:cs="Times New Roman"/>
                <w:i/>
                <w:sz w:val="23"/>
                <w:szCs w:val="23"/>
              </w:rPr>
              <w:t>B) Multidisciplinárne vzdelávacie aktivity/školenia</w:t>
            </w:r>
            <w:r w:rsidRPr="000C0A6A" w:rsidDel="00726E2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0C0A6A">
              <w:rPr>
                <w:rFonts w:ascii="Times New Roman" w:hAnsi="Times New Roman" w:cs="Times New Roman"/>
                <w:i/>
                <w:sz w:val="23"/>
                <w:szCs w:val="23"/>
              </w:rPr>
              <w:t>subjektov pôsobiacich v oblasti ochrany detí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br/>
            </w:r>
            <w:r w:rsidRPr="000C0A6A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   pred násilím,</w:t>
            </w:r>
          </w:p>
          <w:p w:rsidR="004874CE" w:rsidRPr="000C0A6A" w:rsidRDefault="004874CE" w:rsidP="001B1FA0">
            <w:pPr>
              <w:jc w:val="both"/>
              <w:rPr>
                <w:i/>
                <w:sz w:val="23"/>
                <w:szCs w:val="23"/>
              </w:rPr>
            </w:pPr>
            <w:r w:rsidRPr="000C0A6A">
              <w:rPr>
                <w:i/>
                <w:sz w:val="23"/>
                <w:szCs w:val="23"/>
              </w:rPr>
              <w:t>C) Zvyšovanie povedomia verejnosti o</w:t>
            </w:r>
            <w:r>
              <w:rPr>
                <w:i/>
                <w:sz w:val="23"/>
                <w:szCs w:val="23"/>
              </w:rPr>
              <w:t> problematike násilia na deťoch,</w:t>
            </w:r>
          </w:p>
          <w:p w:rsidR="004874CE" w:rsidRPr="000C0A6A" w:rsidRDefault="004874CE" w:rsidP="001B1FA0">
            <w:pPr>
              <w:jc w:val="both"/>
              <w:rPr>
                <w:i/>
                <w:sz w:val="23"/>
                <w:szCs w:val="23"/>
              </w:rPr>
            </w:pPr>
            <w:r w:rsidRPr="000C0A6A">
              <w:rPr>
                <w:i/>
                <w:sz w:val="23"/>
                <w:szCs w:val="23"/>
              </w:rPr>
              <w:t>D) Zriadenie Národnej</w:t>
            </w:r>
            <w:r>
              <w:rPr>
                <w:i/>
                <w:sz w:val="23"/>
                <w:szCs w:val="23"/>
              </w:rPr>
              <w:t xml:space="preserve"> linky na pomoc deťom v ohrození,</w:t>
            </w:r>
          </w:p>
          <w:p w:rsidR="004874CE" w:rsidRPr="000C0A6A" w:rsidRDefault="004874CE" w:rsidP="001B1FA0">
            <w:pPr>
              <w:jc w:val="both"/>
              <w:rPr>
                <w:i/>
                <w:sz w:val="23"/>
                <w:szCs w:val="23"/>
              </w:rPr>
            </w:pPr>
            <w:r w:rsidRPr="000C0A6A">
              <w:rPr>
                <w:i/>
                <w:sz w:val="23"/>
                <w:szCs w:val="23"/>
              </w:rPr>
              <w:t>E) Zriadenie riadiaceho výboru projektu,</w:t>
            </w:r>
          </w:p>
          <w:p w:rsidR="004874CE" w:rsidRDefault="004874CE" w:rsidP="001B1FA0">
            <w:pPr>
              <w:jc w:val="both"/>
              <w:rPr>
                <w:i/>
                <w:sz w:val="23"/>
                <w:szCs w:val="23"/>
              </w:rPr>
            </w:pPr>
            <w:r w:rsidRPr="000C0A6A">
              <w:rPr>
                <w:i/>
                <w:sz w:val="23"/>
                <w:szCs w:val="23"/>
              </w:rPr>
              <w:t xml:space="preserve">F) </w:t>
            </w:r>
            <w:proofErr w:type="spellStart"/>
            <w:r w:rsidRPr="000C0A6A">
              <w:rPr>
                <w:i/>
                <w:sz w:val="23"/>
                <w:szCs w:val="23"/>
              </w:rPr>
              <w:t>Evaluácia</w:t>
            </w:r>
            <w:proofErr w:type="spellEnd"/>
            <w:r w:rsidRPr="000C0A6A">
              <w:rPr>
                <w:i/>
                <w:sz w:val="23"/>
                <w:szCs w:val="23"/>
              </w:rPr>
              <w:t>.</w:t>
            </w:r>
          </w:p>
          <w:p w:rsidR="004874CE" w:rsidRDefault="004874CE" w:rsidP="001B1FA0">
            <w:pPr>
              <w:jc w:val="both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 xml:space="preserve">G) </w:t>
            </w:r>
            <w:r w:rsidRPr="00354E35">
              <w:rPr>
                <w:i/>
                <w:sz w:val="23"/>
                <w:szCs w:val="23"/>
              </w:rPr>
              <w:t>Ochrana detí pred násilím v digitálnom priestore</w:t>
            </w:r>
          </w:p>
          <w:p w:rsidR="001B1FA0" w:rsidRDefault="001B1FA0" w:rsidP="001B1FA0">
            <w:pPr>
              <w:jc w:val="both"/>
              <w:rPr>
                <w:i/>
                <w:sz w:val="23"/>
                <w:szCs w:val="23"/>
              </w:rPr>
            </w:pPr>
          </w:p>
          <w:p w:rsidR="009643C0" w:rsidRDefault="004874CE" w:rsidP="004874CE">
            <w:pPr>
              <w:jc w:val="both"/>
              <w:rPr>
                <w:sz w:val="23"/>
                <w:szCs w:val="23"/>
                <w:lang w:eastAsia="sk-SK"/>
              </w:rPr>
            </w:pPr>
            <w:r w:rsidRPr="00091CFB">
              <w:rPr>
                <w:sz w:val="23"/>
                <w:szCs w:val="23"/>
                <w:lang w:eastAsia="sk-SK"/>
              </w:rPr>
              <w:lastRenderedPageBreak/>
              <w:t xml:space="preserve">Časť </w:t>
            </w:r>
            <w:proofErr w:type="spellStart"/>
            <w:r w:rsidRPr="00091CFB">
              <w:rPr>
                <w:sz w:val="23"/>
                <w:szCs w:val="23"/>
                <w:lang w:eastAsia="sk-SK"/>
              </w:rPr>
              <w:t>podaktivity</w:t>
            </w:r>
            <w:proofErr w:type="spellEnd"/>
            <w:r w:rsidRPr="00091CFB">
              <w:rPr>
                <w:sz w:val="23"/>
                <w:szCs w:val="23"/>
                <w:lang w:eastAsia="sk-SK"/>
              </w:rPr>
              <w:t xml:space="preserve"> D</w:t>
            </w:r>
            <w:r>
              <w:rPr>
                <w:sz w:val="23"/>
                <w:szCs w:val="23"/>
                <w:lang w:eastAsia="sk-SK"/>
              </w:rPr>
              <w:t>)</w:t>
            </w:r>
            <w:r w:rsidRPr="00091CFB">
              <w:rPr>
                <w:sz w:val="23"/>
                <w:szCs w:val="23"/>
                <w:lang w:eastAsia="sk-SK"/>
              </w:rPr>
              <w:t xml:space="preserve"> </w:t>
            </w:r>
            <w:r>
              <w:rPr>
                <w:sz w:val="23"/>
                <w:szCs w:val="23"/>
                <w:lang w:eastAsia="sk-SK"/>
              </w:rPr>
              <w:t>bola</w:t>
            </w:r>
            <w:r w:rsidRPr="00091CFB">
              <w:rPr>
                <w:sz w:val="23"/>
                <w:szCs w:val="23"/>
                <w:lang w:eastAsia="sk-SK"/>
              </w:rPr>
              <w:t xml:space="preserve"> </w:t>
            </w:r>
            <w:r>
              <w:rPr>
                <w:sz w:val="23"/>
                <w:szCs w:val="23"/>
                <w:lang w:eastAsia="sk-SK"/>
              </w:rPr>
              <w:t>zabezpečená partnerom projektu - Katolíckou</w:t>
            </w:r>
            <w:r w:rsidRPr="00091CFB">
              <w:rPr>
                <w:sz w:val="23"/>
                <w:szCs w:val="23"/>
                <w:lang w:eastAsia="sk-SK"/>
              </w:rPr>
              <w:t xml:space="preserve"> univerzit</w:t>
            </w:r>
            <w:r>
              <w:rPr>
                <w:sz w:val="23"/>
                <w:szCs w:val="23"/>
                <w:lang w:eastAsia="sk-SK"/>
              </w:rPr>
              <w:t>ou</w:t>
            </w:r>
            <w:r w:rsidRPr="00091CFB">
              <w:rPr>
                <w:sz w:val="23"/>
                <w:szCs w:val="23"/>
                <w:lang w:eastAsia="sk-SK"/>
              </w:rPr>
              <w:t xml:space="preserve"> v Ružomberku</w:t>
            </w:r>
            <w:r w:rsidRPr="00047CB2">
              <w:rPr>
                <w:sz w:val="23"/>
                <w:szCs w:val="23"/>
                <w:lang w:eastAsia="sk-SK"/>
              </w:rPr>
              <w:t>. Partner spolufinanc</w:t>
            </w:r>
            <w:r>
              <w:rPr>
                <w:sz w:val="23"/>
                <w:szCs w:val="23"/>
                <w:lang w:eastAsia="sk-SK"/>
              </w:rPr>
              <w:t>oval</w:t>
            </w:r>
            <w:r w:rsidRPr="00047CB2">
              <w:rPr>
                <w:sz w:val="23"/>
                <w:szCs w:val="23"/>
                <w:lang w:eastAsia="sk-SK"/>
              </w:rPr>
              <w:t xml:space="preserve"> rozpočtové položky naviazané na aktivity, ktoré zabezpeč</w:t>
            </w:r>
            <w:r>
              <w:rPr>
                <w:sz w:val="23"/>
                <w:szCs w:val="23"/>
                <w:lang w:eastAsia="sk-SK"/>
              </w:rPr>
              <w:t>oval</w:t>
            </w:r>
            <w:r w:rsidRPr="00047CB2">
              <w:rPr>
                <w:sz w:val="23"/>
                <w:szCs w:val="23"/>
                <w:lang w:eastAsia="sk-SK"/>
              </w:rPr>
              <w:t>, vo výške 5% z oprávnených nákladov, t.</w:t>
            </w:r>
            <w:r>
              <w:rPr>
                <w:sz w:val="23"/>
                <w:szCs w:val="23"/>
                <w:lang w:eastAsia="sk-SK"/>
              </w:rPr>
              <w:t xml:space="preserve"> </w:t>
            </w:r>
            <w:r w:rsidRPr="00047CB2">
              <w:rPr>
                <w:sz w:val="23"/>
                <w:szCs w:val="23"/>
                <w:lang w:eastAsia="sk-SK"/>
              </w:rPr>
              <w:t xml:space="preserve">j. vo výške </w:t>
            </w:r>
            <w:r w:rsidRPr="00047CB2">
              <w:rPr>
                <w:sz w:val="23"/>
                <w:szCs w:val="23"/>
                <w:lang w:eastAsia="en-US"/>
              </w:rPr>
              <w:t>3 417,48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047CB2">
              <w:rPr>
                <w:bCs/>
                <w:sz w:val="23"/>
                <w:szCs w:val="23"/>
                <w:lang w:eastAsia="en-US"/>
              </w:rPr>
              <w:t>€.</w:t>
            </w:r>
            <w:r w:rsidRPr="00091CFB">
              <w:rPr>
                <w:bCs/>
                <w:sz w:val="23"/>
                <w:szCs w:val="23"/>
                <w:lang w:eastAsia="en-US"/>
              </w:rPr>
              <w:t xml:space="preserve"> </w:t>
            </w:r>
            <w:r w:rsidRPr="00091CFB">
              <w:rPr>
                <w:sz w:val="23"/>
                <w:szCs w:val="23"/>
                <w:lang w:eastAsia="sk-SK"/>
              </w:rPr>
              <w:t xml:space="preserve"> </w:t>
            </w:r>
            <w:bookmarkStart w:id="0" w:name="_GoBack"/>
            <w:bookmarkEnd w:id="0"/>
          </w:p>
          <w:p w:rsidR="009643C0" w:rsidRPr="00B84FFC" w:rsidRDefault="009643C0" w:rsidP="004874CE">
            <w:pPr>
              <w:jc w:val="both"/>
              <w:rPr>
                <w:sz w:val="23"/>
                <w:szCs w:val="23"/>
                <w:lang w:eastAsia="sk-SK"/>
              </w:rPr>
            </w:pPr>
          </w:p>
        </w:tc>
      </w:tr>
      <w:tr w:rsidR="004874CE" w:rsidRPr="00F513EC" w:rsidTr="006A6B43">
        <w:tc>
          <w:tcPr>
            <w:tcW w:w="9180" w:type="dxa"/>
          </w:tcPr>
          <w:p w:rsidR="004874CE" w:rsidRPr="00F513EC" w:rsidRDefault="004874CE" w:rsidP="004874CE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i/>
                <w:sz w:val="23"/>
                <w:szCs w:val="23"/>
                <w:lang w:eastAsia="sk-SK"/>
              </w:rPr>
            </w:pPr>
            <w:r w:rsidRPr="00F513EC">
              <w:rPr>
                <w:b/>
                <w:i/>
              </w:rPr>
              <w:lastRenderedPageBreak/>
              <w:t>Výstupy/výsledky: kvalitatívne a kvantitatívne (vo forme merateľných ukazovateľov)</w:t>
            </w:r>
          </w:p>
        </w:tc>
      </w:tr>
      <w:tr w:rsidR="004874CE" w:rsidRPr="00F513EC" w:rsidTr="009643C0">
        <w:trPr>
          <w:trHeight w:val="4458"/>
        </w:trPr>
        <w:tc>
          <w:tcPr>
            <w:tcW w:w="9180" w:type="dxa"/>
          </w:tcPr>
          <w:tbl>
            <w:tblPr>
              <w:tblpPr w:leftFromText="141" w:rightFromText="141" w:horzAnchor="margin" w:tblpXSpec="center" w:tblpY="2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1701"/>
              <w:gridCol w:w="1560"/>
              <w:gridCol w:w="1278"/>
            </w:tblGrid>
            <w:tr w:rsidR="009643C0" w:rsidRPr="00F767D0" w:rsidDel="00187776" w:rsidTr="00C30055">
              <w:trPr>
                <w:trHeight w:val="76"/>
              </w:trPr>
              <w:tc>
                <w:tcPr>
                  <w:tcW w:w="2263" w:type="dxa"/>
                  <w:shd w:val="clear" w:color="auto" w:fill="auto"/>
                </w:tcPr>
                <w:p w:rsidR="009643C0" w:rsidRPr="009643C0" w:rsidDel="00187776" w:rsidRDefault="009643C0" w:rsidP="009643C0">
                  <w:pPr>
                    <w:rPr>
                      <w:rFonts w:eastAsia="Calibri"/>
                      <w:b/>
                      <w:bCs/>
                    </w:rPr>
                  </w:pPr>
                  <w:r w:rsidRPr="009643C0">
                    <w:rPr>
                      <w:rFonts w:eastAsia="Calibri"/>
                      <w:b/>
                      <w:bCs/>
                    </w:rPr>
                    <w:t>Názov merateľného ukazovateľa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643C0" w:rsidRPr="009643C0" w:rsidDel="00187776" w:rsidRDefault="009643C0" w:rsidP="009643C0">
                  <w:pPr>
                    <w:jc w:val="both"/>
                    <w:rPr>
                      <w:rFonts w:eastAsia="Calibri"/>
                      <w:b/>
                      <w:bCs/>
                    </w:rPr>
                  </w:pPr>
                  <w:r w:rsidRPr="009643C0">
                    <w:rPr>
                      <w:rFonts w:eastAsia="Calibri"/>
                      <w:b/>
                      <w:bCs/>
                    </w:rPr>
                    <w:t>Cieľová hodnota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643C0" w:rsidRPr="009643C0" w:rsidDel="00187776" w:rsidRDefault="009643C0" w:rsidP="009643C0">
                  <w:pPr>
                    <w:rPr>
                      <w:rFonts w:eastAsia="Calibri"/>
                      <w:b/>
                      <w:bCs/>
                    </w:rPr>
                  </w:pPr>
                  <w:r w:rsidRPr="009643C0">
                    <w:rPr>
                      <w:rFonts w:eastAsia="Calibri"/>
                      <w:b/>
                      <w:bCs/>
                    </w:rPr>
                    <w:t>Stav naplnenia k 3</w:t>
                  </w:r>
                  <w:r>
                    <w:rPr>
                      <w:rFonts w:eastAsia="Calibri"/>
                      <w:b/>
                      <w:bCs/>
                    </w:rPr>
                    <w:t>0</w:t>
                  </w:r>
                  <w:r w:rsidRPr="009643C0">
                    <w:rPr>
                      <w:rFonts w:eastAsia="Calibri"/>
                      <w:b/>
                      <w:bCs/>
                    </w:rPr>
                    <w:t>.</w:t>
                  </w:r>
                  <w:r>
                    <w:rPr>
                      <w:rFonts w:eastAsia="Calibri"/>
                      <w:b/>
                      <w:bCs/>
                    </w:rPr>
                    <w:t>11</w:t>
                  </w:r>
                  <w:r w:rsidRPr="009643C0">
                    <w:rPr>
                      <w:rFonts w:eastAsia="Calibri"/>
                      <w:b/>
                      <w:bCs/>
                    </w:rPr>
                    <w:t>.2023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643C0" w:rsidRPr="009643C0" w:rsidDel="00187776" w:rsidRDefault="009643C0" w:rsidP="00A15DD3">
                  <w:pPr>
                    <w:jc w:val="both"/>
                    <w:rPr>
                      <w:rFonts w:eastAsia="Calibri"/>
                      <w:b/>
                      <w:bCs/>
                    </w:rPr>
                  </w:pPr>
                  <w:r>
                    <w:rPr>
                      <w:rFonts w:eastAsia="Calibri"/>
                      <w:b/>
                      <w:bCs/>
                    </w:rPr>
                    <w:t>Plnenie v %</w:t>
                  </w:r>
                  <w:r w:rsidRPr="009643C0">
                    <w:rPr>
                      <w:rFonts w:eastAsia="Calibri"/>
                      <w:b/>
                      <w:bCs/>
                    </w:rPr>
                    <w:t xml:space="preserve"> k 3</w:t>
                  </w:r>
                  <w:r w:rsidR="00A15DD3">
                    <w:rPr>
                      <w:rFonts w:eastAsia="Calibri"/>
                      <w:b/>
                      <w:bCs/>
                    </w:rPr>
                    <w:t>0</w:t>
                  </w:r>
                  <w:r w:rsidRPr="009643C0">
                    <w:rPr>
                      <w:rFonts w:eastAsia="Calibri"/>
                      <w:b/>
                      <w:bCs/>
                    </w:rPr>
                    <w:t>.1</w:t>
                  </w:r>
                  <w:r w:rsidR="00A15DD3">
                    <w:rPr>
                      <w:rFonts w:eastAsia="Calibri"/>
                      <w:b/>
                      <w:bCs/>
                    </w:rPr>
                    <w:t>1</w:t>
                  </w:r>
                  <w:r w:rsidRPr="009643C0">
                    <w:rPr>
                      <w:rFonts w:eastAsia="Calibri"/>
                      <w:b/>
                      <w:bCs/>
                    </w:rPr>
                    <w:t>.2023</w:t>
                  </w:r>
                </w:p>
              </w:tc>
            </w:tr>
            <w:tr w:rsidR="00C30055" w:rsidRPr="00B51DF2" w:rsidTr="00C30055">
              <w:trPr>
                <w:trHeight w:val="76"/>
              </w:trPr>
              <w:tc>
                <w:tcPr>
                  <w:tcW w:w="22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30055" w:rsidRPr="009643C0" w:rsidRDefault="00C30055" w:rsidP="00C30055">
                  <w:pPr>
                    <w:rPr>
                      <w:rFonts w:eastAsia="Calibri"/>
                      <w:b/>
                      <w:bCs/>
                    </w:rPr>
                  </w:pPr>
                  <w:r w:rsidRPr="009643C0">
                    <w:t>Počet projektov zameraných na verejné správy alebo sociálne služby na vnútroštátnej, regionálnej a miestnej úrovni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30055" w:rsidRPr="009643C0" w:rsidRDefault="00C30055" w:rsidP="00C30055">
                  <w:pPr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9643C0">
                    <w:rPr>
                      <w:bCs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30055" w:rsidRPr="009643C0" w:rsidRDefault="00C30055" w:rsidP="00C30055">
                  <w:pPr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9643C0">
                    <w:rPr>
                      <w:bCs/>
                    </w:rPr>
                    <w:t>1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630C0" w:rsidRDefault="00B630C0" w:rsidP="00C30055">
                  <w:pPr>
                    <w:jc w:val="center"/>
                    <w:rPr>
                      <w:bCs/>
                    </w:rPr>
                  </w:pPr>
                </w:p>
                <w:p w:rsidR="00C30055" w:rsidRDefault="00C30055" w:rsidP="00C3005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</w:t>
                  </w:r>
                </w:p>
                <w:p w:rsidR="00C30055" w:rsidRPr="009643C0" w:rsidRDefault="00C30055" w:rsidP="00C30055">
                  <w:pPr>
                    <w:jc w:val="right"/>
                    <w:rPr>
                      <w:rFonts w:eastAsia="Calibri"/>
                      <w:b/>
                      <w:bCs/>
                    </w:rPr>
                  </w:pPr>
                </w:p>
              </w:tc>
            </w:tr>
            <w:tr w:rsidR="00C30055" w:rsidRPr="00B51DF2" w:rsidTr="00C30055">
              <w:trPr>
                <w:trHeight w:val="76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0055" w:rsidRPr="009643C0" w:rsidRDefault="00C30055" w:rsidP="00C30055">
                  <w:r w:rsidRPr="009643C0">
                    <w:t>Počet vypracovaných nových, inovatívnych, systémových opatrení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0055" w:rsidRPr="009643C0" w:rsidRDefault="00C30055" w:rsidP="00C30055">
                  <w:pPr>
                    <w:jc w:val="center"/>
                    <w:rPr>
                      <w:bCs/>
                    </w:rPr>
                  </w:pPr>
                  <w:r w:rsidRPr="009643C0">
                    <w:rPr>
                      <w:bCs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0055" w:rsidRPr="009643C0" w:rsidRDefault="00C30055" w:rsidP="00C30055">
                  <w:pPr>
                    <w:jc w:val="center"/>
                    <w:rPr>
                      <w:bCs/>
                    </w:rPr>
                  </w:pPr>
                  <w:r w:rsidRPr="009643C0">
                    <w:rPr>
                      <w:bCs/>
                    </w:rPr>
                    <w:t>4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0055" w:rsidRPr="009643C0" w:rsidRDefault="00C30055" w:rsidP="00C3005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</w:t>
                  </w:r>
                </w:p>
              </w:tc>
            </w:tr>
            <w:tr w:rsidR="00C30055" w:rsidRPr="00B51DF2" w:rsidTr="00C30055">
              <w:trPr>
                <w:trHeight w:val="76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0055" w:rsidRPr="009643C0" w:rsidRDefault="00C30055" w:rsidP="00C30055">
                  <w:r w:rsidRPr="009643C0">
                    <w:t>Počet zavedených nových, inovatívnych, systémových opatrení, politík 12 mesiacov po ich prijatí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0055" w:rsidRPr="009643C0" w:rsidRDefault="00C30055" w:rsidP="00C3005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0055" w:rsidRPr="009643C0" w:rsidRDefault="00C30055" w:rsidP="00C3005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0055" w:rsidRPr="009643C0" w:rsidRDefault="00C30055" w:rsidP="00C3005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</w:t>
                  </w:r>
                </w:p>
              </w:tc>
            </w:tr>
          </w:tbl>
          <w:p w:rsidR="004874CE" w:rsidRDefault="004874CE" w:rsidP="004874CE">
            <w:pPr>
              <w:jc w:val="both"/>
              <w:rPr>
                <w:b/>
                <w:i/>
                <w:sz w:val="23"/>
                <w:szCs w:val="23"/>
                <w:lang w:eastAsia="sk-SK"/>
              </w:rPr>
            </w:pPr>
          </w:p>
          <w:p w:rsidR="004874CE" w:rsidRDefault="004874CE" w:rsidP="004874CE">
            <w:pPr>
              <w:jc w:val="both"/>
              <w:rPr>
                <w:b/>
                <w:i/>
                <w:sz w:val="23"/>
                <w:szCs w:val="23"/>
                <w:lang w:eastAsia="sk-SK"/>
              </w:rPr>
            </w:pPr>
          </w:p>
          <w:p w:rsidR="004874CE" w:rsidRPr="00F513EC" w:rsidRDefault="004874CE" w:rsidP="004874CE">
            <w:pPr>
              <w:jc w:val="both"/>
              <w:rPr>
                <w:b/>
                <w:i/>
                <w:sz w:val="23"/>
                <w:szCs w:val="23"/>
                <w:lang w:eastAsia="sk-SK"/>
              </w:rPr>
            </w:pPr>
          </w:p>
        </w:tc>
      </w:tr>
      <w:tr w:rsidR="004874CE" w:rsidRPr="00F513EC" w:rsidTr="006A6B43">
        <w:tc>
          <w:tcPr>
            <w:tcW w:w="9180" w:type="dxa"/>
          </w:tcPr>
          <w:p w:rsidR="004874CE" w:rsidRPr="00F513EC" w:rsidRDefault="004874CE" w:rsidP="004874CE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i/>
                <w:sz w:val="23"/>
                <w:szCs w:val="23"/>
                <w:lang w:eastAsia="sk-SK"/>
              </w:rPr>
            </w:pPr>
            <w:r w:rsidRPr="00F513EC">
              <w:rPr>
                <w:b/>
                <w:i/>
              </w:rPr>
              <w:t>Nadväznosť (trvalá/následná udržateľnosť výsledkov projektu)</w:t>
            </w:r>
          </w:p>
        </w:tc>
      </w:tr>
      <w:tr w:rsidR="00583CCD" w:rsidRPr="00F513EC" w:rsidTr="006A6B43">
        <w:tc>
          <w:tcPr>
            <w:tcW w:w="9180" w:type="dxa"/>
          </w:tcPr>
          <w:p w:rsidR="00583CCD" w:rsidRDefault="00583CCD" w:rsidP="00583CCD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6517E5" w:rsidRDefault="00583CCD" w:rsidP="00583CC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R</w:t>
            </w:r>
            <w:r w:rsidRPr="00F767D0">
              <w:rPr>
                <w:rFonts w:eastAsia="Calibri"/>
                <w:sz w:val="24"/>
                <w:szCs w:val="24"/>
              </w:rPr>
              <w:t>ealizáci</w:t>
            </w:r>
            <w:r w:rsidR="004552E5">
              <w:rPr>
                <w:rFonts w:eastAsia="Calibri"/>
                <w:sz w:val="24"/>
                <w:szCs w:val="24"/>
              </w:rPr>
              <w:t xml:space="preserve">ou projektu </w:t>
            </w:r>
            <w:r w:rsidRPr="00F767D0">
              <w:rPr>
                <w:rFonts w:eastAsia="Calibri"/>
                <w:sz w:val="24"/>
                <w:szCs w:val="24"/>
              </w:rPr>
              <w:t>koordinátori zabezpečova</w:t>
            </w:r>
            <w:r w:rsidR="004552E5">
              <w:rPr>
                <w:rFonts w:eastAsia="Calibri"/>
                <w:sz w:val="24"/>
                <w:szCs w:val="24"/>
              </w:rPr>
              <w:t>li</w:t>
            </w:r>
            <w:r w:rsidRPr="00F767D0">
              <w:rPr>
                <w:rFonts w:eastAsia="Calibri"/>
                <w:sz w:val="24"/>
                <w:szCs w:val="24"/>
              </w:rPr>
              <w:t xml:space="preserve"> aktívne sieťovanie všetkých subjektov podieľajúcich sa na ochrane detí pred násilím (orgány </w:t>
            </w:r>
            <w:proofErr w:type="spellStart"/>
            <w:r w:rsidRPr="00F767D0">
              <w:rPr>
                <w:rFonts w:eastAsia="Calibri"/>
                <w:sz w:val="24"/>
                <w:szCs w:val="24"/>
              </w:rPr>
              <w:t>SPODaSK</w:t>
            </w:r>
            <w:proofErr w:type="spellEnd"/>
            <w:r w:rsidRPr="00F767D0">
              <w:rPr>
                <w:rFonts w:eastAsia="Calibri"/>
                <w:sz w:val="24"/>
                <w:szCs w:val="24"/>
              </w:rPr>
              <w:t xml:space="preserve">, útvary PZ SR, prokuratúry, súdy, školy a školské zariadenia, poskytovatelia zdravotnej starostlivosti, orgány samosprávy, záujmové združenia rodičov, mimovládne organizácie). Výsledkom </w:t>
            </w:r>
            <w:r w:rsidR="004552E5">
              <w:rPr>
                <w:rFonts w:eastAsia="Calibri"/>
                <w:sz w:val="24"/>
                <w:szCs w:val="24"/>
              </w:rPr>
              <w:t>je</w:t>
            </w:r>
            <w:r w:rsidRPr="00F767D0">
              <w:rPr>
                <w:rFonts w:eastAsia="Calibri"/>
                <w:sz w:val="24"/>
                <w:szCs w:val="24"/>
              </w:rPr>
              <w:t xml:space="preserve"> procesná optimalizácia, t.</w:t>
            </w:r>
            <w:r w:rsidR="004552E5">
              <w:rPr>
                <w:rFonts w:eastAsia="Calibri"/>
                <w:sz w:val="24"/>
                <w:szCs w:val="24"/>
              </w:rPr>
              <w:t xml:space="preserve"> </w:t>
            </w:r>
            <w:r w:rsidRPr="00F767D0">
              <w:rPr>
                <w:rFonts w:eastAsia="Calibri"/>
                <w:sz w:val="24"/>
                <w:szCs w:val="24"/>
              </w:rPr>
              <w:t xml:space="preserve">j. zefektívnenie využívania zdrojov (predovšetkým personálnych) sieťovaných subjektov v záujme lepšej ochrany detí pred násilím. </w:t>
            </w:r>
            <w:r w:rsidR="006517E5">
              <w:rPr>
                <w:rFonts w:eastAsia="Calibri"/>
                <w:sz w:val="24"/>
                <w:szCs w:val="24"/>
              </w:rPr>
              <w:t>Dané posil</w:t>
            </w:r>
            <w:r w:rsidRPr="00F767D0">
              <w:rPr>
                <w:rFonts w:eastAsia="Calibri"/>
                <w:sz w:val="24"/>
                <w:szCs w:val="24"/>
              </w:rPr>
              <w:t>ni</w:t>
            </w:r>
            <w:r w:rsidR="006517E5">
              <w:rPr>
                <w:rFonts w:eastAsia="Calibri"/>
                <w:sz w:val="24"/>
                <w:szCs w:val="24"/>
              </w:rPr>
              <w:t>lo</w:t>
            </w:r>
            <w:r w:rsidRPr="00F767D0">
              <w:rPr>
                <w:rFonts w:eastAsia="Calibri"/>
                <w:sz w:val="24"/>
                <w:szCs w:val="24"/>
              </w:rPr>
              <w:t xml:space="preserve"> prevenci</w:t>
            </w:r>
            <w:r w:rsidR="006517E5">
              <w:rPr>
                <w:rFonts w:eastAsia="Calibri"/>
                <w:sz w:val="24"/>
                <w:szCs w:val="24"/>
              </w:rPr>
              <w:t>u</w:t>
            </w:r>
            <w:r w:rsidRPr="00F767D0">
              <w:rPr>
                <w:rFonts w:eastAsia="Calibri"/>
                <w:sz w:val="24"/>
                <w:szCs w:val="24"/>
              </w:rPr>
              <w:t xml:space="preserve"> predovšetkým prostredníctvom aktívneho zapájania všetkých subjektov a systematizácie realizovaných preventívnych aktivít (určenie prioritných okruhov a cieľových skupín, nastavenie časových harmonogramov), nastavenie účinných identifikačných postupov a minimalizácia duplicity úkonov a prieťaho</w:t>
            </w:r>
            <w:r w:rsidR="004D38A4">
              <w:rPr>
                <w:rFonts w:eastAsia="Calibri"/>
                <w:sz w:val="24"/>
                <w:szCs w:val="24"/>
              </w:rPr>
              <w:t>v pri úkonoch na ochranu obete. Z</w:t>
            </w:r>
            <w:r w:rsidR="004D38A4" w:rsidRPr="00F767D0">
              <w:rPr>
                <w:rFonts w:eastAsia="Calibri"/>
                <w:sz w:val="24"/>
                <w:szCs w:val="24"/>
              </w:rPr>
              <w:t>riaden</w:t>
            </w:r>
            <w:r w:rsidR="004D38A4">
              <w:rPr>
                <w:rFonts w:eastAsia="Calibri"/>
                <w:sz w:val="24"/>
                <w:szCs w:val="24"/>
              </w:rPr>
              <w:t>ím</w:t>
            </w:r>
            <w:r w:rsidR="004D38A4" w:rsidRPr="00F767D0">
              <w:rPr>
                <w:rFonts w:eastAsia="Calibri"/>
                <w:sz w:val="24"/>
                <w:szCs w:val="24"/>
              </w:rPr>
              <w:t xml:space="preserve"> Národnej linky b</w:t>
            </w:r>
            <w:r w:rsidR="004D38A4">
              <w:rPr>
                <w:rFonts w:eastAsia="Calibri"/>
                <w:sz w:val="24"/>
                <w:szCs w:val="24"/>
              </w:rPr>
              <w:t>olo</w:t>
            </w:r>
            <w:r w:rsidR="004D38A4" w:rsidRPr="00F767D0">
              <w:rPr>
                <w:rFonts w:eastAsia="Calibri"/>
                <w:sz w:val="24"/>
                <w:szCs w:val="24"/>
              </w:rPr>
              <w:t xml:space="preserve"> efektívne prepojen</w:t>
            </w:r>
            <w:r w:rsidR="006B0C30">
              <w:rPr>
                <w:rFonts w:eastAsia="Calibri"/>
                <w:sz w:val="24"/>
                <w:szCs w:val="24"/>
              </w:rPr>
              <w:t>é</w:t>
            </w:r>
            <w:r w:rsidR="004D38A4" w:rsidRPr="00F767D0">
              <w:rPr>
                <w:rFonts w:eastAsia="Calibri"/>
                <w:sz w:val="24"/>
                <w:szCs w:val="24"/>
              </w:rPr>
              <w:t xml:space="preserve"> dištančné (on-</w:t>
            </w:r>
            <w:r w:rsidR="004D38A4">
              <w:rPr>
                <w:rFonts w:eastAsia="Calibri"/>
                <w:sz w:val="24"/>
                <w:szCs w:val="24"/>
              </w:rPr>
              <w:t>line</w:t>
            </w:r>
            <w:r w:rsidR="004D38A4" w:rsidRPr="00F767D0">
              <w:rPr>
                <w:rFonts w:eastAsia="Calibri"/>
                <w:sz w:val="24"/>
                <w:szCs w:val="24"/>
              </w:rPr>
              <w:t>, e-mailové) poradenstv</w:t>
            </w:r>
            <w:r w:rsidR="006B0C30">
              <w:rPr>
                <w:rFonts w:eastAsia="Calibri"/>
                <w:sz w:val="24"/>
                <w:szCs w:val="24"/>
              </w:rPr>
              <w:t>o</w:t>
            </w:r>
            <w:r w:rsidR="004D38A4" w:rsidRPr="00F767D0">
              <w:rPr>
                <w:rFonts w:eastAsia="Calibri"/>
                <w:sz w:val="24"/>
                <w:szCs w:val="24"/>
              </w:rPr>
              <w:t xml:space="preserve"> pre detské obete násilia s nadväzujúcimi opatreniami na zabezpečenie ich práv na podporu a ochranu (v rámci konaní </w:t>
            </w:r>
            <w:proofErr w:type="spellStart"/>
            <w:r w:rsidR="004D38A4" w:rsidRPr="00F767D0">
              <w:rPr>
                <w:rFonts w:eastAsia="Calibri"/>
                <w:sz w:val="24"/>
                <w:szCs w:val="24"/>
              </w:rPr>
              <w:t>SPODaSK</w:t>
            </w:r>
            <w:proofErr w:type="spellEnd"/>
            <w:r w:rsidR="004D38A4" w:rsidRPr="00F767D0">
              <w:rPr>
                <w:rFonts w:eastAsia="Calibri"/>
                <w:sz w:val="24"/>
                <w:szCs w:val="24"/>
              </w:rPr>
              <w:t>, súdnych konaní,...)</w:t>
            </w:r>
            <w:r w:rsidR="004D38A4">
              <w:rPr>
                <w:rFonts w:eastAsia="Calibri"/>
                <w:sz w:val="24"/>
                <w:szCs w:val="24"/>
              </w:rPr>
              <w:t xml:space="preserve">. Prostredníctvom realizácie </w:t>
            </w:r>
            <w:proofErr w:type="spellStart"/>
            <w:r w:rsidR="004D38A4">
              <w:rPr>
                <w:rFonts w:eastAsia="Calibri"/>
                <w:sz w:val="24"/>
                <w:szCs w:val="24"/>
              </w:rPr>
              <w:t>podaktivity</w:t>
            </w:r>
            <w:proofErr w:type="spellEnd"/>
            <w:r w:rsidR="004D38A4">
              <w:rPr>
                <w:rFonts w:eastAsia="Calibri"/>
                <w:sz w:val="24"/>
                <w:szCs w:val="24"/>
              </w:rPr>
              <w:t xml:space="preserve"> projektu bola tiež zabezpečená </w:t>
            </w:r>
            <w:r w:rsidR="006B0C30" w:rsidRPr="006B0C30">
              <w:rPr>
                <w:rFonts w:eastAsia="Calibri"/>
                <w:sz w:val="24"/>
                <w:szCs w:val="24"/>
              </w:rPr>
              <w:t>kvalitná príprava odborníkov pracujúcich s deťmi a mládežou a rodičov v oblasti príležitostí a rizík spojených s online priestorom a pr</w:t>
            </w:r>
            <w:r w:rsidR="006B0C30">
              <w:rPr>
                <w:rFonts w:eastAsia="Calibri"/>
                <w:sz w:val="24"/>
                <w:szCs w:val="24"/>
              </w:rPr>
              <w:t>ítomnosťou detí a mládeže v</w:t>
            </w:r>
            <w:r w:rsidR="008907DB">
              <w:rPr>
                <w:rFonts w:eastAsia="Calibri"/>
                <w:sz w:val="24"/>
                <w:szCs w:val="24"/>
              </w:rPr>
              <w:t> </w:t>
            </w:r>
            <w:r w:rsidR="006B0C30">
              <w:rPr>
                <w:rFonts w:eastAsia="Calibri"/>
                <w:sz w:val="24"/>
                <w:szCs w:val="24"/>
              </w:rPr>
              <w:t>ňom</w:t>
            </w:r>
            <w:r w:rsidR="008907DB">
              <w:rPr>
                <w:rFonts w:eastAsia="Calibri"/>
                <w:sz w:val="24"/>
                <w:szCs w:val="24"/>
              </w:rPr>
              <w:t xml:space="preserve">. </w:t>
            </w:r>
            <w:r w:rsidR="006B0C30">
              <w:rPr>
                <w:rFonts w:eastAsia="Calibri"/>
                <w:sz w:val="24"/>
                <w:szCs w:val="24"/>
              </w:rPr>
              <w:t xml:space="preserve"> </w:t>
            </w:r>
            <w:r w:rsidR="008907DB">
              <w:rPr>
                <w:rFonts w:eastAsia="Calibri"/>
                <w:sz w:val="24"/>
                <w:szCs w:val="24"/>
              </w:rPr>
              <w:t>Súčasťou bola aj</w:t>
            </w:r>
            <w:r w:rsidR="006B0C30">
              <w:rPr>
                <w:rFonts w:eastAsia="Calibri"/>
                <w:sz w:val="24"/>
                <w:szCs w:val="24"/>
              </w:rPr>
              <w:t xml:space="preserve"> </w:t>
            </w:r>
            <w:r w:rsidR="004D38A4" w:rsidRPr="004D38A4">
              <w:rPr>
                <w:rFonts w:eastAsia="Calibri"/>
                <w:sz w:val="24"/>
                <w:szCs w:val="24"/>
              </w:rPr>
              <w:t>efektívna výmena aktuálnych vedecko-výskumných poznatkov v</w:t>
            </w:r>
            <w:r w:rsidR="006B0C30">
              <w:rPr>
                <w:rFonts w:eastAsia="Calibri"/>
                <w:sz w:val="24"/>
                <w:szCs w:val="24"/>
              </w:rPr>
              <w:t xml:space="preserve"> danej </w:t>
            </w:r>
            <w:r w:rsidR="004D38A4" w:rsidRPr="004D38A4">
              <w:rPr>
                <w:rFonts w:eastAsia="Calibri"/>
                <w:sz w:val="24"/>
                <w:szCs w:val="24"/>
              </w:rPr>
              <w:t>oblasti</w:t>
            </w:r>
            <w:r w:rsidR="006B0C30">
              <w:rPr>
                <w:rFonts w:eastAsia="Calibri"/>
                <w:sz w:val="24"/>
                <w:szCs w:val="24"/>
              </w:rPr>
              <w:t>.</w:t>
            </w:r>
          </w:p>
          <w:p w:rsidR="00583CCD" w:rsidRPr="00F767D0" w:rsidRDefault="00583CCD" w:rsidP="008907D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874CE" w:rsidRPr="00F513EC" w:rsidTr="006A6B43">
        <w:tc>
          <w:tcPr>
            <w:tcW w:w="9180" w:type="dxa"/>
          </w:tcPr>
          <w:p w:rsidR="004874CE" w:rsidRPr="00F513EC" w:rsidRDefault="004874CE" w:rsidP="004874CE">
            <w:pPr>
              <w:jc w:val="both"/>
              <w:rPr>
                <w:b/>
                <w:i/>
                <w:lang w:eastAsia="sk-SK"/>
              </w:rPr>
            </w:pPr>
            <w:r w:rsidRPr="00F513EC">
              <w:rPr>
                <w:b/>
                <w:i/>
                <w:lang w:eastAsia="sk-SK"/>
              </w:rPr>
              <w:t>Fakultatívne položky:</w:t>
            </w:r>
          </w:p>
        </w:tc>
      </w:tr>
      <w:tr w:rsidR="004874CE" w:rsidRPr="00F513EC" w:rsidTr="006A6B43">
        <w:tc>
          <w:tcPr>
            <w:tcW w:w="9180" w:type="dxa"/>
          </w:tcPr>
          <w:p w:rsidR="004874CE" w:rsidRPr="00F513EC" w:rsidRDefault="004874CE" w:rsidP="004874CE">
            <w:pPr>
              <w:pStyle w:val="Odsekzoznamu"/>
              <w:numPr>
                <w:ilvl w:val="0"/>
                <w:numId w:val="31"/>
              </w:numPr>
              <w:jc w:val="both"/>
              <w:rPr>
                <w:b/>
                <w:i/>
                <w:lang w:eastAsia="sk-SK"/>
              </w:rPr>
            </w:pPr>
            <w:r w:rsidRPr="00F513EC">
              <w:rPr>
                <w:b/>
                <w:i/>
                <w:lang w:eastAsia="sk-SK"/>
              </w:rPr>
              <w:t>Problémy zistené pri aplikácii</w:t>
            </w:r>
          </w:p>
        </w:tc>
      </w:tr>
      <w:tr w:rsidR="004874CE" w:rsidRPr="00F513EC" w:rsidTr="006A6B43">
        <w:tc>
          <w:tcPr>
            <w:tcW w:w="9180" w:type="dxa"/>
          </w:tcPr>
          <w:p w:rsidR="009238B6" w:rsidRDefault="00480460" w:rsidP="00480460">
            <w:pPr>
              <w:jc w:val="both"/>
              <w:rPr>
                <w:sz w:val="23"/>
                <w:szCs w:val="23"/>
              </w:rPr>
            </w:pPr>
            <w:r>
              <w:rPr>
                <w:rFonts w:eastAsia="Calibri"/>
                <w:sz w:val="24"/>
                <w:szCs w:val="24"/>
              </w:rPr>
              <w:t xml:space="preserve">Najvýraznejším problémom v rámci implementácie NP bol dlhotrvajúci proces </w:t>
            </w:r>
            <w:r w:rsidRPr="00F767D0">
              <w:rPr>
                <w:rFonts w:eastAsia="Calibri"/>
                <w:sz w:val="24"/>
                <w:szCs w:val="24"/>
              </w:rPr>
              <w:t>VO</w:t>
            </w:r>
            <w:r w:rsidR="000664FA">
              <w:rPr>
                <w:rFonts w:eastAsia="Calibri"/>
                <w:sz w:val="24"/>
                <w:szCs w:val="24"/>
              </w:rPr>
              <w:t xml:space="preserve"> na obstaranie</w:t>
            </w:r>
            <w:r w:rsidR="009238B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9238B6">
              <w:rPr>
                <w:rFonts w:eastAsia="Calibri"/>
                <w:sz w:val="24"/>
                <w:szCs w:val="24"/>
              </w:rPr>
              <w:t>microsite</w:t>
            </w:r>
            <w:proofErr w:type="spellEnd"/>
            <w:r w:rsidR="009238B6">
              <w:rPr>
                <w:rFonts w:eastAsia="Calibri"/>
                <w:sz w:val="24"/>
                <w:szCs w:val="24"/>
              </w:rPr>
              <w:t xml:space="preserve"> a mobilnej</w:t>
            </w:r>
            <w:r w:rsidR="009238B6">
              <w:t xml:space="preserve"> </w:t>
            </w:r>
            <w:r w:rsidR="009238B6">
              <w:rPr>
                <w:rFonts w:eastAsia="Calibri"/>
                <w:sz w:val="24"/>
                <w:szCs w:val="24"/>
              </w:rPr>
              <w:t xml:space="preserve">aplikácie </w:t>
            </w:r>
            <w:r w:rsidR="009238B6" w:rsidRPr="009238B6">
              <w:rPr>
                <w:rFonts w:eastAsia="Calibri"/>
                <w:sz w:val="24"/>
                <w:szCs w:val="24"/>
              </w:rPr>
              <w:t>ako komunikačn</w:t>
            </w:r>
            <w:r w:rsidR="009238B6">
              <w:rPr>
                <w:rFonts w:eastAsia="Calibri"/>
                <w:sz w:val="24"/>
                <w:szCs w:val="24"/>
              </w:rPr>
              <w:t>ej</w:t>
            </w:r>
            <w:r w:rsidR="009238B6" w:rsidRPr="009238B6">
              <w:rPr>
                <w:rFonts w:eastAsia="Calibri"/>
                <w:sz w:val="24"/>
                <w:szCs w:val="24"/>
              </w:rPr>
              <w:t xml:space="preserve"> platform</w:t>
            </w:r>
            <w:r w:rsidR="009238B6">
              <w:rPr>
                <w:rFonts w:eastAsia="Calibri"/>
                <w:sz w:val="24"/>
                <w:szCs w:val="24"/>
              </w:rPr>
              <w:t>y</w:t>
            </w:r>
            <w:r w:rsidR="009238B6" w:rsidRPr="009238B6">
              <w:rPr>
                <w:rFonts w:eastAsia="Calibri"/>
                <w:sz w:val="24"/>
                <w:szCs w:val="24"/>
              </w:rPr>
              <w:t xml:space="preserve"> </w:t>
            </w:r>
            <w:r w:rsidR="009238B6">
              <w:rPr>
                <w:rFonts w:eastAsia="Calibri"/>
                <w:sz w:val="24"/>
                <w:szCs w:val="24"/>
              </w:rPr>
              <w:t>národnej linky (ďalej aj „N</w:t>
            </w:r>
            <w:r w:rsidR="009238B6" w:rsidRPr="009238B6">
              <w:rPr>
                <w:rFonts w:eastAsia="Calibri"/>
                <w:sz w:val="24"/>
                <w:szCs w:val="24"/>
              </w:rPr>
              <w:t>L</w:t>
            </w:r>
            <w:r w:rsidR="009238B6">
              <w:rPr>
                <w:rFonts w:eastAsia="Calibri"/>
                <w:sz w:val="24"/>
                <w:szCs w:val="24"/>
              </w:rPr>
              <w:t>“)</w:t>
            </w:r>
            <w:r w:rsidRPr="00F767D0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9238B6">
              <w:rPr>
                <w:rFonts w:eastAsia="Calibri"/>
                <w:sz w:val="24"/>
                <w:szCs w:val="24"/>
              </w:rPr>
              <w:t>Následne p</w:t>
            </w:r>
            <w:r w:rsidR="009238B6" w:rsidRPr="009238B6">
              <w:rPr>
                <w:rFonts w:eastAsia="Calibri"/>
                <w:sz w:val="24"/>
                <w:szCs w:val="24"/>
              </w:rPr>
              <w:t xml:space="preserve">roblémy technického charakteru pri spustení </w:t>
            </w:r>
            <w:r w:rsidR="009238B6">
              <w:rPr>
                <w:rFonts w:eastAsia="Calibri"/>
                <w:sz w:val="24"/>
                <w:szCs w:val="24"/>
              </w:rPr>
              <w:t>NL</w:t>
            </w:r>
            <w:r w:rsidR="009238B6" w:rsidRPr="009238B6">
              <w:rPr>
                <w:rFonts w:eastAsia="Calibri"/>
                <w:sz w:val="24"/>
                <w:szCs w:val="24"/>
              </w:rPr>
              <w:t xml:space="preserve"> – obstaranie </w:t>
            </w:r>
            <w:r w:rsidR="00F93D7E">
              <w:rPr>
                <w:rFonts w:eastAsia="Calibri"/>
                <w:sz w:val="24"/>
                <w:szCs w:val="24"/>
              </w:rPr>
              <w:t>a vykonanie penetračných testov a</w:t>
            </w:r>
            <w:r w:rsidR="009238B6" w:rsidRPr="009238B6">
              <w:rPr>
                <w:rFonts w:eastAsia="Calibri"/>
                <w:sz w:val="24"/>
                <w:szCs w:val="24"/>
              </w:rPr>
              <w:t xml:space="preserve"> zabezpečenie vládneho </w:t>
            </w:r>
            <w:proofErr w:type="spellStart"/>
            <w:r w:rsidR="009238B6" w:rsidRPr="009238B6">
              <w:rPr>
                <w:rFonts w:eastAsia="Calibri"/>
                <w:sz w:val="24"/>
                <w:szCs w:val="24"/>
              </w:rPr>
              <w:t>cloudu</w:t>
            </w:r>
            <w:proofErr w:type="spellEnd"/>
            <w:r w:rsidR="009238B6" w:rsidRPr="009238B6">
              <w:rPr>
                <w:rFonts w:eastAsia="Calibri"/>
                <w:sz w:val="24"/>
                <w:szCs w:val="24"/>
              </w:rPr>
              <w:t>, ktorý je potrebný pre fungovanie aplikácie</w:t>
            </w:r>
            <w:r w:rsidR="009238B6">
              <w:rPr>
                <w:rFonts w:eastAsia="Calibri"/>
                <w:sz w:val="24"/>
                <w:szCs w:val="24"/>
              </w:rPr>
              <w:t xml:space="preserve">, taktiež prispeli k oneskorenému využívaniu </w:t>
            </w:r>
            <w:r w:rsidR="009238B6" w:rsidRPr="00B2508F">
              <w:rPr>
                <w:sz w:val="23"/>
                <w:szCs w:val="23"/>
              </w:rPr>
              <w:t>dostupného nástroja pomoci deťom v krízových situáciách</w:t>
            </w:r>
            <w:r w:rsidR="009238B6">
              <w:rPr>
                <w:sz w:val="23"/>
                <w:szCs w:val="23"/>
              </w:rPr>
              <w:t xml:space="preserve">. </w:t>
            </w:r>
          </w:p>
          <w:p w:rsidR="004874CE" w:rsidRDefault="009238B6" w:rsidP="0048046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3"/>
                <w:szCs w:val="23"/>
              </w:rPr>
              <w:t>Ďalším z identifikovaných problémov bola obsadenosť na pozícii konzultant NL</w:t>
            </w:r>
            <w:r w:rsidR="008D5AB4">
              <w:rPr>
                <w:sz w:val="23"/>
                <w:szCs w:val="23"/>
              </w:rPr>
              <w:t>. Bolo problematické obsadiť predmetnú pozíciu</w:t>
            </w:r>
            <w:r w:rsidR="00F93D7E">
              <w:rPr>
                <w:sz w:val="23"/>
                <w:szCs w:val="23"/>
              </w:rPr>
              <w:t xml:space="preserve"> </w:t>
            </w:r>
            <w:r w:rsidR="008D5AB4">
              <w:rPr>
                <w:sz w:val="23"/>
                <w:szCs w:val="23"/>
              </w:rPr>
              <w:t>a zároveň dochádzalo k zvýšenej fluktuácii, keďže práca konzultanta NL je</w:t>
            </w:r>
            <w:r w:rsidR="00480460" w:rsidRPr="00F767D0">
              <w:rPr>
                <w:rFonts w:eastAsia="Calibri"/>
                <w:sz w:val="24"/>
                <w:szCs w:val="24"/>
              </w:rPr>
              <w:t xml:space="preserve"> náročná nielen na znalosti v prierezových oblastiach (psychológia, </w:t>
            </w:r>
            <w:r w:rsidR="00480460" w:rsidRPr="00F767D0">
              <w:rPr>
                <w:rFonts w:eastAsia="Calibri"/>
                <w:sz w:val="24"/>
                <w:szCs w:val="24"/>
              </w:rPr>
              <w:lastRenderedPageBreak/>
              <w:t>sociálna práca a intervencia, právne povedomie, bezpečnosť a ochrana života a zdravia a pod.)</w:t>
            </w:r>
            <w:r w:rsidR="008D5AB4">
              <w:rPr>
                <w:rFonts w:eastAsia="Calibri"/>
                <w:sz w:val="24"/>
                <w:szCs w:val="24"/>
              </w:rPr>
              <w:t>,</w:t>
            </w:r>
            <w:r w:rsidR="00480460" w:rsidRPr="00F767D0">
              <w:rPr>
                <w:rFonts w:eastAsia="Calibri"/>
                <w:sz w:val="24"/>
                <w:szCs w:val="24"/>
              </w:rPr>
              <w:t xml:space="preserve"> ale aj na psychickú pohodu, </w:t>
            </w:r>
            <w:r w:rsidR="00F93D7E">
              <w:rPr>
                <w:rFonts w:eastAsia="Calibri"/>
                <w:sz w:val="24"/>
                <w:szCs w:val="24"/>
              </w:rPr>
              <w:t xml:space="preserve">či </w:t>
            </w:r>
            <w:r w:rsidR="00480460" w:rsidRPr="00F767D0">
              <w:rPr>
                <w:rFonts w:eastAsia="Calibri"/>
                <w:sz w:val="24"/>
                <w:szCs w:val="24"/>
              </w:rPr>
              <w:t>vyrovnanosť samotného konzultanta pri riešení náročných krízových situácií</w:t>
            </w:r>
            <w:r w:rsidR="00F93D7E">
              <w:rPr>
                <w:rFonts w:eastAsia="Calibri"/>
                <w:sz w:val="24"/>
                <w:szCs w:val="24"/>
              </w:rPr>
              <w:t>.</w:t>
            </w:r>
            <w:r w:rsidR="00480460" w:rsidRPr="00F767D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664FA" w:rsidRDefault="000664FA" w:rsidP="00480460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0664FA" w:rsidRDefault="000664FA" w:rsidP="00480460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0664FA" w:rsidRPr="0015134C" w:rsidRDefault="000664FA" w:rsidP="00480460">
            <w:pPr>
              <w:jc w:val="both"/>
              <w:rPr>
                <w:b/>
                <w:i/>
                <w:sz w:val="23"/>
                <w:szCs w:val="23"/>
                <w:lang w:eastAsia="sk-SK"/>
              </w:rPr>
            </w:pPr>
          </w:p>
        </w:tc>
      </w:tr>
      <w:tr w:rsidR="004874CE" w:rsidRPr="00F513EC" w:rsidTr="006A6B43">
        <w:tc>
          <w:tcPr>
            <w:tcW w:w="9180" w:type="dxa"/>
          </w:tcPr>
          <w:p w:rsidR="004874CE" w:rsidRPr="00F513EC" w:rsidRDefault="004874CE" w:rsidP="004874CE">
            <w:pPr>
              <w:pStyle w:val="Odsekzoznamu"/>
              <w:numPr>
                <w:ilvl w:val="0"/>
                <w:numId w:val="31"/>
              </w:numPr>
              <w:jc w:val="both"/>
              <w:rPr>
                <w:b/>
                <w:i/>
                <w:lang w:eastAsia="sk-SK"/>
              </w:rPr>
            </w:pPr>
            <w:r w:rsidRPr="00F513EC">
              <w:rPr>
                <w:b/>
                <w:i/>
                <w:lang w:eastAsia="sk-SK"/>
              </w:rPr>
              <w:lastRenderedPageBreak/>
              <w:t>Prenositeľnosť (odporúčania pre zavedenie príkladov dobrej praxe, odporúčania pre použitie príkladov dobrej praxe v iných podmienkach</w:t>
            </w:r>
          </w:p>
        </w:tc>
      </w:tr>
    </w:tbl>
    <w:p w:rsidR="002C4080" w:rsidRPr="00F513EC" w:rsidRDefault="002C40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F513EC" w:rsidTr="00843555">
        <w:tc>
          <w:tcPr>
            <w:tcW w:w="9212" w:type="dxa"/>
          </w:tcPr>
          <w:p w:rsidR="00A72EF8" w:rsidRPr="00F513EC" w:rsidRDefault="00B56C6E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>Vydané publikácie zamerané na šírenie výsledkov projektu, webové stránky alebo iné aktivity</w:t>
            </w:r>
          </w:p>
        </w:tc>
      </w:tr>
      <w:tr w:rsidR="008C7501" w:rsidRPr="00B84FFC" w:rsidTr="00250DB1">
        <w:tc>
          <w:tcPr>
            <w:tcW w:w="9212" w:type="dxa"/>
          </w:tcPr>
          <w:p w:rsidR="008C7501" w:rsidRPr="001C137B" w:rsidRDefault="004874CE" w:rsidP="001C137B">
            <w:pPr>
              <w:spacing w:before="120" w:after="120"/>
              <w:jc w:val="both"/>
              <w:rPr>
                <w:sz w:val="23"/>
                <w:szCs w:val="23"/>
              </w:rPr>
            </w:pPr>
            <w:r w:rsidRPr="001C137B">
              <w:rPr>
                <w:sz w:val="23"/>
                <w:szCs w:val="23"/>
              </w:rPr>
              <w:t xml:space="preserve">Publicita a informovanosť sa </w:t>
            </w:r>
            <w:r w:rsidR="001C137B" w:rsidRPr="001C137B">
              <w:rPr>
                <w:sz w:val="23"/>
                <w:szCs w:val="23"/>
              </w:rPr>
              <w:t>riadila</w:t>
            </w:r>
            <w:r w:rsidRPr="001C137B">
              <w:rPr>
                <w:sz w:val="23"/>
                <w:szCs w:val="23"/>
              </w:rPr>
              <w:t xml:space="preserve"> </w:t>
            </w:r>
            <w:r w:rsidRPr="001C137B">
              <w:rPr>
                <w:i/>
                <w:sz w:val="23"/>
                <w:szCs w:val="23"/>
              </w:rPr>
              <w:t>Manuálom pre informovanie a komunikáciu pre prijímateľov v rámci EŠIF (2014-2020)</w:t>
            </w:r>
            <w:r w:rsidRPr="001C137B">
              <w:rPr>
                <w:sz w:val="23"/>
                <w:szCs w:val="23"/>
              </w:rPr>
              <w:t xml:space="preserve"> pre Operačný program Ľudské zdroje a</w:t>
            </w:r>
            <w:r w:rsidR="001C137B" w:rsidRPr="001C137B">
              <w:rPr>
                <w:sz w:val="23"/>
                <w:szCs w:val="23"/>
              </w:rPr>
              <w:t> </w:t>
            </w:r>
            <w:r w:rsidRPr="001C137B">
              <w:rPr>
                <w:sz w:val="23"/>
                <w:szCs w:val="23"/>
              </w:rPr>
              <w:t>b</w:t>
            </w:r>
            <w:r w:rsidR="001C137B" w:rsidRPr="001C137B">
              <w:rPr>
                <w:sz w:val="23"/>
                <w:szCs w:val="23"/>
              </w:rPr>
              <w:t xml:space="preserve">ola </w:t>
            </w:r>
            <w:r w:rsidRPr="001C137B">
              <w:rPr>
                <w:sz w:val="23"/>
                <w:szCs w:val="23"/>
              </w:rPr>
              <w:t xml:space="preserve">zabezpečená počas celého obdobia trvania realizácie projektu prostredníctvom distribúcie reklamných predmetov a informačných materiálov (plagátov, letákov, bannerov </w:t>
            </w:r>
            <w:proofErr w:type="spellStart"/>
            <w:r w:rsidRPr="001C137B">
              <w:rPr>
                <w:sz w:val="23"/>
                <w:szCs w:val="23"/>
              </w:rPr>
              <w:t>a.i</w:t>
            </w:r>
            <w:proofErr w:type="spellEnd"/>
            <w:r w:rsidRPr="001C137B">
              <w:rPr>
                <w:sz w:val="23"/>
                <w:szCs w:val="23"/>
              </w:rPr>
              <w:t xml:space="preserve">.) aj v online prostredí smerom k širokej verejnosti. Národná linka na pomoc deťom v ohrození, ako jeden z výstupov projektu, je propagovaná formou </w:t>
            </w:r>
            <w:proofErr w:type="spellStart"/>
            <w:r w:rsidRPr="001C137B">
              <w:rPr>
                <w:sz w:val="23"/>
                <w:szCs w:val="23"/>
              </w:rPr>
              <w:t>videospotov</w:t>
            </w:r>
            <w:proofErr w:type="spellEnd"/>
            <w:r w:rsidRPr="001C137B">
              <w:rPr>
                <w:sz w:val="23"/>
                <w:szCs w:val="23"/>
              </w:rPr>
              <w:t xml:space="preserve"> a postov na sociálnych sieťach (</w:t>
            </w:r>
            <w:proofErr w:type="spellStart"/>
            <w:r w:rsidRPr="001C137B">
              <w:rPr>
                <w:sz w:val="23"/>
                <w:szCs w:val="23"/>
              </w:rPr>
              <w:t>facebook</w:t>
            </w:r>
            <w:proofErr w:type="spellEnd"/>
            <w:r w:rsidRPr="001C137B">
              <w:rPr>
                <w:sz w:val="23"/>
                <w:szCs w:val="23"/>
              </w:rPr>
              <w:t xml:space="preserve">, </w:t>
            </w:r>
            <w:proofErr w:type="spellStart"/>
            <w:r w:rsidRPr="001C137B">
              <w:rPr>
                <w:sz w:val="23"/>
                <w:szCs w:val="23"/>
              </w:rPr>
              <w:t>instagram</w:t>
            </w:r>
            <w:proofErr w:type="spellEnd"/>
            <w:r w:rsidRPr="001C137B">
              <w:rPr>
                <w:sz w:val="23"/>
                <w:szCs w:val="23"/>
              </w:rPr>
              <w:t>) a na YouTube.</w:t>
            </w:r>
          </w:p>
        </w:tc>
      </w:tr>
    </w:tbl>
    <w:p w:rsidR="00BB4785" w:rsidRPr="00F513EC" w:rsidRDefault="00BB4785" w:rsidP="0076470E">
      <w:pPr>
        <w:spacing w:after="120"/>
        <w:rPr>
          <w:b/>
          <w:bCs/>
        </w:rPr>
      </w:pPr>
    </w:p>
    <w:sectPr w:rsidR="00BB4785" w:rsidRPr="00F513EC" w:rsidSect="00271C01">
      <w:headerReference w:type="default" r:id="rId10"/>
      <w:footerReference w:type="default" r:id="rId11"/>
      <w:pgSz w:w="11906" w:h="16838"/>
      <w:pgMar w:top="1139" w:right="1417" w:bottom="851" w:left="1417" w:header="426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3A9" w:rsidRDefault="00AC23A9">
      <w:r>
        <w:separator/>
      </w:r>
    </w:p>
  </w:endnote>
  <w:endnote w:type="continuationSeparator" w:id="0">
    <w:p w:rsidR="00AC23A9" w:rsidRDefault="00AC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BE8" w:rsidRPr="00735B92" w:rsidRDefault="007E0F00">
    <w:pPr>
      <w:pStyle w:val="Pta"/>
      <w:rPr>
        <w:rFonts w:ascii="Arial" w:hAnsi="Arial" w:cs="Arial"/>
        <w:color w:val="808080" w:themeColor="background1" w:themeShade="80"/>
        <w:sz w:val="20"/>
      </w:rPr>
    </w:pPr>
    <w:r w:rsidRPr="00735B92">
      <w:rPr>
        <w:rFonts w:ascii="Arial" w:hAnsi="Arial" w:cs="Arial"/>
        <w:color w:val="808080" w:themeColor="background1" w:themeShade="80"/>
        <w:sz w:val="20"/>
      </w:rPr>
      <w:t xml:space="preserve">Príručka pre prijímateľa </w:t>
    </w:r>
    <w:r w:rsidR="00E43BE8" w:rsidRPr="00735B92">
      <w:rPr>
        <w:rFonts w:ascii="Arial" w:hAnsi="Arial" w:cs="Arial"/>
        <w:color w:val="808080" w:themeColor="background1" w:themeShade="80"/>
        <w:sz w:val="20"/>
      </w:rPr>
      <w:t>pre národné projekty</w:t>
    </w:r>
  </w:p>
  <w:p w:rsidR="007E0F00" w:rsidRPr="00735B92" w:rsidRDefault="00E43BE8">
    <w:pPr>
      <w:pStyle w:val="Pta"/>
      <w:rPr>
        <w:rFonts w:ascii="Arial" w:hAnsi="Arial" w:cs="Arial"/>
        <w:color w:val="808080" w:themeColor="background1" w:themeShade="80"/>
        <w:sz w:val="20"/>
      </w:rPr>
    </w:pPr>
    <w:r w:rsidRPr="00735B92">
      <w:rPr>
        <w:rFonts w:ascii="Arial" w:hAnsi="Arial" w:cs="Arial"/>
        <w:color w:val="808080" w:themeColor="background1" w:themeShade="80"/>
        <w:sz w:val="20"/>
      </w:rPr>
      <w:t>V</w:t>
    </w:r>
    <w:r w:rsidR="00CE5520" w:rsidRPr="00735B92">
      <w:rPr>
        <w:rFonts w:ascii="Arial" w:hAnsi="Arial" w:cs="Arial"/>
        <w:color w:val="808080" w:themeColor="background1" w:themeShade="80"/>
        <w:sz w:val="20"/>
      </w:rPr>
      <w:t xml:space="preserve">erzia </w:t>
    </w:r>
    <w:r w:rsidR="00B86DBA">
      <w:rPr>
        <w:rFonts w:ascii="Arial" w:hAnsi="Arial" w:cs="Arial"/>
        <w:color w:val="808080" w:themeColor="background1" w:themeShade="80"/>
        <w:sz w:val="20"/>
      </w:rPr>
      <w:t>7</w:t>
    </w:r>
    <w:r w:rsidR="00852E27">
      <w:rPr>
        <w:rFonts w:ascii="Arial" w:hAnsi="Arial" w:cs="Arial"/>
        <w:color w:val="808080" w:themeColor="background1" w:themeShade="80"/>
        <w:sz w:val="20"/>
      </w:rPr>
      <w:t>.</w:t>
    </w:r>
    <w:r w:rsidR="00E75EDA">
      <w:rPr>
        <w:rFonts w:ascii="Arial" w:hAnsi="Arial" w:cs="Arial"/>
        <w:color w:val="808080" w:themeColor="background1" w:themeShade="80"/>
        <w:sz w:val="20"/>
      </w:rPr>
      <w:t>0</w:t>
    </w:r>
  </w:p>
  <w:p w:rsidR="007E0F00" w:rsidRDefault="007E0F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3A9" w:rsidRDefault="00AC23A9">
      <w:r>
        <w:separator/>
      </w:r>
    </w:p>
  </w:footnote>
  <w:footnote w:type="continuationSeparator" w:id="0">
    <w:p w:rsidR="00AC23A9" w:rsidRDefault="00AC2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B92" w:rsidRPr="00735B92" w:rsidRDefault="00735B92" w:rsidP="00735B92">
    <w:pPr>
      <w:pStyle w:val="Hlavika"/>
      <w:rPr>
        <w:rFonts w:ascii="Arial" w:hAnsi="Arial" w:cs="Arial"/>
        <w:color w:val="808080" w:themeColor="background1" w:themeShade="80"/>
      </w:rPr>
    </w:pPr>
    <w:r>
      <w:rPr>
        <w:rFonts w:ascii="Verdana" w:hAnsi="Verdana" w:cs="Bookman Old Style"/>
        <w:b/>
        <w:bCs/>
      </w:rPr>
      <w:tab/>
    </w:r>
    <w:r>
      <w:rPr>
        <w:rFonts w:ascii="Verdana" w:hAnsi="Verdana" w:cs="Bookman Old Style"/>
        <w:b/>
        <w:bCs/>
      </w:rPr>
      <w:tab/>
    </w:r>
    <w:r w:rsidRPr="00735B92">
      <w:rPr>
        <w:rFonts w:ascii="Arial" w:hAnsi="Arial" w:cs="Arial"/>
        <w:bCs/>
        <w:color w:val="808080" w:themeColor="background1" w:themeShade="80"/>
      </w:rPr>
      <w:t>Príloha č. 15</w:t>
    </w:r>
  </w:p>
  <w:p w:rsidR="00B56C6E" w:rsidRPr="00862156" w:rsidRDefault="00B56C6E">
    <w:pPr>
      <w:pStyle w:val="Hlavika"/>
    </w:pPr>
    <w:r>
      <w:rPr>
        <w:rFonts w:ascii="Verdana" w:hAnsi="Verdana" w:cs="Bookman Old Style"/>
        <w:b/>
        <w:bCs/>
      </w:rPr>
      <w:tab/>
    </w:r>
    <w:r w:rsidR="006B73C9">
      <w:rPr>
        <w:noProof/>
        <w:lang w:eastAsia="sk-SK"/>
      </w:rPr>
      <w:drawing>
        <wp:inline distT="0" distB="0" distL="0" distR="0" wp14:anchorId="6F1575D7" wp14:editId="082FFE8F">
          <wp:extent cx="5760720" cy="534670"/>
          <wp:effectExtent l="0" t="0" r="0" b="0"/>
          <wp:docPr id="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4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" o:bullet="t">
        <v:imagedata r:id="rId1" o:title="BD10265_"/>
      </v:shape>
    </w:pict>
  </w:numPicBullet>
  <w:abstractNum w:abstractNumId="0" w15:restartNumberingAfterBreak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47E43"/>
    <w:multiLevelType w:val="hybridMultilevel"/>
    <w:tmpl w:val="56B6F8E8"/>
    <w:lvl w:ilvl="0" w:tplc="7A5A537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 w15:restartNumberingAfterBreak="0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7" w15:restartNumberingAfterBreak="0">
    <w:nsid w:val="1B582CE8"/>
    <w:multiLevelType w:val="hybridMultilevel"/>
    <w:tmpl w:val="BB16ADCC"/>
    <w:lvl w:ilvl="0" w:tplc="08EA45D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A4665"/>
    <w:multiLevelType w:val="hybridMultilevel"/>
    <w:tmpl w:val="367CB7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5" w15:restartNumberingAfterBreak="0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 w15:restartNumberingAfterBreak="0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0" w15:restartNumberingAfterBreak="0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7461F"/>
    <w:multiLevelType w:val="hybridMultilevel"/>
    <w:tmpl w:val="818436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05FC1"/>
    <w:multiLevelType w:val="hybridMultilevel"/>
    <w:tmpl w:val="464C5B8C"/>
    <w:lvl w:ilvl="0" w:tplc="C68EDB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817D0"/>
    <w:multiLevelType w:val="hybridMultilevel"/>
    <w:tmpl w:val="8BC0AA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705E9"/>
    <w:multiLevelType w:val="hybridMultilevel"/>
    <w:tmpl w:val="028CFA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8" w15:restartNumberingAfterBreak="0">
    <w:nsid w:val="68F00421"/>
    <w:multiLevelType w:val="hybridMultilevel"/>
    <w:tmpl w:val="36860D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07B34"/>
    <w:multiLevelType w:val="hybridMultilevel"/>
    <w:tmpl w:val="336C1BEA"/>
    <w:lvl w:ilvl="0" w:tplc="4CB2AE6E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 w15:restartNumberingAfterBreak="0">
    <w:nsid w:val="75F922E9"/>
    <w:multiLevelType w:val="hybridMultilevel"/>
    <w:tmpl w:val="02FCE366"/>
    <w:lvl w:ilvl="0" w:tplc="32B8115A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7387F25"/>
    <w:multiLevelType w:val="hybridMultilevel"/>
    <w:tmpl w:val="66BE002C"/>
    <w:lvl w:ilvl="0" w:tplc="BFD61D4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40301"/>
    <w:multiLevelType w:val="hybridMultilevel"/>
    <w:tmpl w:val="E45C25C6"/>
    <w:lvl w:ilvl="0" w:tplc="32B811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6" w15:restartNumberingAfterBreak="0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9"/>
  </w:num>
  <w:num w:numId="5">
    <w:abstractNumId w:val="36"/>
  </w:num>
  <w:num w:numId="6">
    <w:abstractNumId w:val="29"/>
  </w:num>
  <w:num w:numId="7">
    <w:abstractNumId w:val="20"/>
  </w:num>
  <w:num w:numId="8">
    <w:abstractNumId w:val="8"/>
  </w:num>
  <w:num w:numId="9">
    <w:abstractNumId w:val="11"/>
  </w:num>
  <w:num w:numId="10">
    <w:abstractNumId w:val="15"/>
  </w:num>
  <w:num w:numId="11">
    <w:abstractNumId w:val="37"/>
  </w:num>
  <w:num w:numId="12">
    <w:abstractNumId w:val="31"/>
  </w:num>
  <w:num w:numId="13">
    <w:abstractNumId w:val="4"/>
  </w:num>
  <w:num w:numId="14">
    <w:abstractNumId w:val="32"/>
  </w:num>
  <w:num w:numId="15">
    <w:abstractNumId w:val="17"/>
  </w:num>
  <w:num w:numId="16">
    <w:abstractNumId w:val="12"/>
  </w:num>
  <w:num w:numId="17">
    <w:abstractNumId w:val="3"/>
  </w:num>
  <w:num w:numId="18">
    <w:abstractNumId w:val="21"/>
  </w:num>
  <w:num w:numId="19">
    <w:abstractNumId w:val="6"/>
  </w:num>
  <w:num w:numId="20">
    <w:abstractNumId w:val="26"/>
  </w:num>
  <w:num w:numId="21">
    <w:abstractNumId w:val="19"/>
  </w:num>
  <w:num w:numId="22">
    <w:abstractNumId w:val="27"/>
  </w:num>
  <w:num w:numId="23">
    <w:abstractNumId w:val="5"/>
  </w:num>
  <w:num w:numId="24">
    <w:abstractNumId w:val="14"/>
  </w:num>
  <w:num w:numId="25">
    <w:abstractNumId w:val="10"/>
  </w:num>
  <w:num w:numId="26">
    <w:abstractNumId w:val="1"/>
  </w:num>
  <w:num w:numId="27">
    <w:abstractNumId w:val="13"/>
  </w:num>
  <w:num w:numId="28">
    <w:abstractNumId w:val="23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5"/>
  </w:num>
  <w:num w:numId="32">
    <w:abstractNumId w:val="2"/>
  </w:num>
  <w:num w:numId="33">
    <w:abstractNumId w:val="28"/>
  </w:num>
  <w:num w:numId="34">
    <w:abstractNumId w:val="34"/>
  </w:num>
  <w:num w:numId="35">
    <w:abstractNumId w:val="7"/>
  </w:num>
  <w:num w:numId="36">
    <w:abstractNumId w:val="24"/>
  </w:num>
  <w:num w:numId="37">
    <w:abstractNumId w:val="33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30"/>
    <w:rsid w:val="00010246"/>
    <w:rsid w:val="00037E3F"/>
    <w:rsid w:val="000463CC"/>
    <w:rsid w:val="00046F44"/>
    <w:rsid w:val="000518CA"/>
    <w:rsid w:val="00056E82"/>
    <w:rsid w:val="00065897"/>
    <w:rsid w:val="000664FA"/>
    <w:rsid w:val="00090568"/>
    <w:rsid w:val="00091ADC"/>
    <w:rsid w:val="000962CF"/>
    <w:rsid w:val="000B3E63"/>
    <w:rsid w:val="000C603E"/>
    <w:rsid w:val="000C61E7"/>
    <w:rsid w:val="000D3582"/>
    <w:rsid w:val="000D375A"/>
    <w:rsid w:val="000E1F28"/>
    <w:rsid w:val="000E3D55"/>
    <w:rsid w:val="000E3EEF"/>
    <w:rsid w:val="001226DA"/>
    <w:rsid w:val="00125FB1"/>
    <w:rsid w:val="00131914"/>
    <w:rsid w:val="0015134C"/>
    <w:rsid w:val="001546BC"/>
    <w:rsid w:val="0015725F"/>
    <w:rsid w:val="001730D2"/>
    <w:rsid w:val="00174A11"/>
    <w:rsid w:val="00191130"/>
    <w:rsid w:val="00195CE6"/>
    <w:rsid w:val="001979DB"/>
    <w:rsid w:val="001A37F4"/>
    <w:rsid w:val="001A6B2D"/>
    <w:rsid w:val="001B1FA0"/>
    <w:rsid w:val="001B60D8"/>
    <w:rsid w:val="001B62F6"/>
    <w:rsid w:val="001C137B"/>
    <w:rsid w:val="001C164B"/>
    <w:rsid w:val="001C3157"/>
    <w:rsid w:val="001D4508"/>
    <w:rsid w:val="001E0408"/>
    <w:rsid w:val="001E4CB6"/>
    <w:rsid w:val="001E55A4"/>
    <w:rsid w:val="001F01B0"/>
    <w:rsid w:val="001F3458"/>
    <w:rsid w:val="001F4E93"/>
    <w:rsid w:val="00200463"/>
    <w:rsid w:val="00202A97"/>
    <w:rsid w:val="00203B45"/>
    <w:rsid w:val="00205091"/>
    <w:rsid w:val="00214949"/>
    <w:rsid w:val="002430B6"/>
    <w:rsid w:val="002474BC"/>
    <w:rsid w:val="002510DF"/>
    <w:rsid w:val="00265F68"/>
    <w:rsid w:val="00271C01"/>
    <w:rsid w:val="00276722"/>
    <w:rsid w:val="0028264C"/>
    <w:rsid w:val="0028589E"/>
    <w:rsid w:val="002A0E26"/>
    <w:rsid w:val="002C4080"/>
    <w:rsid w:val="002C7A3E"/>
    <w:rsid w:val="002D2E63"/>
    <w:rsid w:val="002D5BF4"/>
    <w:rsid w:val="002E4A14"/>
    <w:rsid w:val="002F4812"/>
    <w:rsid w:val="002F5E8B"/>
    <w:rsid w:val="00300A08"/>
    <w:rsid w:val="0030682E"/>
    <w:rsid w:val="00330FBC"/>
    <w:rsid w:val="00343BDC"/>
    <w:rsid w:val="00350644"/>
    <w:rsid w:val="003553DF"/>
    <w:rsid w:val="00356D30"/>
    <w:rsid w:val="00373A9F"/>
    <w:rsid w:val="00377BAD"/>
    <w:rsid w:val="00384694"/>
    <w:rsid w:val="00387FA4"/>
    <w:rsid w:val="003977CE"/>
    <w:rsid w:val="003C79E3"/>
    <w:rsid w:val="003D4947"/>
    <w:rsid w:val="003D5790"/>
    <w:rsid w:val="003E2C26"/>
    <w:rsid w:val="003E44C4"/>
    <w:rsid w:val="003F3DBB"/>
    <w:rsid w:val="004307E8"/>
    <w:rsid w:val="00430C89"/>
    <w:rsid w:val="00434720"/>
    <w:rsid w:val="004464A3"/>
    <w:rsid w:val="00453233"/>
    <w:rsid w:val="00454D61"/>
    <w:rsid w:val="004552E5"/>
    <w:rsid w:val="0047103E"/>
    <w:rsid w:val="00473CF6"/>
    <w:rsid w:val="0047689B"/>
    <w:rsid w:val="00480460"/>
    <w:rsid w:val="00482C6D"/>
    <w:rsid w:val="004874CE"/>
    <w:rsid w:val="004C6CD9"/>
    <w:rsid w:val="004D38A4"/>
    <w:rsid w:val="004E306F"/>
    <w:rsid w:val="004E48C3"/>
    <w:rsid w:val="00515D42"/>
    <w:rsid w:val="00562675"/>
    <w:rsid w:val="0057107A"/>
    <w:rsid w:val="00575A73"/>
    <w:rsid w:val="00581B84"/>
    <w:rsid w:val="00583CCD"/>
    <w:rsid w:val="00583F49"/>
    <w:rsid w:val="005951FB"/>
    <w:rsid w:val="00597102"/>
    <w:rsid w:val="005A448B"/>
    <w:rsid w:val="005B2BEA"/>
    <w:rsid w:val="005C36AC"/>
    <w:rsid w:val="005E1C19"/>
    <w:rsid w:val="005E1CC1"/>
    <w:rsid w:val="005E29A7"/>
    <w:rsid w:val="00601DEF"/>
    <w:rsid w:val="006255C8"/>
    <w:rsid w:val="00637A8E"/>
    <w:rsid w:val="006517E5"/>
    <w:rsid w:val="00667808"/>
    <w:rsid w:val="00670DE5"/>
    <w:rsid w:val="00685084"/>
    <w:rsid w:val="0069434C"/>
    <w:rsid w:val="006A0B03"/>
    <w:rsid w:val="006A0EB5"/>
    <w:rsid w:val="006A6B43"/>
    <w:rsid w:val="006B0C30"/>
    <w:rsid w:val="006B73C9"/>
    <w:rsid w:val="006B763A"/>
    <w:rsid w:val="006D0971"/>
    <w:rsid w:val="006D0F97"/>
    <w:rsid w:val="006D287E"/>
    <w:rsid w:val="006E77FB"/>
    <w:rsid w:val="006F3B8E"/>
    <w:rsid w:val="006F3C79"/>
    <w:rsid w:val="006F63F0"/>
    <w:rsid w:val="00725A32"/>
    <w:rsid w:val="00733DF2"/>
    <w:rsid w:val="00735B92"/>
    <w:rsid w:val="0073648A"/>
    <w:rsid w:val="007413BB"/>
    <w:rsid w:val="00742F33"/>
    <w:rsid w:val="00744CF0"/>
    <w:rsid w:val="00751A3D"/>
    <w:rsid w:val="0076034F"/>
    <w:rsid w:val="0076470E"/>
    <w:rsid w:val="00765028"/>
    <w:rsid w:val="007712FF"/>
    <w:rsid w:val="00781649"/>
    <w:rsid w:val="007853AC"/>
    <w:rsid w:val="007A76D8"/>
    <w:rsid w:val="007C2616"/>
    <w:rsid w:val="007D1317"/>
    <w:rsid w:val="007E0F00"/>
    <w:rsid w:val="007E3546"/>
    <w:rsid w:val="007F030D"/>
    <w:rsid w:val="008079BA"/>
    <w:rsid w:val="008157E8"/>
    <w:rsid w:val="008160CF"/>
    <w:rsid w:val="00822D6B"/>
    <w:rsid w:val="00824623"/>
    <w:rsid w:val="008247D2"/>
    <w:rsid w:val="00843555"/>
    <w:rsid w:val="00852E27"/>
    <w:rsid w:val="00862156"/>
    <w:rsid w:val="008907DB"/>
    <w:rsid w:val="0089479E"/>
    <w:rsid w:val="00894EE3"/>
    <w:rsid w:val="00896E30"/>
    <w:rsid w:val="008B13FB"/>
    <w:rsid w:val="008C233F"/>
    <w:rsid w:val="008C7501"/>
    <w:rsid w:val="008D5AB4"/>
    <w:rsid w:val="008E3D4A"/>
    <w:rsid w:val="008F4A17"/>
    <w:rsid w:val="008F7629"/>
    <w:rsid w:val="009238B6"/>
    <w:rsid w:val="009327E0"/>
    <w:rsid w:val="0093329B"/>
    <w:rsid w:val="009441B9"/>
    <w:rsid w:val="009643C0"/>
    <w:rsid w:val="0097660B"/>
    <w:rsid w:val="00982A63"/>
    <w:rsid w:val="00983F19"/>
    <w:rsid w:val="00990D40"/>
    <w:rsid w:val="0099420A"/>
    <w:rsid w:val="009A5261"/>
    <w:rsid w:val="009B4A90"/>
    <w:rsid w:val="009C1C55"/>
    <w:rsid w:val="009C5AE2"/>
    <w:rsid w:val="009E28D3"/>
    <w:rsid w:val="009E5B66"/>
    <w:rsid w:val="009F774F"/>
    <w:rsid w:val="00A01BF5"/>
    <w:rsid w:val="00A15DD3"/>
    <w:rsid w:val="00A16570"/>
    <w:rsid w:val="00A1771B"/>
    <w:rsid w:val="00A218AA"/>
    <w:rsid w:val="00A219E3"/>
    <w:rsid w:val="00A26778"/>
    <w:rsid w:val="00A5491E"/>
    <w:rsid w:val="00A56DF0"/>
    <w:rsid w:val="00A62C7C"/>
    <w:rsid w:val="00A71D3A"/>
    <w:rsid w:val="00A72EF8"/>
    <w:rsid w:val="00A75B41"/>
    <w:rsid w:val="00A8125B"/>
    <w:rsid w:val="00A85F64"/>
    <w:rsid w:val="00A928F7"/>
    <w:rsid w:val="00A94013"/>
    <w:rsid w:val="00A94A6B"/>
    <w:rsid w:val="00A96FA9"/>
    <w:rsid w:val="00AB0EE4"/>
    <w:rsid w:val="00AB7ED2"/>
    <w:rsid w:val="00AC1C61"/>
    <w:rsid w:val="00AC23A9"/>
    <w:rsid w:val="00AC32DD"/>
    <w:rsid w:val="00AE0F7E"/>
    <w:rsid w:val="00AF0F2D"/>
    <w:rsid w:val="00B23C82"/>
    <w:rsid w:val="00B2508F"/>
    <w:rsid w:val="00B3098F"/>
    <w:rsid w:val="00B372CA"/>
    <w:rsid w:val="00B5659A"/>
    <w:rsid w:val="00B56C6E"/>
    <w:rsid w:val="00B576EF"/>
    <w:rsid w:val="00B61A58"/>
    <w:rsid w:val="00B630C0"/>
    <w:rsid w:val="00B74EA6"/>
    <w:rsid w:val="00B77FCD"/>
    <w:rsid w:val="00B82821"/>
    <w:rsid w:val="00B86DBA"/>
    <w:rsid w:val="00BA7D29"/>
    <w:rsid w:val="00BB4785"/>
    <w:rsid w:val="00BD15A8"/>
    <w:rsid w:val="00BD4A8B"/>
    <w:rsid w:val="00BE5B42"/>
    <w:rsid w:val="00BF4E11"/>
    <w:rsid w:val="00C0714F"/>
    <w:rsid w:val="00C231C7"/>
    <w:rsid w:val="00C30055"/>
    <w:rsid w:val="00C414A1"/>
    <w:rsid w:val="00C45C76"/>
    <w:rsid w:val="00C52723"/>
    <w:rsid w:val="00C52793"/>
    <w:rsid w:val="00C57DD0"/>
    <w:rsid w:val="00C80E30"/>
    <w:rsid w:val="00C80EDE"/>
    <w:rsid w:val="00C84AAC"/>
    <w:rsid w:val="00C8594A"/>
    <w:rsid w:val="00C90426"/>
    <w:rsid w:val="00C93B00"/>
    <w:rsid w:val="00C93D91"/>
    <w:rsid w:val="00C97CBC"/>
    <w:rsid w:val="00CA25F4"/>
    <w:rsid w:val="00CC5C3D"/>
    <w:rsid w:val="00CE0860"/>
    <w:rsid w:val="00CE4342"/>
    <w:rsid w:val="00CE5520"/>
    <w:rsid w:val="00CF2324"/>
    <w:rsid w:val="00CF7723"/>
    <w:rsid w:val="00D04CF3"/>
    <w:rsid w:val="00D060BB"/>
    <w:rsid w:val="00D10D75"/>
    <w:rsid w:val="00D14E2C"/>
    <w:rsid w:val="00D161A8"/>
    <w:rsid w:val="00D1722D"/>
    <w:rsid w:val="00D31B38"/>
    <w:rsid w:val="00D32E30"/>
    <w:rsid w:val="00D46E36"/>
    <w:rsid w:val="00D562A6"/>
    <w:rsid w:val="00D578E7"/>
    <w:rsid w:val="00D639EC"/>
    <w:rsid w:val="00D702CB"/>
    <w:rsid w:val="00D71496"/>
    <w:rsid w:val="00D74B8D"/>
    <w:rsid w:val="00D7550D"/>
    <w:rsid w:val="00D81969"/>
    <w:rsid w:val="00D90CBD"/>
    <w:rsid w:val="00D91A59"/>
    <w:rsid w:val="00D93D6A"/>
    <w:rsid w:val="00D96120"/>
    <w:rsid w:val="00DB1018"/>
    <w:rsid w:val="00DB3157"/>
    <w:rsid w:val="00E011B2"/>
    <w:rsid w:val="00E01808"/>
    <w:rsid w:val="00E01F2A"/>
    <w:rsid w:val="00E331FC"/>
    <w:rsid w:val="00E40C0A"/>
    <w:rsid w:val="00E43BE8"/>
    <w:rsid w:val="00E519AE"/>
    <w:rsid w:val="00E5507B"/>
    <w:rsid w:val="00E554C8"/>
    <w:rsid w:val="00E55B7B"/>
    <w:rsid w:val="00E731EE"/>
    <w:rsid w:val="00E75D57"/>
    <w:rsid w:val="00E75EDA"/>
    <w:rsid w:val="00E9381E"/>
    <w:rsid w:val="00E95434"/>
    <w:rsid w:val="00EA6630"/>
    <w:rsid w:val="00EB2FC2"/>
    <w:rsid w:val="00EB4E4F"/>
    <w:rsid w:val="00EC4D7A"/>
    <w:rsid w:val="00ED6884"/>
    <w:rsid w:val="00EF7E3E"/>
    <w:rsid w:val="00F50ACA"/>
    <w:rsid w:val="00F513EC"/>
    <w:rsid w:val="00F53A6B"/>
    <w:rsid w:val="00F55EEA"/>
    <w:rsid w:val="00F57F9C"/>
    <w:rsid w:val="00F60943"/>
    <w:rsid w:val="00F74728"/>
    <w:rsid w:val="00F7667B"/>
    <w:rsid w:val="00F77CB7"/>
    <w:rsid w:val="00F93D7E"/>
    <w:rsid w:val="00FA4D6D"/>
    <w:rsid w:val="00FC718B"/>
    <w:rsid w:val="00FD3804"/>
    <w:rsid w:val="00FD38D2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8F2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,List Paragraph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,List Paragraph Char"/>
    <w:basedOn w:val="Predvolenpsmoodseku"/>
    <w:link w:val="Odsekzoznamu"/>
    <w:uiPriority w:val="34"/>
    <w:qFormat/>
    <w:locked/>
    <w:rsid w:val="00BB4785"/>
    <w:rPr>
      <w:lang w:eastAsia="cs-CZ"/>
    </w:rPr>
  </w:style>
  <w:style w:type="paragraph" w:styleId="Textkomentra">
    <w:name w:val="annotation text"/>
    <w:basedOn w:val="Normlny"/>
    <w:link w:val="TextkomentraChar"/>
    <w:rsid w:val="00982A63"/>
  </w:style>
  <w:style w:type="character" w:customStyle="1" w:styleId="TextkomentraChar">
    <w:name w:val="Text komentára Char"/>
    <w:basedOn w:val="Predvolenpsmoodseku"/>
    <w:link w:val="Textkomentra"/>
    <w:rsid w:val="00982A63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982A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982A63"/>
    <w:rPr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mojzis@upsvr.gov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psva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1BD9-B885-4A52-BD81-1749647C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9990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2023-01-05T13:20:00Z</dcterms:created>
  <dcterms:modified xsi:type="dcterms:W3CDTF">2023-11-23T12:17:00Z</dcterms:modified>
</cp:coreProperties>
</file>