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37" w:rsidRPr="00B216E7" w:rsidRDefault="00D40937" w:rsidP="00D40937">
      <w:pPr>
        <w:ind w:left="5664"/>
        <w:rPr>
          <w:bCs/>
          <w:sz w:val="18"/>
          <w:szCs w:val="18"/>
        </w:rPr>
      </w:pPr>
      <w:bookmarkStart w:id="0" w:name="_GoBack"/>
      <w:bookmarkEnd w:id="0"/>
    </w:p>
    <w:p w:rsidR="00D40937" w:rsidRPr="00B216E7" w:rsidRDefault="00D40937" w:rsidP="00D40937">
      <w:pPr>
        <w:pStyle w:val="l41"/>
        <w:jc w:val="left"/>
        <w:rPr>
          <w:b/>
          <w:sz w:val="28"/>
          <w:szCs w:val="28"/>
        </w:rPr>
      </w:pPr>
      <w:r w:rsidRPr="00B216E7">
        <w:rPr>
          <w:b/>
          <w:sz w:val="28"/>
          <w:szCs w:val="28"/>
        </w:rPr>
        <w:t>Úrad práce, sociálnych vecí a rodiny ................</w:t>
      </w:r>
      <w:r>
        <w:rPr>
          <w:b/>
          <w:sz w:val="28"/>
          <w:szCs w:val="28"/>
        </w:rPr>
        <w:t>.</w:t>
      </w:r>
      <w:r w:rsidRPr="00B216E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.</w:t>
      </w:r>
      <w:r w:rsidRPr="00B216E7">
        <w:rPr>
          <w:b/>
          <w:sz w:val="28"/>
          <w:szCs w:val="28"/>
        </w:rPr>
        <w:t>.......</w:t>
      </w:r>
    </w:p>
    <w:p w:rsidR="00D40937" w:rsidRPr="00B216E7" w:rsidRDefault="00D40937" w:rsidP="00D40937">
      <w:pPr>
        <w:rPr>
          <w:b/>
          <w:u w:val="single"/>
        </w:rPr>
      </w:pPr>
      <w:r w:rsidRPr="00B216E7">
        <w:rPr>
          <w:b/>
          <w:u w:val="single"/>
        </w:rPr>
        <w:t>__________________________________________________________________________________</w:t>
      </w:r>
    </w:p>
    <w:p w:rsidR="00D40937" w:rsidRDefault="00D40937" w:rsidP="00D40937">
      <w:pPr>
        <w:pStyle w:val="l41"/>
        <w:jc w:val="center"/>
        <w:rPr>
          <w:b/>
          <w:sz w:val="22"/>
          <w:szCs w:val="22"/>
        </w:rPr>
      </w:pPr>
      <w:r w:rsidRPr="00B216E7">
        <w:rPr>
          <w:b/>
          <w:sz w:val="22"/>
          <w:szCs w:val="22"/>
        </w:rPr>
        <w:t xml:space="preserve">      </w:t>
      </w:r>
    </w:p>
    <w:p w:rsidR="00D40937" w:rsidRDefault="00D40937" w:rsidP="00D40937">
      <w:pPr>
        <w:pStyle w:val="l41"/>
        <w:jc w:val="center"/>
        <w:rPr>
          <w:b/>
          <w:sz w:val="22"/>
          <w:szCs w:val="22"/>
        </w:rPr>
      </w:pPr>
    </w:p>
    <w:p w:rsidR="00D40937" w:rsidRPr="00B216E7" w:rsidRDefault="00D40937" w:rsidP="00D40937">
      <w:pPr>
        <w:pStyle w:val="l41"/>
        <w:jc w:val="center"/>
        <w:rPr>
          <w:b/>
        </w:rPr>
      </w:pPr>
      <w:r w:rsidRPr="00B216E7">
        <w:rPr>
          <w:b/>
        </w:rPr>
        <w:t>Poučenie pre občana žiadajúceho</w:t>
      </w:r>
    </w:p>
    <w:p w:rsidR="00D40937" w:rsidRPr="00B216E7" w:rsidRDefault="00D40937" w:rsidP="00D40937">
      <w:pPr>
        <w:numPr>
          <w:ilvl w:val="0"/>
          <w:numId w:val="1"/>
        </w:numPr>
        <w:ind w:left="3686"/>
        <w:rPr>
          <w:b/>
          <w:sz w:val="24"/>
          <w:szCs w:val="24"/>
        </w:rPr>
      </w:pPr>
      <w:r w:rsidRPr="00B216E7">
        <w:rPr>
          <w:b/>
          <w:sz w:val="24"/>
          <w:szCs w:val="24"/>
        </w:rPr>
        <w:t>pomoc v hmotnej núdzi,</w:t>
      </w:r>
    </w:p>
    <w:p w:rsidR="00D40937" w:rsidRPr="00B216E7" w:rsidRDefault="00D40937" w:rsidP="00D40937">
      <w:pPr>
        <w:numPr>
          <w:ilvl w:val="0"/>
          <w:numId w:val="1"/>
        </w:numPr>
        <w:ind w:left="3686"/>
        <w:rPr>
          <w:b/>
          <w:sz w:val="24"/>
          <w:szCs w:val="24"/>
        </w:rPr>
      </w:pPr>
      <w:r w:rsidRPr="00B216E7">
        <w:rPr>
          <w:b/>
          <w:sz w:val="24"/>
          <w:szCs w:val="24"/>
        </w:rPr>
        <w:t>náhradné výživné a</w:t>
      </w:r>
    </w:p>
    <w:p w:rsidR="00D40937" w:rsidRPr="00B216E7" w:rsidRDefault="00D40937" w:rsidP="00D40937">
      <w:pPr>
        <w:numPr>
          <w:ilvl w:val="0"/>
          <w:numId w:val="1"/>
        </w:numPr>
        <w:ind w:left="3686"/>
        <w:rPr>
          <w:b/>
          <w:sz w:val="24"/>
          <w:szCs w:val="24"/>
        </w:rPr>
      </w:pPr>
      <w:r w:rsidRPr="00B216E7">
        <w:rPr>
          <w:b/>
          <w:sz w:val="24"/>
          <w:szCs w:val="24"/>
        </w:rPr>
        <w:t>štátne sociálne dávky</w:t>
      </w:r>
    </w:p>
    <w:p w:rsidR="00D40937" w:rsidRPr="00B216E7" w:rsidRDefault="00D40937" w:rsidP="00D40937">
      <w:pPr>
        <w:ind w:left="3686"/>
        <w:jc w:val="center"/>
        <w:rPr>
          <w:b/>
          <w:sz w:val="24"/>
          <w:szCs w:val="24"/>
        </w:rPr>
      </w:pPr>
    </w:p>
    <w:p w:rsidR="00D40937" w:rsidRPr="00B216E7" w:rsidRDefault="00D40937" w:rsidP="00D40937">
      <w:pPr>
        <w:ind w:left="360"/>
        <w:jc w:val="center"/>
        <w:rPr>
          <w:b/>
          <w:sz w:val="24"/>
          <w:szCs w:val="24"/>
          <w:u w:val="single"/>
        </w:rPr>
      </w:pPr>
      <w:r w:rsidRPr="00B216E7">
        <w:rPr>
          <w:b/>
          <w:sz w:val="24"/>
          <w:szCs w:val="24"/>
          <w:u w:val="single"/>
        </w:rPr>
        <w:t>Všeobecné</w:t>
      </w:r>
    </w:p>
    <w:p w:rsidR="00D40937" w:rsidRDefault="00D40937" w:rsidP="00D40937">
      <w:pPr>
        <w:pStyle w:val="l41"/>
        <w:jc w:val="left"/>
        <w:rPr>
          <w:b/>
        </w:rPr>
      </w:pPr>
    </w:p>
    <w:p w:rsidR="00D40937" w:rsidRPr="00B216E7" w:rsidRDefault="00D40937" w:rsidP="00D40937">
      <w:pPr>
        <w:pStyle w:val="l41"/>
        <w:jc w:val="left"/>
        <w:rPr>
          <w:b/>
        </w:rPr>
      </w:pPr>
      <w:r w:rsidRPr="00B216E7">
        <w:rPr>
          <w:b/>
        </w:rPr>
        <w:t xml:space="preserve">  Identifikačné údaje občana</w:t>
      </w:r>
    </w:p>
    <w:p w:rsidR="00D40937" w:rsidRPr="00B216E7" w:rsidRDefault="00D40937" w:rsidP="00D40937">
      <w:pPr>
        <w:pStyle w:val="l41"/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835"/>
        <w:gridCol w:w="3402"/>
      </w:tblGrid>
      <w:tr w:rsidR="00D40937" w:rsidRPr="00B216E7" w:rsidTr="003C778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937" w:rsidRPr="00B216E7" w:rsidRDefault="00D40937" w:rsidP="003C7787">
            <w:pPr>
              <w:pStyle w:val="l41"/>
              <w:jc w:val="center"/>
              <w:rPr>
                <w:lang w:eastAsia="en-US"/>
              </w:rPr>
            </w:pPr>
            <w:r w:rsidRPr="00B216E7">
              <w:rPr>
                <w:lang w:eastAsia="en-US"/>
              </w:rPr>
              <w:t>Meno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937" w:rsidRPr="00B216E7" w:rsidRDefault="00D40937" w:rsidP="003C7787">
            <w:pPr>
              <w:pStyle w:val="l41"/>
              <w:jc w:val="center"/>
              <w:rPr>
                <w:lang w:eastAsia="en-US"/>
              </w:rPr>
            </w:pPr>
            <w:r w:rsidRPr="00B216E7">
              <w:rPr>
                <w:lang w:eastAsia="en-US"/>
              </w:rPr>
              <w:t>Priezvisko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937" w:rsidRPr="00B216E7" w:rsidRDefault="00D40937" w:rsidP="003C7787">
            <w:pPr>
              <w:pStyle w:val="l41"/>
              <w:jc w:val="center"/>
              <w:rPr>
                <w:lang w:eastAsia="en-US"/>
              </w:rPr>
            </w:pPr>
            <w:r w:rsidRPr="00B216E7">
              <w:rPr>
                <w:lang w:eastAsia="en-US"/>
              </w:rPr>
              <w:t>Rodné číslo</w:t>
            </w:r>
          </w:p>
        </w:tc>
      </w:tr>
      <w:tr w:rsidR="00D40937" w:rsidRPr="00B216E7" w:rsidTr="003C778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937" w:rsidRPr="00B216E7" w:rsidRDefault="00D40937" w:rsidP="003C7787">
            <w:pPr>
              <w:pStyle w:val="l41"/>
              <w:jc w:val="center"/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937" w:rsidRPr="00B216E7" w:rsidRDefault="00D40937" w:rsidP="003C7787">
            <w:pPr>
              <w:pStyle w:val="l41"/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937" w:rsidRPr="00B216E7" w:rsidRDefault="00D40937" w:rsidP="003C7787">
            <w:pPr>
              <w:pStyle w:val="l41"/>
              <w:jc w:val="center"/>
              <w:rPr>
                <w:b/>
                <w:lang w:eastAsia="en-US"/>
              </w:rPr>
            </w:pPr>
          </w:p>
        </w:tc>
      </w:tr>
    </w:tbl>
    <w:p w:rsidR="00D40937" w:rsidRPr="00B216E7" w:rsidRDefault="00D40937" w:rsidP="00D40937">
      <w:pPr>
        <w:pStyle w:val="l41"/>
        <w:jc w:val="left"/>
        <w:rPr>
          <w:b/>
        </w:rPr>
      </w:pPr>
    </w:p>
    <w:p w:rsidR="00D40937" w:rsidRPr="00B216E7" w:rsidRDefault="00D40937" w:rsidP="00D40937">
      <w:pPr>
        <w:jc w:val="both"/>
        <w:rPr>
          <w:b/>
          <w:sz w:val="24"/>
          <w:szCs w:val="24"/>
          <w:u w:val="single"/>
        </w:rPr>
      </w:pPr>
      <w:r w:rsidRPr="00B216E7">
        <w:rPr>
          <w:b/>
          <w:sz w:val="24"/>
          <w:szCs w:val="24"/>
          <w:u w:val="single"/>
        </w:rPr>
        <w:t xml:space="preserve">Lehota na vydanie rozhodnutia: </w:t>
      </w:r>
    </w:p>
    <w:p w:rsidR="00D40937" w:rsidRPr="00B216E7" w:rsidRDefault="00D40937" w:rsidP="00D40937">
      <w:pPr>
        <w:jc w:val="both"/>
        <w:rPr>
          <w:sz w:val="24"/>
          <w:szCs w:val="24"/>
        </w:rPr>
      </w:pPr>
      <w:r w:rsidRPr="00B216E7">
        <w:rPr>
          <w:sz w:val="24"/>
          <w:szCs w:val="24"/>
        </w:rPr>
        <w:t>V jednoduchých veciach, najmä ak možno rozhodnúť na podklade dokladov predložených účastníkom konania, správny orgán rozhodne bezodkladne.</w:t>
      </w:r>
    </w:p>
    <w:p w:rsidR="00D40937" w:rsidRPr="00B216E7" w:rsidRDefault="00D40937" w:rsidP="00D40937">
      <w:pPr>
        <w:pStyle w:val="l41"/>
        <w:rPr>
          <w:b/>
          <w:i/>
        </w:rPr>
      </w:pPr>
      <w:r w:rsidRPr="00B216E7">
        <w:t>V ostatných prípadoch, ak osobitný zákon neustanovuje inak, je správny orgán povinný rozhodnúť vo veci do 30 dní od začatia konania; vo zvlášť zložitých prípadoch rozhodne najneskôr do 60 dní; ak nemožno vzhľadom na povahu veci rozhodnúť ani v tejto lehote, môže ju primerane predĺžiť odvolací orgán. Ak správny orgán nemôže rozhodnúť do 30, prípadne do 60 dní, je povinný o tom účastníka konania s uvedením dôvodov upovedomiť.</w:t>
      </w:r>
      <w:r w:rsidRPr="00B216E7">
        <w:rPr>
          <w:b/>
          <w:i/>
        </w:rPr>
        <w:t xml:space="preserve"> </w:t>
      </w:r>
    </w:p>
    <w:p w:rsidR="00D40937" w:rsidRPr="00B216E7" w:rsidRDefault="00D40937" w:rsidP="00D40937">
      <w:pPr>
        <w:pStyle w:val="l41"/>
        <w:rPr>
          <w:b/>
          <w:i/>
        </w:rPr>
      </w:pPr>
    </w:p>
    <w:p w:rsidR="00D40937" w:rsidRPr="00B216E7" w:rsidRDefault="00D40937" w:rsidP="00D40937">
      <w:pPr>
        <w:jc w:val="both"/>
        <w:rPr>
          <w:b/>
          <w:sz w:val="24"/>
          <w:szCs w:val="24"/>
          <w:u w:val="single"/>
        </w:rPr>
      </w:pPr>
      <w:r w:rsidRPr="00B216E7">
        <w:rPr>
          <w:b/>
          <w:sz w:val="24"/>
          <w:szCs w:val="24"/>
          <w:u w:val="single"/>
        </w:rPr>
        <w:t xml:space="preserve">Doručovanie písomností: </w:t>
      </w:r>
    </w:p>
    <w:p w:rsidR="00D40937" w:rsidRPr="00B216E7" w:rsidRDefault="00D40937" w:rsidP="00D40937">
      <w:pPr>
        <w:jc w:val="both"/>
        <w:rPr>
          <w:sz w:val="24"/>
          <w:szCs w:val="24"/>
        </w:rPr>
      </w:pPr>
      <w:r w:rsidRPr="00B216E7">
        <w:rPr>
          <w:sz w:val="24"/>
          <w:szCs w:val="24"/>
        </w:rPr>
        <w:t>Pri doručovaní písomností do vlastných rúk s opakovaným doručením sa uplatňuje právna fikcia doručenia -  § 24 ods. 2 zákona č. 71/1967 Zb. o správnom konaní. Ak nebol adresát písomnosti, ktorá sa má doručiť do vlastných rúk zastihnutý, hoci sa v mieste doručenia zdržiava, doručovateľ ho vhodným spôsobom upovedomí, že písomnosť príde znovu doručiť v určený deň a hodinu. Ak nový pokus o doručenie zostane bezvýsledný, doručovateľ uloží písomnosť na pošte a adresáta o tom vhodným spôsobom upovedomí. Ak si adresát nevyzdvihne písomnosť počas uloženia na pošte, písomnosť sa považuje za doručenú dňom vrátenia nedoručenej zásielky správnemu orgánu, aj keď sa adresát o tom nedozvedel.</w:t>
      </w:r>
    </w:p>
    <w:p w:rsidR="00D40937" w:rsidRPr="00B216E7" w:rsidRDefault="00D40937" w:rsidP="00D40937">
      <w:pPr>
        <w:jc w:val="both"/>
        <w:rPr>
          <w:sz w:val="24"/>
          <w:szCs w:val="24"/>
        </w:rPr>
      </w:pPr>
    </w:p>
    <w:p w:rsidR="00D40937" w:rsidRPr="00B216E7" w:rsidRDefault="00D40937" w:rsidP="00D40937">
      <w:pPr>
        <w:jc w:val="both"/>
        <w:rPr>
          <w:sz w:val="24"/>
          <w:szCs w:val="24"/>
        </w:rPr>
      </w:pPr>
      <w:r w:rsidRPr="00B216E7">
        <w:rPr>
          <w:sz w:val="24"/>
          <w:szCs w:val="24"/>
        </w:rPr>
        <w:t>Svojím podpisom potvrdzujem spolu s týmto poučením prevzatie poučenia k dávke:</w:t>
      </w:r>
    </w:p>
    <w:p w:rsidR="00D40937" w:rsidRPr="00B216E7" w:rsidRDefault="00D40937" w:rsidP="00D40937">
      <w:pPr>
        <w:jc w:val="both"/>
        <w:rPr>
          <w:sz w:val="24"/>
          <w:szCs w:val="24"/>
        </w:rPr>
      </w:pPr>
    </w:p>
    <w:p w:rsidR="00D40937" w:rsidRPr="00B216E7" w:rsidRDefault="00D40937" w:rsidP="00D40937">
      <w:pPr>
        <w:jc w:val="both"/>
        <w:rPr>
          <w:sz w:val="24"/>
          <w:szCs w:val="24"/>
        </w:rPr>
      </w:pPr>
      <w:r w:rsidRPr="00B216E7">
        <w:rPr>
          <w:sz w:val="24"/>
          <w:szCs w:val="24"/>
        </w:rPr>
        <w:t xml:space="preserve">□ </w:t>
      </w:r>
      <w:r w:rsidRPr="00B216E7">
        <w:rPr>
          <w:i/>
          <w:sz w:val="24"/>
          <w:szCs w:val="24"/>
        </w:rPr>
        <w:t>Príloha č. 1-</w:t>
      </w:r>
      <w:r w:rsidRPr="00B216E7">
        <w:rPr>
          <w:sz w:val="24"/>
          <w:szCs w:val="24"/>
        </w:rPr>
        <w:t xml:space="preserve"> Pomoc v hmotnej núdzi</w:t>
      </w:r>
    </w:p>
    <w:p w:rsidR="00D40937" w:rsidRPr="00B216E7" w:rsidRDefault="00D40937" w:rsidP="00D40937">
      <w:pPr>
        <w:jc w:val="both"/>
        <w:rPr>
          <w:sz w:val="24"/>
          <w:szCs w:val="24"/>
        </w:rPr>
      </w:pPr>
      <w:r w:rsidRPr="00B216E7">
        <w:rPr>
          <w:sz w:val="24"/>
          <w:szCs w:val="24"/>
        </w:rPr>
        <w:t xml:space="preserve">□ </w:t>
      </w:r>
      <w:r w:rsidRPr="00B216E7">
        <w:rPr>
          <w:i/>
          <w:sz w:val="24"/>
          <w:szCs w:val="24"/>
        </w:rPr>
        <w:t>Príloha č.2 -</w:t>
      </w:r>
      <w:r w:rsidRPr="00B216E7">
        <w:rPr>
          <w:sz w:val="24"/>
          <w:szCs w:val="24"/>
        </w:rPr>
        <w:t xml:space="preserve"> Náhradné výživné</w:t>
      </w:r>
    </w:p>
    <w:p w:rsidR="00D40937" w:rsidRPr="00B216E7" w:rsidRDefault="00D40937" w:rsidP="00D40937">
      <w:pPr>
        <w:jc w:val="both"/>
        <w:rPr>
          <w:sz w:val="24"/>
          <w:szCs w:val="24"/>
        </w:rPr>
      </w:pPr>
      <w:r w:rsidRPr="00B216E7">
        <w:rPr>
          <w:sz w:val="24"/>
          <w:szCs w:val="24"/>
        </w:rPr>
        <w:t xml:space="preserve">□ </w:t>
      </w:r>
      <w:r w:rsidRPr="00B216E7">
        <w:rPr>
          <w:i/>
          <w:sz w:val="24"/>
          <w:szCs w:val="24"/>
        </w:rPr>
        <w:t>Príloha č.3 -</w:t>
      </w:r>
      <w:r w:rsidRPr="00B216E7">
        <w:rPr>
          <w:sz w:val="24"/>
          <w:szCs w:val="24"/>
        </w:rPr>
        <w:t xml:space="preserve"> Štátne sociálne dávky</w:t>
      </w:r>
    </w:p>
    <w:p w:rsidR="00D40937" w:rsidRPr="00B216E7" w:rsidRDefault="00D40937" w:rsidP="00D40937">
      <w:pPr>
        <w:jc w:val="both"/>
        <w:rPr>
          <w:sz w:val="24"/>
          <w:szCs w:val="24"/>
        </w:rPr>
      </w:pPr>
      <w:r w:rsidRPr="00B216E7">
        <w:rPr>
          <w:sz w:val="24"/>
          <w:szCs w:val="24"/>
        </w:rPr>
        <w:t xml:space="preserve">□ </w:t>
      </w:r>
      <w:r w:rsidRPr="00B216E7">
        <w:rPr>
          <w:i/>
          <w:sz w:val="24"/>
          <w:szCs w:val="24"/>
        </w:rPr>
        <w:t>Príloha č.4 -</w:t>
      </w:r>
      <w:r w:rsidRPr="00B216E7">
        <w:rPr>
          <w:sz w:val="24"/>
          <w:szCs w:val="24"/>
        </w:rPr>
        <w:t xml:space="preserve"> Rodinné dávky v rámci EÚ</w:t>
      </w:r>
    </w:p>
    <w:p w:rsidR="00D40937" w:rsidRPr="00B216E7" w:rsidRDefault="00D40937" w:rsidP="00D40937">
      <w:pPr>
        <w:jc w:val="both"/>
        <w:rPr>
          <w:b/>
          <w:sz w:val="24"/>
          <w:szCs w:val="24"/>
          <w:u w:val="single"/>
        </w:rPr>
      </w:pPr>
    </w:p>
    <w:p w:rsidR="00D40937" w:rsidRPr="00B216E7" w:rsidRDefault="00D40937" w:rsidP="00D40937">
      <w:pPr>
        <w:pStyle w:val="l31"/>
        <w:rPr>
          <w:u w:val="single"/>
        </w:rPr>
      </w:pPr>
    </w:p>
    <w:p w:rsidR="00D40937" w:rsidRPr="00B216E7" w:rsidRDefault="00D40937" w:rsidP="00D40937">
      <w:pPr>
        <w:pStyle w:val="l31"/>
      </w:pPr>
      <w:r w:rsidRPr="00B216E7">
        <w:t xml:space="preserve">V ...................................... dňa ....................... </w:t>
      </w:r>
      <w:r w:rsidRPr="00B216E7">
        <w:tab/>
      </w:r>
      <w:r w:rsidRPr="00B216E7">
        <w:tab/>
      </w:r>
      <w:r w:rsidRPr="00B216E7">
        <w:tab/>
        <w:t xml:space="preserve">        .............................</w:t>
      </w:r>
    </w:p>
    <w:p w:rsidR="00D40937" w:rsidRPr="00B216E7" w:rsidRDefault="00D40937" w:rsidP="00D40937">
      <w:pPr>
        <w:pStyle w:val="l31"/>
      </w:pPr>
      <w:r w:rsidRPr="00B216E7">
        <w:tab/>
      </w:r>
      <w:r w:rsidRPr="00B216E7">
        <w:tab/>
      </w:r>
      <w:r w:rsidRPr="00B216E7">
        <w:tab/>
      </w:r>
      <w:r w:rsidRPr="00B216E7">
        <w:tab/>
      </w:r>
      <w:r w:rsidRPr="00B216E7">
        <w:tab/>
      </w:r>
      <w:r w:rsidRPr="00B216E7">
        <w:tab/>
      </w:r>
      <w:r w:rsidRPr="00B216E7">
        <w:tab/>
      </w:r>
      <w:r w:rsidRPr="00B216E7">
        <w:tab/>
      </w:r>
      <w:r w:rsidRPr="00B216E7">
        <w:tab/>
        <w:t xml:space="preserve">          podpis občan</w:t>
      </w:r>
    </w:p>
    <w:p w:rsidR="00D40937" w:rsidRPr="00B216E7" w:rsidRDefault="00D40937" w:rsidP="00D40937">
      <w:pPr>
        <w:rPr>
          <w:b/>
          <w:sz w:val="24"/>
          <w:szCs w:val="24"/>
          <w:u w:val="single"/>
        </w:rPr>
      </w:pPr>
      <w:r w:rsidRPr="00B216E7">
        <w:rPr>
          <w:b/>
          <w:sz w:val="24"/>
          <w:szCs w:val="24"/>
          <w:u w:val="single"/>
        </w:rPr>
        <w:t>__________________________________________________________________________</w:t>
      </w:r>
    </w:p>
    <w:p w:rsidR="00D40937" w:rsidRPr="00F5088E" w:rsidRDefault="00D40937" w:rsidP="00D40937">
      <w:pPr>
        <w:jc w:val="both"/>
        <w:rPr>
          <w:b/>
        </w:rPr>
      </w:pPr>
      <w:r w:rsidRPr="00F5088E">
        <w:rPr>
          <w:b/>
          <w:u w:val="single"/>
        </w:rPr>
        <w:t xml:space="preserve">Informácie </w:t>
      </w:r>
      <w:r w:rsidRPr="00F5088E">
        <w:rPr>
          <w:b/>
        </w:rPr>
        <w:t xml:space="preserve">k dávkam a žiadosti o dávky sú na stránke: </w:t>
      </w:r>
      <w:hyperlink r:id="rId9" w:history="1">
        <w:r w:rsidRPr="00F5088E">
          <w:rPr>
            <w:rStyle w:val="Hypertextovprepojenie"/>
            <w:color w:val="auto"/>
          </w:rPr>
          <w:t>www.upsvr.gov.sk</w:t>
        </w:r>
      </w:hyperlink>
    </w:p>
    <w:p w:rsidR="00D40937" w:rsidRPr="00F5088E" w:rsidRDefault="00D40937" w:rsidP="00D40937">
      <w:pPr>
        <w:rPr>
          <w:u w:val="single"/>
        </w:rPr>
      </w:pPr>
      <w:r w:rsidRPr="00F5088E">
        <w:rPr>
          <w:b/>
          <w:u w:val="single"/>
        </w:rPr>
        <w:t xml:space="preserve">Informácie </w:t>
      </w:r>
      <w:r w:rsidRPr="00F5088E">
        <w:rPr>
          <w:b/>
        </w:rPr>
        <w:t xml:space="preserve">o príslušnej </w:t>
      </w:r>
      <w:hyperlink r:id="rId10" w:tgtFrame="_blank" w:history="1">
        <w:r w:rsidRPr="00F5088E">
          <w:rPr>
            <w:rStyle w:val="Hypertextovprepojenie"/>
            <w:b/>
            <w:color w:val="auto"/>
          </w:rPr>
          <w:t>legislatíve EÚ</w:t>
        </w:r>
      </w:hyperlink>
      <w:r w:rsidRPr="00F5088E">
        <w:rPr>
          <w:b/>
        </w:rPr>
        <w:t>  nájdete na stránke MPSVR SR</w:t>
      </w:r>
      <w:r w:rsidRPr="00F5088E">
        <w:t xml:space="preserve"> </w:t>
      </w:r>
      <w:hyperlink r:id="rId11" w:history="1">
        <w:r w:rsidRPr="00F5088E">
          <w:rPr>
            <w:rStyle w:val="Hypertextovprepojenie"/>
            <w:color w:val="auto"/>
          </w:rPr>
          <w:t>http://employment.gov.sk/sk/ministerstvo/medzinarodna-spolupraca/koordinacia-systemov-sz/</w:t>
        </w:r>
      </w:hyperlink>
    </w:p>
    <w:p w:rsidR="00D40937" w:rsidRDefault="00D40937" w:rsidP="00140205">
      <w:pPr>
        <w:jc w:val="center"/>
        <w:rPr>
          <w:b/>
          <w:sz w:val="28"/>
          <w:szCs w:val="28"/>
          <w:u w:val="single"/>
        </w:rPr>
      </w:pPr>
    </w:p>
    <w:p w:rsidR="00D40937" w:rsidRDefault="00D40937" w:rsidP="00140205">
      <w:pPr>
        <w:jc w:val="center"/>
        <w:rPr>
          <w:b/>
          <w:sz w:val="28"/>
          <w:szCs w:val="28"/>
          <w:u w:val="single"/>
        </w:rPr>
      </w:pPr>
    </w:p>
    <w:p w:rsidR="00072A6B" w:rsidRDefault="00AE03A5" w:rsidP="00140205">
      <w:pPr>
        <w:jc w:val="center"/>
        <w:rPr>
          <w:b/>
          <w:sz w:val="28"/>
          <w:szCs w:val="28"/>
          <w:u w:val="single"/>
        </w:rPr>
      </w:pPr>
      <w:r w:rsidRPr="00655443">
        <w:rPr>
          <w:b/>
          <w:sz w:val="28"/>
          <w:szCs w:val="28"/>
          <w:u w:val="single"/>
        </w:rPr>
        <w:lastRenderedPageBreak/>
        <w:t>Poučenie pre občana, ktorý žiada o š</w:t>
      </w:r>
      <w:r w:rsidR="00072A6B" w:rsidRPr="00655443">
        <w:rPr>
          <w:b/>
          <w:sz w:val="28"/>
          <w:szCs w:val="28"/>
          <w:u w:val="single"/>
        </w:rPr>
        <w:t>tátne sociálne dávky</w:t>
      </w:r>
    </w:p>
    <w:p w:rsidR="00140205" w:rsidRDefault="00140205" w:rsidP="00140205">
      <w:pPr>
        <w:rPr>
          <w:i/>
          <w:color w:val="C00000"/>
          <w:sz w:val="24"/>
          <w:szCs w:val="24"/>
        </w:rPr>
      </w:pPr>
    </w:p>
    <w:p w:rsidR="00072A6B" w:rsidRPr="00A2403E" w:rsidRDefault="00072A6B" w:rsidP="005D75A5">
      <w:pPr>
        <w:pStyle w:val="Odsekzoznamu"/>
        <w:numPr>
          <w:ilvl w:val="0"/>
          <w:numId w:val="29"/>
        </w:numPr>
        <w:ind w:left="426" w:hanging="426"/>
        <w:contextualSpacing w:val="0"/>
        <w:jc w:val="both"/>
        <w:rPr>
          <w:sz w:val="22"/>
          <w:szCs w:val="22"/>
        </w:rPr>
      </w:pPr>
      <w:r w:rsidRPr="00A2403E">
        <w:rPr>
          <w:sz w:val="22"/>
          <w:szCs w:val="22"/>
        </w:rPr>
        <w:t xml:space="preserve">Zákon č. 383/2013 Z. z. o príspevku pri narodení dieťaťa a príspevku na viac súčasne narodených detí </w:t>
      </w:r>
    </w:p>
    <w:p w:rsidR="00072A6B" w:rsidRPr="00A2403E" w:rsidRDefault="00072A6B" w:rsidP="005D75A5">
      <w:pPr>
        <w:pStyle w:val="Odsekzoznamu"/>
        <w:numPr>
          <w:ilvl w:val="0"/>
          <w:numId w:val="29"/>
        </w:numPr>
        <w:ind w:left="426" w:hanging="426"/>
        <w:contextualSpacing w:val="0"/>
        <w:jc w:val="both"/>
        <w:rPr>
          <w:sz w:val="22"/>
          <w:szCs w:val="22"/>
        </w:rPr>
      </w:pPr>
      <w:r w:rsidRPr="00A2403E">
        <w:rPr>
          <w:sz w:val="22"/>
          <w:szCs w:val="22"/>
        </w:rPr>
        <w:t xml:space="preserve">Zákon č. 600/2003 Z. z. o prídavku na dieťa </w:t>
      </w:r>
    </w:p>
    <w:p w:rsidR="00072A6B" w:rsidRPr="00A2403E" w:rsidRDefault="00072A6B" w:rsidP="005D75A5">
      <w:pPr>
        <w:pStyle w:val="Odsekzoznamu"/>
        <w:numPr>
          <w:ilvl w:val="0"/>
          <w:numId w:val="29"/>
        </w:numPr>
        <w:ind w:left="426" w:hanging="426"/>
        <w:contextualSpacing w:val="0"/>
        <w:jc w:val="both"/>
        <w:rPr>
          <w:sz w:val="22"/>
          <w:szCs w:val="22"/>
        </w:rPr>
      </w:pPr>
      <w:r w:rsidRPr="00A2403E">
        <w:rPr>
          <w:sz w:val="22"/>
          <w:szCs w:val="22"/>
        </w:rPr>
        <w:t xml:space="preserve">Zákon č. 571/2009 Z. z. o rodičovskom príspevku </w:t>
      </w:r>
    </w:p>
    <w:p w:rsidR="00072A6B" w:rsidRPr="00A2403E" w:rsidRDefault="00072A6B" w:rsidP="005D75A5">
      <w:pPr>
        <w:pStyle w:val="Odsekzoznamu"/>
        <w:numPr>
          <w:ilvl w:val="0"/>
          <w:numId w:val="29"/>
        </w:numPr>
        <w:ind w:left="426" w:hanging="426"/>
        <w:contextualSpacing w:val="0"/>
        <w:jc w:val="both"/>
        <w:rPr>
          <w:sz w:val="22"/>
          <w:szCs w:val="22"/>
        </w:rPr>
      </w:pPr>
      <w:r w:rsidRPr="00A2403E">
        <w:rPr>
          <w:sz w:val="22"/>
          <w:szCs w:val="22"/>
        </w:rPr>
        <w:t xml:space="preserve">Zákon č. 561/2008 Z. z. o príspevku na starostlivosť o dieťa </w:t>
      </w:r>
    </w:p>
    <w:p w:rsidR="00072A6B" w:rsidRPr="00A2403E" w:rsidRDefault="00072A6B" w:rsidP="005D75A5">
      <w:pPr>
        <w:pStyle w:val="Odsekzoznamu"/>
        <w:numPr>
          <w:ilvl w:val="0"/>
          <w:numId w:val="29"/>
        </w:numPr>
        <w:ind w:left="426" w:hanging="426"/>
        <w:contextualSpacing w:val="0"/>
        <w:jc w:val="both"/>
        <w:rPr>
          <w:sz w:val="22"/>
          <w:szCs w:val="22"/>
        </w:rPr>
      </w:pPr>
      <w:r w:rsidRPr="00A2403E">
        <w:rPr>
          <w:sz w:val="22"/>
          <w:szCs w:val="22"/>
        </w:rPr>
        <w:t xml:space="preserve">Zákon č. 627/2005 Z. z. o  príspevkoch na podporu náhradnej starostlivosti o dieťa </w:t>
      </w:r>
    </w:p>
    <w:p w:rsidR="00072A6B" w:rsidRPr="00A2403E" w:rsidRDefault="00072A6B" w:rsidP="005D75A5">
      <w:pPr>
        <w:pStyle w:val="Odsekzoznamu"/>
        <w:numPr>
          <w:ilvl w:val="0"/>
          <w:numId w:val="29"/>
        </w:numPr>
        <w:ind w:left="426" w:hanging="426"/>
        <w:contextualSpacing w:val="0"/>
        <w:jc w:val="both"/>
        <w:rPr>
          <w:sz w:val="22"/>
          <w:szCs w:val="22"/>
        </w:rPr>
      </w:pPr>
      <w:r w:rsidRPr="00A2403E">
        <w:rPr>
          <w:sz w:val="22"/>
          <w:szCs w:val="22"/>
        </w:rPr>
        <w:t xml:space="preserve">Zákon č. 238/1998 Z. z. o príspevku  na pohreb </w:t>
      </w:r>
    </w:p>
    <w:p w:rsidR="00072A6B" w:rsidRPr="00A2403E" w:rsidRDefault="00072A6B" w:rsidP="005D75A5">
      <w:pPr>
        <w:pStyle w:val="Odsekzoznamu"/>
        <w:numPr>
          <w:ilvl w:val="0"/>
          <w:numId w:val="29"/>
        </w:numPr>
        <w:ind w:left="426" w:hanging="426"/>
        <w:contextualSpacing w:val="0"/>
        <w:jc w:val="both"/>
        <w:rPr>
          <w:sz w:val="22"/>
          <w:szCs w:val="22"/>
        </w:rPr>
      </w:pPr>
      <w:r w:rsidRPr="00A2403E">
        <w:rPr>
          <w:sz w:val="22"/>
          <w:szCs w:val="22"/>
        </w:rPr>
        <w:t xml:space="preserve">Nariadenie Európskeho parlamentu a Rady (ES) č. 883/2004 o koordinácii systémov sociálneho zabezpečenia </w:t>
      </w:r>
    </w:p>
    <w:p w:rsidR="00072A6B" w:rsidRPr="00A2403E" w:rsidRDefault="00072A6B" w:rsidP="005D75A5">
      <w:pPr>
        <w:pStyle w:val="Odsekzoznamu"/>
        <w:numPr>
          <w:ilvl w:val="0"/>
          <w:numId w:val="29"/>
        </w:numPr>
        <w:ind w:left="426" w:hanging="426"/>
        <w:contextualSpacing w:val="0"/>
        <w:jc w:val="both"/>
        <w:rPr>
          <w:sz w:val="22"/>
          <w:szCs w:val="22"/>
        </w:rPr>
      </w:pPr>
      <w:r w:rsidRPr="00A2403E">
        <w:rPr>
          <w:sz w:val="22"/>
          <w:szCs w:val="22"/>
        </w:rPr>
        <w:t xml:space="preserve">Nariadenie Európskeho parlamentu a Rady (ES) č. 987/2009, ktorým sa stanovuje postup pre vykonávanie nariadenia (ES) č. 883/2004 o koordinácii systémov sociálneho zabezpečenia </w:t>
      </w:r>
    </w:p>
    <w:p w:rsidR="00072A6B" w:rsidRPr="00A2403E" w:rsidRDefault="00072A6B" w:rsidP="005D75A5">
      <w:pPr>
        <w:pStyle w:val="Odsekzoznamu"/>
        <w:numPr>
          <w:ilvl w:val="0"/>
          <w:numId w:val="29"/>
        </w:numPr>
        <w:ind w:left="426" w:hanging="426"/>
        <w:contextualSpacing w:val="0"/>
        <w:jc w:val="both"/>
        <w:rPr>
          <w:sz w:val="22"/>
          <w:szCs w:val="22"/>
        </w:rPr>
      </w:pPr>
      <w:r w:rsidRPr="00A2403E">
        <w:rPr>
          <w:sz w:val="22"/>
          <w:szCs w:val="22"/>
        </w:rPr>
        <w:t>Nariadenie Európskeho parlamentu a Rady (EÚ) č. 492/2011 o slobode pohybu pracovníkov v rámci Únie</w:t>
      </w:r>
    </w:p>
    <w:p w:rsidR="00072A6B" w:rsidRPr="00DB05D7" w:rsidRDefault="00072A6B" w:rsidP="00072A6B">
      <w:pPr>
        <w:rPr>
          <w:b/>
          <w:sz w:val="16"/>
          <w:szCs w:val="16"/>
          <w:u w:val="single"/>
        </w:rPr>
      </w:pPr>
    </w:p>
    <w:p w:rsidR="00072A6B" w:rsidRDefault="00072A6B" w:rsidP="00072A6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Povinnosti žiadateľa (oprávnenej osoby) o štátne sociálne dávky</w:t>
      </w:r>
    </w:p>
    <w:p w:rsidR="00011A3F" w:rsidRPr="00011A3F" w:rsidRDefault="00011A3F" w:rsidP="00072A6B">
      <w:pPr>
        <w:rPr>
          <w:sz w:val="16"/>
          <w:szCs w:val="16"/>
        </w:rPr>
      </w:pPr>
    </w:p>
    <w:p w:rsidR="00072A6B" w:rsidRDefault="00072A6B" w:rsidP="00072A6B">
      <w:pPr>
        <w:jc w:val="both"/>
        <w:rPr>
          <w:sz w:val="24"/>
          <w:szCs w:val="24"/>
        </w:rPr>
      </w:pPr>
      <w:r>
        <w:rPr>
          <w:sz w:val="24"/>
          <w:szCs w:val="24"/>
        </w:rPr>
        <w:t>Žiadateľ/oprávnená osoba je povinná:</w:t>
      </w:r>
    </w:p>
    <w:p w:rsidR="00011A3F" w:rsidRPr="00011A3F" w:rsidRDefault="00011A3F" w:rsidP="00072A6B">
      <w:pPr>
        <w:jc w:val="both"/>
        <w:rPr>
          <w:sz w:val="16"/>
          <w:szCs w:val="16"/>
        </w:rPr>
      </w:pPr>
    </w:p>
    <w:p w:rsidR="00072A6B" w:rsidRDefault="00072A6B" w:rsidP="00072A6B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preukázať rozhodujúce skutočnosti</w:t>
      </w:r>
      <w:r>
        <w:rPr>
          <w:sz w:val="24"/>
          <w:szCs w:val="24"/>
        </w:rPr>
        <w:t>, ktoré majú vplyv na vznik nároku na príspevok/dávku, na trvanie nároku a na jeho/jej výplatu,</w:t>
      </w:r>
    </w:p>
    <w:p w:rsidR="00072A6B" w:rsidRDefault="00072A6B" w:rsidP="00072A6B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do ôsmich dní písomne oznámiť zmeny v rozhodujúcich skutočnostiach</w:t>
      </w:r>
      <w:r>
        <w:rPr>
          <w:sz w:val="24"/>
          <w:szCs w:val="24"/>
        </w:rPr>
        <w:t xml:space="preserve">, ktoré majú vplyv na nárok na príspevok/dávku a na jeho/jej výplatu alebo podať o týchto zmenách elektronickými prostriedkami do ôsmich dní oznámenie podpísané  </w:t>
      </w:r>
      <w:r w:rsidR="00600D0A">
        <w:rPr>
          <w:sz w:val="24"/>
          <w:szCs w:val="24"/>
        </w:rPr>
        <w:t>kvalifikovaným</w:t>
      </w:r>
      <w:r>
        <w:rPr>
          <w:sz w:val="24"/>
          <w:szCs w:val="24"/>
        </w:rPr>
        <w:t xml:space="preserve"> elektronickým podpisom. </w:t>
      </w:r>
    </w:p>
    <w:p w:rsidR="00011A3F" w:rsidRPr="00DB05D7" w:rsidRDefault="00011A3F" w:rsidP="00072A6B">
      <w:pPr>
        <w:ind w:left="705" w:hanging="705"/>
        <w:jc w:val="both"/>
        <w:rPr>
          <w:sz w:val="8"/>
          <w:szCs w:val="8"/>
        </w:rPr>
      </w:pPr>
    </w:p>
    <w:p w:rsidR="00072A6B" w:rsidRPr="00B065D3" w:rsidRDefault="00072A6B" w:rsidP="00072A6B">
      <w:pPr>
        <w:ind w:left="705"/>
        <w:jc w:val="both"/>
        <w:rPr>
          <w:b/>
          <w:sz w:val="22"/>
          <w:szCs w:val="22"/>
          <w:u w:val="single"/>
        </w:rPr>
      </w:pPr>
      <w:r w:rsidRPr="00B065D3">
        <w:rPr>
          <w:b/>
          <w:sz w:val="22"/>
          <w:szCs w:val="22"/>
          <w:u w:val="single"/>
        </w:rPr>
        <w:t xml:space="preserve">Oznámenie sa týka prípadov, ako napr.: </w:t>
      </w:r>
    </w:p>
    <w:p w:rsidR="00DB05D7" w:rsidRPr="00B065D3" w:rsidRDefault="00DB05D7" w:rsidP="00072A6B">
      <w:pPr>
        <w:ind w:left="705"/>
        <w:jc w:val="both"/>
        <w:rPr>
          <w:b/>
          <w:sz w:val="22"/>
          <w:szCs w:val="22"/>
          <w:u w:val="single"/>
        </w:rPr>
      </w:pPr>
    </w:p>
    <w:p w:rsidR="00072A6B" w:rsidRPr="00B065D3" w:rsidRDefault="00072A6B" w:rsidP="00072A6B">
      <w:pPr>
        <w:pStyle w:val="Odsekzoznamu"/>
        <w:numPr>
          <w:ilvl w:val="0"/>
          <w:numId w:val="31"/>
        </w:numPr>
        <w:jc w:val="both"/>
        <w:rPr>
          <w:sz w:val="22"/>
          <w:szCs w:val="22"/>
        </w:rPr>
      </w:pPr>
      <w:r w:rsidRPr="00B065D3">
        <w:rPr>
          <w:sz w:val="22"/>
          <w:szCs w:val="22"/>
        </w:rPr>
        <w:t>zmena trvalého pobytu a bydliska oprávnenej osoby;</w:t>
      </w:r>
    </w:p>
    <w:p w:rsidR="00072A6B" w:rsidRPr="00B065D3" w:rsidRDefault="00072A6B" w:rsidP="00072A6B">
      <w:pPr>
        <w:pStyle w:val="Odsekzoznamu"/>
        <w:numPr>
          <w:ilvl w:val="0"/>
          <w:numId w:val="31"/>
        </w:numPr>
        <w:jc w:val="both"/>
        <w:rPr>
          <w:sz w:val="22"/>
          <w:szCs w:val="22"/>
        </w:rPr>
      </w:pPr>
      <w:r w:rsidRPr="00B065D3">
        <w:rPr>
          <w:sz w:val="22"/>
          <w:szCs w:val="22"/>
        </w:rPr>
        <w:t>zmena trvalého pobytu a bydliska dieťaťa;</w:t>
      </w:r>
    </w:p>
    <w:p w:rsidR="00072A6B" w:rsidRPr="00B065D3" w:rsidRDefault="00072A6B" w:rsidP="00072A6B">
      <w:pPr>
        <w:pStyle w:val="Odsekzoznamu"/>
        <w:numPr>
          <w:ilvl w:val="0"/>
          <w:numId w:val="31"/>
        </w:numPr>
        <w:rPr>
          <w:sz w:val="22"/>
          <w:szCs w:val="22"/>
        </w:rPr>
      </w:pPr>
      <w:r w:rsidRPr="00B065D3">
        <w:rPr>
          <w:sz w:val="22"/>
          <w:szCs w:val="22"/>
        </w:rPr>
        <w:t>zmena bydliska v zahraničí;</w:t>
      </w:r>
    </w:p>
    <w:p w:rsidR="00072A6B" w:rsidRPr="00B065D3" w:rsidRDefault="00072A6B" w:rsidP="00072A6B">
      <w:pPr>
        <w:pStyle w:val="Odsekzoznamu"/>
        <w:numPr>
          <w:ilvl w:val="0"/>
          <w:numId w:val="31"/>
        </w:numPr>
        <w:jc w:val="both"/>
        <w:rPr>
          <w:sz w:val="22"/>
          <w:szCs w:val="22"/>
        </w:rPr>
      </w:pPr>
      <w:r w:rsidRPr="00B065D3">
        <w:rPr>
          <w:sz w:val="22"/>
          <w:szCs w:val="22"/>
        </w:rPr>
        <w:t>dohoda o poskytovaní všeobecnej ambulantnej starostlivosti;</w:t>
      </w:r>
    </w:p>
    <w:p w:rsidR="00072A6B" w:rsidRPr="00B065D3" w:rsidRDefault="00072A6B" w:rsidP="00072A6B">
      <w:pPr>
        <w:pStyle w:val="Odsekzoznamu"/>
        <w:numPr>
          <w:ilvl w:val="0"/>
          <w:numId w:val="31"/>
        </w:numPr>
        <w:jc w:val="both"/>
        <w:rPr>
          <w:sz w:val="22"/>
          <w:szCs w:val="22"/>
        </w:rPr>
      </w:pPr>
      <w:r w:rsidRPr="00B065D3">
        <w:rPr>
          <w:sz w:val="22"/>
          <w:szCs w:val="22"/>
        </w:rPr>
        <w:t xml:space="preserve">vznik a zánik nároku na materské; </w:t>
      </w:r>
    </w:p>
    <w:p w:rsidR="00072A6B" w:rsidRPr="00B065D3" w:rsidRDefault="00072A6B" w:rsidP="00072A6B">
      <w:pPr>
        <w:pStyle w:val="Odsekzoznamu"/>
        <w:numPr>
          <w:ilvl w:val="0"/>
          <w:numId w:val="31"/>
        </w:numPr>
        <w:jc w:val="both"/>
        <w:rPr>
          <w:i/>
          <w:sz w:val="22"/>
          <w:szCs w:val="22"/>
        </w:rPr>
      </w:pPr>
      <w:r w:rsidRPr="00B065D3">
        <w:rPr>
          <w:sz w:val="22"/>
          <w:szCs w:val="22"/>
        </w:rPr>
        <w:t>skončenie štúdia na strednej alebo vysokej škole (</w:t>
      </w:r>
      <w:r w:rsidRPr="00B065D3">
        <w:rPr>
          <w:i/>
          <w:sz w:val="22"/>
          <w:szCs w:val="22"/>
        </w:rPr>
        <w:t>skončenie štúdia, vylúčenie zo</w:t>
      </w:r>
    </w:p>
    <w:p w:rsidR="00072A6B" w:rsidRPr="00B065D3" w:rsidRDefault="00072A6B" w:rsidP="00072A6B">
      <w:pPr>
        <w:ind w:hanging="11"/>
        <w:jc w:val="both"/>
        <w:rPr>
          <w:sz w:val="22"/>
          <w:szCs w:val="22"/>
        </w:rPr>
      </w:pPr>
      <w:r w:rsidRPr="00B065D3">
        <w:rPr>
          <w:i/>
          <w:sz w:val="22"/>
          <w:szCs w:val="22"/>
        </w:rPr>
        <w:t xml:space="preserve">                 štúdia, zanechanie štúdia a pod</w:t>
      </w:r>
      <w:r w:rsidRPr="00B065D3">
        <w:rPr>
          <w:sz w:val="22"/>
          <w:szCs w:val="22"/>
        </w:rPr>
        <w:t>.);</w:t>
      </w:r>
    </w:p>
    <w:p w:rsidR="00072A6B" w:rsidRPr="00B065D3" w:rsidRDefault="00072A6B" w:rsidP="00072A6B">
      <w:pPr>
        <w:pStyle w:val="Odsekzoznamu"/>
        <w:numPr>
          <w:ilvl w:val="0"/>
          <w:numId w:val="32"/>
        </w:numPr>
        <w:jc w:val="both"/>
        <w:rPr>
          <w:sz w:val="22"/>
          <w:szCs w:val="22"/>
        </w:rPr>
      </w:pPr>
      <w:r w:rsidRPr="00B065D3">
        <w:rPr>
          <w:sz w:val="22"/>
          <w:szCs w:val="22"/>
        </w:rPr>
        <w:t>zmena formy štúdia (</w:t>
      </w:r>
      <w:r w:rsidRPr="00B065D3">
        <w:rPr>
          <w:i/>
          <w:sz w:val="22"/>
          <w:szCs w:val="22"/>
        </w:rPr>
        <w:t>z dennej formy na externú formu  a pod</w:t>
      </w:r>
      <w:r w:rsidRPr="00B065D3">
        <w:rPr>
          <w:sz w:val="22"/>
          <w:szCs w:val="22"/>
        </w:rPr>
        <w:t xml:space="preserve">.); </w:t>
      </w:r>
    </w:p>
    <w:p w:rsidR="00072A6B" w:rsidRPr="00B065D3" w:rsidRDefault="00072A6B" w:rsidP="00072A6B">
      <w:pPr>
        <w:pStyle w:val="Odsekzoznamu"/>
        <w:numPr>
          <w:ilvl w:val="0"/>
          <w:numId w:val="32"/>
        </w:numPr>
        <w:jc w:val="both"/>
        <w:rPr>
          <w:sz w:val="22"/>
          <w:szCs w:val="22"/>
        </w:rPr>
      </w:pPr>
      <w:r w:rsidRPr="00B065D3">
        <w:rPr>
          <w:sz w:val="22"/>
          <w:szCs w:val="22"/>
        </w:rPr>
        <w:t>v prípade choroby alebo úrazu dieťaťa, ktoré sa nemôže pripravovať na povolanie</w:t>
      </w:r>
    </w:p>
    <w:p w:rsidR="00072A6B" w:rsidRPr="00B065D3" w:rsidRDefault="00072A6B" w:rsidP="00072A6B">
      <w:pPr>
        <w:ind w:hanging="11"/>
        <w:jc w:val="both"/>
        <w:rPr>
          <w:sz w:val="22"/>
          <w:szCs w:val="22"/>
        </w:rPr>
      </w:pPr>
      <w:r w:rsidRPr="00B065D3">
        <w:rPr>
          <w:sz w:val="22"/>
          <w:szCs w:val="22"/>
        </w:rPr>
        <w:t xml:space="preserve">  </w:t>
      </w:r>
      <w:r w:rsidRPr="00B065D3">
        <w:rPr>
          <w:sz w:val="22"/>
          <w:szCs w:val="22"/>
        </w:rPr>
        <w:tab/>
        <w:t xml:space="preserve">      štúdiom sa vyžaduje potvrdenie ošetrujúceho lekára a školy; </w:t>
      </w:r>
    </w:p>
    <w:p w:rsidR="00072A6B" w:rsidRPr="00B065D3" w:rsidRDefault="00072A6B" w:rsidP="00072A6B">
      <w:pPr>
        <w:pStyle w:val="Odsekzoznamu"/>
        <w:numPr>
          <w:ilvl w:val="0"/>
          <w:numId w:val="33"/>
        </w:numPr>
        <w:jc w:val="both"/>
        <w:rPr>
          <w:sz w:val="22"/>
          <w:szCs w:val="22"/>
        </w:rPr>
      </w:pPr>
      <w:r w:rsidRPr="00B065D3">
        <w:rPr>
          <w:sz w:val="22"/>
          <w:szCs w:val="22"/>
        </w:rPr>
        <w:t xml:space="preserve">ak je dieťa občanom ŤZP na základe posudku; </w:t>
      </w:r>
    </w:p>
    <w:p w:rsidR="00072A6B" w:rsidRPr="00B065D3" w:rsidRDefault="00072A6B" w:rsidP="00072A6B">
      <w:pPr>
        <w:pStyle w:val="Odsekzoznamu"/>
        <w:numPr>
          <w:ilvl w:val="0"/>
          <w:numId w:val="33"/>
        </w:numPr>
        <w:jc w:val="both"/>
        <w:rPr>
          <w:sz w:val="22"/>
          <w:szCs w:val="22"/>
        </w:rPr>
      </w:pPr>
      <w:r w:rsidRPr="00B065D3">
        <w:rPr>
          <w:sz w:val="22"/>
          <w:szCs w:val="22"/>
        </w:rPr>
        <w:t xml:space="preserve">ak sa žiadateľ/oprávnená osoba a dieťa zdržiavajú v štáte, ktorý nie je </w:t>
      </w:r>
    </w:p>
    <w:p w:rsidR="00072A6B" w:rsidRPr="00B065D3" w:rsidRDefault="00072A6B" w:rsidP="00072A6B">
      <w:pPr>
        <w:ind w:hanging="11"/>
        <w:jc w:val="both"/>
        <w:rPr>
          <w:sz w:val="22"/>
          <w:szCs w:val="22"/>
        </w:rPr>
      </w:pPr>
      <w:r w:rsidRPr="00B065D3">
        <w:rPr>
          <w:sz w:val="22"/>
          <w:szCs w:val="22"/>
        </w:rPr>
        <w:t xml:space="preserve">  </w:t>
      </w:r>
      <w:r w:rsidRPr="00B065D3">
        <w:rPr>
          <w:sz w:val="22"/>
          <w:szCs w:val="22"/>
        </w:rPr>
        <w:tab/>
        <w:t xml:space="preserve">      členským štátom EÚ vyžaduje sa potvrdenie zo zdravotnej poisťovne o povinnom</w:t>
      </w:r>
    </w:p>
    <w:p w:rsidR="00072A6B" w:rsidRPr="00B065D3" w:rsidRDefault="00072A6B" w:rsidP="00072A6B">
      <w:pPr>
        <w:ind w:hanging="11"/>
        <w:jc w:val="both"/>
        <w:rPr>
          <w:sz w:val="22"/>
          <w:szCs w:val="22"/>
        </w:rPr>
      </w:pPr>
      <w:r w:rsidRPr="00B065D3">
        <w:rPr>
          <w:sz w:val="22"/>
          <w:szCs w:val="22"/>
        </w:rPr>
        <w:t xml:space="preserve">                 verejnom zdravotnom poistení oprávnenej osoby v SR (</w:t>
      </w:r>
      <w:r w:rsidRPr="00B065D3">
        <w:rPr>
          <w:i/>
          <w:sz w:val="22"/>
          <w:szCs w:val="22"/>
        </w:rPr>
        <w:t>netýka sa dieťaťa</w:t>
      </w:r>
      <w:r w:rsidRPr="00B065D3">
        <w:rPr>
          <w:sz w:val="22"/>
          <w:szCs w:val="22"/>
        </w:rPr>
        <w:t>);</w:t>
      </w:r>
    </w:p>
    <w:p w:rsidR="00072A6B" w:rsidRPr="00B065D3" w:rsidRDefault="00072A6B" w:rsidP="00072A6B">
      <w:pPr>
        <w:pStyle w:val="Odsekzoznamu"/>
        <w:numPr>
          <w:ilvl w:val="0"/>
          <w:numId w:val="34"/>
        </w:numPr>
        <w:jc w:val="both"/>
        <w:rPr>
          <w:sz w:val="22"/>
          <w:szCs w:val="22"/>
        </w:rPr>
      </w:pPr>
      <w:r w:rsidRPr="00B065D3">
        <w:rPr>
          <w:sz w:val="22"/>
          <w:szCs w:val="22"/>
        </w:rPr>
        <w:t xml:space="preserve">rozhodnutie o priznaní invalidného dôchodku; </w:t>
      </w:r>
    </w:p>
    <w:p w:rsidR="00072A6B" w:rsidRPr="00B065D3" w:rsidRDefault="00072A6B" w:rsidP="00072A6B">
      <w:pPr>
        <w:pStyle w:val="Odsekzoznamu"/>
        <w:numPr>
          <w:ilvl w:val="0"/>
          <w:numId w:val="34"/>
        </w:numPr>
        <w:jc w:val="both"/>
        <w:rPr>
          <w:sz w:val="22"/>
          <w:szCs w:val="22"/>
        </w:rPr>
      </w:pPr>
      <w:r w:rsidRPr="00B065D3">
        <w:rPr>
          <w:sz w:val="22"/>
          <w:szCs w:val="22"/>
        </w:rPr>
        <w:t>rozhodnutie zo sociálnej poisťovne o priznaní sirotského dôchodku;</w:t>
      </w:r>
    </w:p>
    <w:p w:rsidR="00072A6B" w:rsidRPr="00B065D3" w:rsidRDefault="00072A6B" w:rsidP="00072A6B">
      <w:pPr>
        <w:pStyle w:val="Odsekzoznamu"/>
        <w:numPr>
          <w:ilvl w:val="0"/>
          <w:numId w:val="34"/>
        </w:numPr>
        <w:jc w:val="both"/>
        <w:rPr>
          <w:sz w:val="22"/>
          <w:szCs w:val="22"/>
        </w:rPr>
      </w:pPr>
      <w:r w:rsidRPr="00B065D3">
        <w:rPr>
          <w:sz w:val="22"/>
          <w:szCs w:val="22"/>
        </w:rPr>
        <w:t>rozsudok súdu o výživnom;</w:t>
      </w:r>
    </w:p>
    <w:p w:rsidR="00072A6B" w:rsidRPr="00B065D3" w:rsidRDefault="00072A6B" w:rsidP="00072A6B">
      <w:pPr>
        <w:pStyle w:val="Odsekzoznamu"/>
        <w:numPr>
          <w:ilvl w:val="0"/>
          <w:numId w:val="34"/>
        </w:numPr>
        <w:jc w:val="both"/>
        <w:rPr>
          <w:sz w:val="22"/>
          <w:szCs w:val="22"/>
        </w:rPr>
      </w:pPr>
      <w:r w:rsidRPr="00B065D3">
        <w:rPr>
          <w:sz w:val="22"/>
          <w:szCs w:val="22"/>
        </w:rPr>
        <w:t>príjem plnoletého nezaopatreného dieťaťa (</w:t>
      </w:r>
      <w:r w:rsidRPr="00B065D3">
        <w:rPr>
          <w:i/>
          <w:sz w:val="22"/>
          <w:szCs w:val="22"/>
        </w:rPr>
        <w:t>zo zárobkovej činnosti, z renty a pod</w:t>
      </w:r>
      <w:r w:rsidRPr="00B065D3">
        <w:rPr>
          <w:sz w:val="22"/>
          <w:szCs w:val="22"/>
        </w:rPr>
        <w:t>.);</w:t>
      </w:r>
    </w:p>
    <w:p w:rsidR="00072A6B" w:rsidRPr="00B065D3" w:rsidRDefault="00072A6B" w:rsidP="00072A6B">
      <w:pPr>
        <w:pStyle w:val="Odsekzoznamu"/>
        <w:numPr>
          <w:ilvl w:val="0"/>
          <w:numId w:val="34"/>
        </w:numPr>
        <w:ind w:hanging="359"/>
        <w:jc w:val="both"/>
        <w:rPr>
          <w:sz w:val="22"/>
          <w:szCs w:val="22"/>
        </w:rPr>
      </w:pPr>
      <w:r w:rsidRPr="00B065D3">
        <w:rPr>
          <w:sz w:val="22"/>
          <w:szCs w:val="22"/>
        </w:rPr>
        <w:t>rozvod manželstva a zverenia dieťaťa do osobnej starostlivosti jednému z rodičov -  potrebné predložiť právoplatné rozhodnutie súdu</w:t>
      </w:r>
      <w:r w:rsidR="00630BC1" w:rsidRPr="00B065D3">
        <w:rPr>
          <w:sz w:val="22"/>
          <w:szCs w:val="22"/>
        </w:rPr>
        <w:t xml:space="preserve"> (</w:t>
      </w:r>
      <w:r w:rsidR="00630BC1" w:rsidRPr="00B065D3">
        <w:rPr>
          <w:i/>
          <w:sz w:val="22"/>
          <w:szCs w:val="22"/>
        </w:rPr>
        <w:t>týka sa aj náhradných rodičov</w:t>
      </w:r>
      <w:r w:rsidR="00630BC1" w:rsidRPr="00B065D3">
        <w:rPr>
          <w:sz w:val="22"/>
          <w:szCs w:val="22"/>
        </w:rPr>
        <w:t>)</w:t>
      </w:r>
      <w:r w:rsidRPr="00B065D3">
        <w:rPr>
          <w:sz w:val="22"/>
          <w:szCs w:val="22"/>
        </w:rPr>
        <w:t xml:space="preserve">; </w:t>
      </w:r>
    </w:p>
    <w:p w:rsidR="00072A6B" w:rsidRPr="00B065D3" w:rsidRDefault="00072A6B" w:rsidP="00072A6B">
      <w:pPr>
        <w:pStyle w:val="Odsekzoznamu"/>
        <w:numPr>
          <w:ilvl w:val="0"/>
          <w:numId w:val="35"/>
        </w:numPr>
        <w:jc w:val="both"/>
        <w:rPr>
          <w:sz w:val="22"/>
          <w:szCs w:val="22"/>
        </w:rPr>
      </w:pPr>
      <w:r w:rsidRPr="00B065D3">
        <w:rPr>
          <w:sz w:val="22"/>
          <w:szCs w:val="22"/>
        </w:rPr>
        <w:t>zverenie dieťaťa do starostlivosti nahrádzajúcej starostlivosť rodičov na základe</w:t>
      </w:r>
    </w:p>
    <w:p w:rsidR="00072A6B" w:rsidRPr="00B065D3" w:rsidRDefault="00072A6B" w:rsidP="00072A6B">
      <w:pPr>
        <w:pStyle w:val="Odsekzoznamu"/>
        <w:jc w:val="both"/>
        <w:rPr>
          <w:sz w:val="22"/>
          <w:szCs w:val="22"/>
        </w:rPr>
      </w:pPr>
      <w:r w:rsidRPr="00B065D3">
        <w:rPr>
          <w:sz w:val="22"/>
          <w:szCs w:val="22"/>
        </w:rPr>
        <w:t xml:space="preserve">     právoplatného rozhodnutia súdu; </w:t>
      </w:r>
    </w:p>
    <w:p w:rsidR="00072A6B" w:rsidRPr="00B065D3" w:rsidRDefault="00072A6B" w:rsidP="00072A6B">
      <w:pPr>
        <w:pStyle w:val="Odsekzoznamu"/>
        <w:numPr>
          <w:ilvl w:val="0"/>
          <w:numId w:val="36"/>
        </w:numPr>
        <w:jc w:val="both"/>
        <w:rPr>
          <w:sz w:val="22"/>
          <w:szCs w:val="22"/>
        </w:rPr>
      </w:pPr>
      <w:r w:rsidRPr="00B065D3">
        <w:rPr>
          <w:sz w:val="22"/>
          <w:szCs w:val="22"/>
        </w:rPr>
        <w:t xml:space="preserve">začatia výkonu zárobkovej činnosti v zahraničí; </w:t>
      </w:r>
    </w:p>
    <w:p w:rsidR="00072A6B" w:rsidRPr="00B065D3" w:rsidRDefault="00072A6B" w:rsidP="00072A6B">
      <w:pPr>
        <w:pStyle w:val="Odsekzoznamu"/>
        <w:numPr>
          <w:ilvl w:val="0"/>
          <w:numId w:val="36"/>
        </w:numPr>
        <w:jc w:val="both"/>
        <w:rPr>
          <w:sz w:val="22"/>
          <w:szCs w:val="22"/>
        </w:rPr>
      </w:pPr>
      <w:r w:rsidRPr="00B065D3">
        <w:rPr>
          <w:sz w:val="22"/>
          <w:szCs w:val="22"/>
        </w:rPr>
        <w:t>ak je nezaopatrené dieťa vo výkone väzby alebo vo výkone trestu odňatia slobody;</w:t>
      </w:r>
    </w:p>
    <w:p w:rsidR="00072A6B" w:rsidRPr="00B065D3" w:rsidRDefault="00072A6B" w:rsidP="00072A6B">
      <w:pPr>
        <w:pStyle w:val="Odsekzoznamu"/>
        <w:numPr>
          <w:ilvl w:val="0"/>
          <w:numId w:val="36"/>
        </w:numPr>
        <w:jc w:val="both"/>
        <w:rPr>
          <w:sz w:val="22"/>
          <w:szCs w:val="22"/>
        </w:rPr>
      </w:pPr>
      <w:r w:rsidRPr="00B065D3">
        <w:rPr>
          <w:sz w:val="22"/>
          <w:szCs w:val="22"/>
        </w:rPr>
        <w:t>v prípade, ak je oprávnená osoba poberateľom príplatku k prídavku na dieťa, ak v priebehu poberania príplatku začne vykonávať zárobkovú činnosť;</w:t>
      </w:r>
    </w:p>
    <w:p w:rsidR="00072A6B" w:rsidRPr="00B065D3" w:rsidRDefault="00072A6B" w:rsidP="00072A6B">
      <w:pPr>
        <w:pStyle w:val="Odsekzoznamu"/>
        <w:numPr>
          <w:ilvl w:val="0"/>
          <w:numId w:val="36"/>
        </w:numPr>
        <w:jc w:val="both"/>
        <w:rPr>
          <w:sz w:val="22"/>
          <w:szCs w:val="22"/>
        </w:rPr>
      </w:pPr>
      <w:r w:rsidRPr="00B065D3">
        <w:rPr>
          <w:sz w:val="22"/>
          <w:szCs w:val="22"/>
        </w:rPr>
        <w:lastRenderedPageBreak/>
        <w:t>zmeny priezviska oprávnenej osoby, zmeny adresy trvalého pobytu oprávnenej  osoby (</w:t>
      </w:r>
      <w:r w:rsidRPr="00B065D3">
        <w:rPr>
          <w:i/>
          <w:sz w:val="22"/>
          <w:szCs w:val="22"/>
        </w:rPr>
        <w:t>nie dieťaťa</w:t>
      </w:r>
      <w:r w:rsidRPr="00B065D3">
        <w:rPr>
          <w:sz w:val="22"/>
          <w:szCs w:val="22"/>
        </w:rPr>
        <w:t>);</w:t>
      </w:r>
    </w:p>
    <w:p w:rsidR="00072A6B" w:rsidRPr="00B065D3" w:rsidRDefault="00072A6B" w:rsidP="00072A6B">
      <w:pPr>
        <w:pStyle w:val="Odsekzoznamu"/>
        <w:numPr>
          <w:ilvl w:val="0"/>
          <w:numId w:val="36"/>
        </w:numPr>
        <w:jc w:val="both"/>
        <w:rPr>
          <w:sz w:val="22"/>
          <w:szCs w:val="22"/>
        </w:rPr>
      </w:pPr>
      <w:r w:rsidRPr="00B065D3">
        <w:rPr>
          <w:sz w:val="22"/>
          <w:szCs w:val="22"/>
        </w:rPr>
        <w:t>zmeny čísla účtu;</w:t>
      </w:r>
    </w:p>
    <w:p w:rsidR="00072A6B" w:rsidRPr="00B065D3" w:rsidRDefault="00072A6B" w:rsidP="00072A6B">
      <w:pPr>
        <w:pStyle w:val="Odsekzoznamu"/>
        <w:numPr>
          <w:ilvl w:val="0"/>
          <w:numId w:val="36"/>
        </w:numPr>
        <w:jc w:val="both"/>
        <w:rPr>
          <w:i/>
          <w:sz w:val="22"/>
          <w:szCs w:val="22"/>
        </w:rPr>
      </w:pPr>
      <w:r w:rsidRPr="00B065D3">
        <w:rPr>
          <w:sz w:val="22"/>
          <w:szCs w:val="22"/>
        </w:rPr>
        <w:t xml:space="preserve">po dovŕšení troch rokov veku nezaopatreného dieťaťa </w:t>
      </w:r>
      <w:r w:rsidRPr="00B065D3">
        <w:rPr>
          <w:b/>
          <w:sz w:val="22"/>
          <w:szCs w:val="22"/>
        </w:rPr>
        <w:t>oznámiť platiteľovi</w:t>
      </w:r>
      <w:r w:rsidRPr="00B065D3">
        <w:rPr>
          <w:sz w:val="22"/>
          <w:szCs w:val="22"/>
        </w:rPr>
        <w:t xml:space="preserve"> písomne alebo elektronickými prostriedkami s</w:t>
      </w:r>
      <w:r w:rsidR="00DA3AC4" w:rsidRPr="00B065D3">
        <w:rPr>
          <w:sz w:val="22"/>
          <w:szCs w:val="22"/>
        </w:rPr>
        <w:t xml:space="preserve"> kvalifikovaným </w:t>
      </w:r>
      <w:r w:rsidRPr="00B065D3">
        <w:rPr>
          <w:sz w:val="22"/>
          <w:szCs w:val="22"/>
        </w:rPr>
        <w:t xml:space="preserve">elektronickým podpisom, </w:t>
      </w:r>
      <w:r w:rsidRPr="00B065D3">
        <w:rPr>
          <w:b/>
          <w:sz w:val="22"/>
          <w:szCs w:val="22"/>
        </w:rPr>
        <w:t>akým spôsobom a kde bude zabezpečovaná starostlivosť o toto nezaopatrené dieťa do začiatku plnenia povinnej školskej dochádzky;</w:t>
      </w:r>
    </w:p>
    <w:p w:rsidR="00072A6B" w:rsidRPr="00B065D3" w:rsidRDefault="00072A6B" w:rsidP="00072A6B">
      <w:pPr>
        <w:pStyle w:val="Odsekzoznamu"/>
        <w:numPr>
          <w:ilvl w:val="0"/>
          <w:numId w:val="36"/>
        </w:numPr>
        <w:jc w:val="both"/>
        <w:rPr>
          <w:sz w:val="22"/>
          <w:szCs w:val="22"/>
        </w:rPr>
      </w:pPr>
      <w:r w:rsidRPr="00B065D3">
        <w:rPr>
          <w:sz w:val="22"/>
          <w:szCs w:val="22"/>
        </w:rPr>
        <w:t xml:space="preserve">ak v priebehu kalendárneho mesiaca nastala </w:t>
      </w:r>
      <w:r w:rsidRPr="00B065D3">
        <w:rPr>
          <w:b/>
          <w:sz w:val="22"/>
          <w:szCs w:val="22"/>
        </w:rPr>
        <w:t>zmena oprávnenej osoby   nadobudnutím právoplatnosti rozhodnutia súdu o zverení dieťaťa do starostlivosti jednému z rodičov</w:t>
      </w:r>
      <w:r w:rsidRPr="00B065D3">
        <w:rPr>
          <w:sz w:val="22"/>
          <w:szCs w:val="22"/>
        </w:rPr>
        <w:t xml:space="preserve"> alebo </w:t>
      </w:r>
      <w:r w:rsidRPr="00B065D3">
        <w:rPr>
          <w:b/>
          <w:sz w:val="22"/>
          <w:szCs w:val="22"/>
        </w:rPr>
        <w:t>nadobudnutím právoplatnosti rozhodnutia súdu o zverení dieťaťa inej fyzickej osobe do starostlivosti nahrádzajúcej starostlivosť rodičov</w:t>
      </w:r>
      <w:r w:rsidRPr="00B065D3">
        <w:rPr>
          <w:sz w:val="22"/>
          <w:szCs w:val="22"/>
        </w:rPr>
        <w:t xml:space="preserve">, </w:t>
      </w:r>
      <w:r w:rsidRPr="00B065D3">
        <w:rPr>
          <w:b/>
          <w:sz w:val="22"/>
          <w:szCs w:val="22"/>
        </w:rPr>
        <w:t>prídavok a príplatok k prídavku platiteľ vyplatí tej oprávnenej osobe, ktorá má dieťa v starostlivosti aspoň posledný deň kalendárneho mesiaca</w:t>
      </w:r>
      <w:r w:rsidRPr="00B065D3">
        <w:rPr>
          <w:sz w:val="22"/>
          <w:szCs w:val="22"/>
        </w:rPr>
        <w:t>, za ktorý prídavok a príplatok k prídavku patria;</w:t>
      </w:r>
    </w:p>
    <w:p w:rsidR="00072A6B" w:rsidRPr="00B065D3" w:rsidRDefault="00072A6B" w:rsidP="00072A6B">
      <w:pPr>
        <w:pStyle w:val="Odsekzoznamu"/>
        <w:numPr>
          <w:ilvl w:val="0"/>
          <w:numId w:val="36"/>
        </w:numPr>
        <w:jc w:val="both"/>
        <w:rPr>
          <w:sz w:val="22"/>
          <w:szCs w:val="22"/>
        </w:rPr>
      </w:pPr>
      <w:r w:rsidRPr="00B065D3">
        <w:rPr>
          <w:sz w:val="22"/>
          <w:szCs w:val="22"/>
        </w:rPr>
        <w:t>ak v priebehu vyplácania príspevku/dávky nastane zmena trvalého pobytu alebo    prechodného pobytu oprávnenej osoby, príspevok/dávku vyplatí platiteľ príslušný podľa miesta nového trvalého pobytu alebo prechodného pobytu oprávnenej osoby najskôr  v kalendárnom mesiaci, nasledujúcom po kalendárnom mesiaci, v ktorom bola zmena trvalého pobytu alebo prechodného pobytu oznámená platiteľovi;</w:t>
      </w:r>
    </w:p>
    <w:p w:rsidR="00C54489" w:rsidRPr="00B065D3" w:rsidRDefault="00C54489" w:rsidP="00072A6B">
      <w:pPr>
        <w:rPr>
          <w:b/>
          <w:sz w:val="22"/>
          <w:szCs w:val="22"/>
        </w:rPr>
      </w:pPr>
    </w:p>
    <w:p w:rsidR="00072A6B" w:rsidRPr="00B065D3" w:rsidRDefault="00072A6B" w:rsidP="00072A6B">
      <w:pPr>
        <w:rPr>
          <w:b/>
          <w:sz w:val="22"/>
          <w:szCs w:val="22"/>
        </w:rPr>
      </w:pPr>
      <w:r w:rsidRPr="00B065D3">
        <w:rPr>
          <w:b/>
          <w:sz w:val="22"/>
          <w:szCs w:val="22"/>
        </w:rPr>
        <w:t>Platiteľ oboznamuje oprávnenú osobu:</w:t>
      </w:r>
      <w:r w:rsidR="004F368D" w:rsidRPr="00B065D3">
        <w:rPr>
          <w:b/>
          <w:sz w:val="22"/>
          <w:szCs w:val="22"/>
        </w:rPr>
        <w:t xml:space="preserve">   </w:t>
      </w:r>
    </w:p>
    <w:p w:rsidR="00C54489" w:rsidRPr="00B065D3" w:rsidRDefault="00C54489" w:rsidP="00072A6B">
      <w:pPr>
        <w:rPr>
          <w:b/>
          <w:sz w:val="22"/>
          <w:szCs w:val="22"/>
        </w:rPr>
      </w:pPr>
    </w:p>
    <w:p w:rsidR="00072A6B" w:rsidRPr="00B065D3" w:rsidRDefault="00072A6B" w:rsidP="005D75A5">
      <w:pPr>
        <w:pStyle w:val="Odsekzoznamu"/>
        <w:numPr>
          <w:ilvl w:val="0"/>
          <w:numId w:val="30"/>
        </w:numPr>
        <w:spacing w:after="200" w:line="276" w:lineRule="auto"/>
        <w:ind w:left="426" w:hanging="426"/>
        <w:rPr>
          <w:sz w:val="22"/>
          <w:szCs w:val="22"/>
        </w:rPr>
      </w:pPr>
      <w:r w:rsidRPr="00B065D3">
        <w:rPr>
          <w:b/>
          <w:sz w:val="22"/>
          <w:szCs w:val="22"/>
        </w:rPr>
        <w:t>s dôvodmi, kedy je platiteľ oprávnený určiť osobitného príjemcu</w:t>
      </w:r>
      <w:r w:rsidRPr="00B065D3">
        <w:rPr>
          <w:sz w:val="22"/>
          <w:szCs w:val="22"/>
        </w:rPr>
        <w:t xml:space="preserve"> príspevku/dávok v prípadoch, ak:</w:t>
      </w:r>
    </w:p>
    <w:p w:rsidR="005D75A5" w:rsidRPr="00B065D3" w:rsidRDefault="00072A6B" w:rsidP="005D75A5">
      <w:pPr>
        <w:pStyle w:val="Odsekzoznamu"/>
        <w:numPr>
          <w:ilvl w:val="0"/>
          <w:numId w:val="37"/>
        </w:numPr>
        <w:ind w:left="851" w:hanging="426"/>
        <w:jc w:val="both"/>
        <w:rPr>
          <w:sz w:val="22"/>
          <w:szCs w:val="22"/>
        </w:rPr>
      </w:pPr>
      <w:r w:rsidRPr="00B065D3">
        <w:rPr>
          <w:sz w:val="22"/>
          <w:szCs w:val="22"/>
        </w:rPr>
        <w:t xml:space="preserve">z písomného oznámenia riaditeľa školy vyplynie, že oprávnená osoba nedbá o riadne   plnenie povinnej školskej dochádzky nezaopatreného dieťaťa, </w:t>
      </w:r>
    </w:p>
    <w:p w:rsidR="005D75A5" w:rsidRPr="00B065D3" w:rsidRDefault="00072A6B" w:rsidP="005D75A5">
      <w:pPr>
        <w:pStyle w:val="Odsekzoznamu"/>
        <w:numPr>
          <w:ilvl w:val="0"/>
          <w:numId w:val="37"/>
        </w:numPr>
        <w:ind w:left="851" w:hanging="426"/>
        <w:jc w:val="both"/>
        <w:rPr>
          <w:sz w:val="22"/>
          <w:szCs w:val="22"/>
        </w:rPr>
      </w:pPr>
      <w:r w:rsidRPr="00B065D3">
        <w:rPr>
          <w:sz w:val="22"/>
          <w:szCs w:val="22"/>
        </w:rPr>
        <w:t>zistí, že oprávnená osoba nevyužíva príspevok/dávku na účel v zmysle zákona,</w:t>
      </w:r>
    </w:p>
    <w:p w:rsidR="005D75A5" w:rsidRPr="00B065D3" w:rsidRDefault="00072A6B" w:rsidP="005D75A5">
      <w:pPr>
        <w:pStyle w:val="Odsekzoznamu"/>
        <w:numPr>
          <w:ilvl w:val="0"/>
          <w:numId w:val="37"/>
        </w:numPr>
        <w:ind w:left="851" w:hanging="426"/>
        <w:jc w:val="both"/>
        <w:rPr>
          <w:sz w:val="22"/>
          <w:szCs w:val="22"/>
        </w:rPr>
      </w:pPr>
      <w:r w:rsidRPr="00B065D3">
        <w:rPr>
          <w:sz w:val="22"/>
          <w:szCs w:val="22"/>
        </w:rPr>
        <w:t xml:space="preserve">podľa oznámenia orgánu podľa osobitného predpisu maloleté nezaopatrené dieťa, na ktoré sa oprávnenej osobe vypláca prídavok a príplatok k prídavku, spáchalo priestupok; to platí aj vtedy, ak maloleté nezaopatrené dieťa v čase spáchania priestupku nedovŕšilo 15 rokov veku a z tohto dôvodu správny orgán vec odložil  alebo konanie o priestupku zastavil, </w:t>
      </w:r>
    </w:p>
    <w:p w:rsidR="005D75A5" w:rsidRPr="00B065D3" w:rsidRDefault="00072A6B" w:rsidP="005D75A5">
      <w:pPr>
        <w:pStyle w:val="Odsekzoznamu"/>
        <w:numPr>
          <w:ilvl w:val="0"/>
          <w:numId w:val="37"/>
        </w:numPr>
        <w:ind w:left="851" w:hanging="426"/>
        <w:jc w:val="both"/>
        <w:rPr>
          <w:sz w:val="22"/>
          <w:szCs w:val="22"/>
        </w:rPr>
      </w:pPr>
      <w:r w:rsidRPr="00B065D3">
        <w:rPr>
          <w:sz w:val="22"/>
          <w:szCs w:val="22"/>
        </w:rPr>
        <w:t>bolo nezaopatrenému dieťaťu alebo rodičovi nezaopatreného dieťaťa uložen</w:t>
      </w:r>
      <w:r w:rsidR="005D75A5" w:rsidRPr="00B065D3">
        <w:rPr>
          <w:sz w:val="22"/>
          <w:szCs w:val="22"/>
        </w:rPr>
        <w:t>é výchovné opatrenie, alebo</w:t>
      </w:r>
    </w:p>
    <w:p w:rsidR="00072A6B" w:rsidRPr="00B065D3" w:rsidRDefault="00072A6B" w:rsidP="00072A6B">
      <w:pPr>
        <w:pStyle w:val="Odsekzoznamu"/>
        <w:numPr>
          <w:ilvl w:val="0"/>
          <w:numId w:val="37"/>
        </w:numPr>
        <w:ind w:left="851" w:hanging="426"/>
        <w:jc w:val="both"/>
        <w:rPr>
          <w:sz w:val="22"/>
          <w:szCs w:val="22"/>
        </w:rPr>
      </w:pPr>
      <w:r w:rsidRPr="00B065D3">
        <w:rPr>
          <w:sz w:val="22"/>
          <w:szCs w:val="22"/>
        </w:rPr>
        <w:t>sa príspevok/dávka sa vypláca oprávnenej osobe, ktorá</w:t>
      </w:r>
      <w:r w:rsidR="005D75A5" w:rsidRPr="00B065D3">
        <w:rPr>
          <w:sz w:val="22"/>
          <w:szCs w:val="22"/>
        </w:rPr>
        <w:t xml:space="preserve"> je členom domácnosti, ktorej sa </w:t>
      </w:r>
      <w:r w:rsidRPr="00B065D3">
        <w:rPr>
          <w:sz w:val="22"/>
          <w:szCs w:val="22"/>
        </w:rPr>
        <w:t>vypláca pomoc v hmotnej núdzi prostredníctvom osobitného príjemcu.</w:t>
      </w:r>
    </w:p>
    <w:p w:rsidR="00072A6B" w:rsidRPr="00B065D3" w:rsidRDefault="00072A6B" w:rsidP="00072A6B">
      <w:pPr>
        <w:jc w:val="both"/>
        <w:rPr>
          <w:b/>
          <w:sz w:val="22"/>
          <w:szCs w:val="22"/>
        </w:rPr>
      </w:pPr>
    </w:p>
    <w:p w:rsidR="00072A6B" w:rsidRPr="00B065D3" w:rsidRDefault="00072A6B" w:rsidP="00072A6B">
      <w:pPr>
        <w:jc w:val="both"/>
        <w:rPr>
          <w:sz w:val="22"/>
          <w:szCs w:val="22"/>
        </w:rPr>
      </w:pPr>
      <w:r w:rsidRPr="00B065D3">
        <w:rPr>
          <w:b/>
          <w:sz w:val="22"/>
          <w:szCs w:val="22"/>
        </w:rPr>
        <w:t>Osobitný príjemca</w:t>
      </w:r>
      <w:r w:rsidRPr="00B065D3">
        <w:rPr>
          <w:sz w:val="22"/>
          <w:szCs w:val="22"/>
        </w:rPr>
        <w:t xml:space="preserve"> príspevku/dávky </w:t>
      </w:r>
      <w:r w:rsidRPr="00B065D3">
        <w:rPr>
          <w:b/>
          <w:sz w:val="22"/>
          <w:szCs w:val="22"/>
        </w:rPr>
        <w:t>je obec</w:t>
      </w:r>
      <w:r w:rsidRPr="00B065D3">
        <w:rPr>
          <w:sz w:val="22"/>
          <w:szCs w:val="22"/>
        </w:rPr>
        <w:t xml:space="preserve">, v ktorej má oprávnená osoba trvalý pobyt alebo prechodný pobyt, </w:t>
      </w:r>
      <w:r w:rsidRPr="00B065D3">
        <w:rPr>
          <w:b/>
          <w:sz w:val="22"/>
          <w:szCs w:val="22"/>
        </w:rPr>
        <w:t xml:space="preserve">alebo </w:t>
      </w:r>
      <w:r w:rsidRPr="00B065D3">
        <w:rPr>
          <w:sz w:val="22"/>
          <w:szCs w:val="22"/>
        </w:rPr>
        <w:t xml:space="preserve">ak je to odôvodnené, </w:t>
      </w:r>
      <w:r w:rsidRPr="00B065D3">
        <w:rPr>
          <w:b/>
          <w:sz w:val="22"/>
          <w:szCs w:val="22"/>
        </w:rPr>
        <w:t>iná osoba</w:t>
      </w:r>
      <w:r w:rsidRPr="00B065D3">
        <w:rPr>
          <w:sz w:val="22"/>
          <w:szCs w:val="22"/>
        </w:rPr>
        <w:t xml:space="preserve">. </w:t>
      </w:r>
    </w:p>
    <w:p w:rsidR="005D75A5" w:rsidRPr="00B065D3" w:rsidRDefault="005D75A5" w:rsidP="00072A6B">
      <w:pPr>
        <w:jc w:val="both"/>
        <w:rPr>
          <w:i/>
          <w:color w:val="C00000"/>
          <w:sz w:val="22"/>
          <w:szCs w:val="22"/>
        </w:rPr>
      </w:pPr>
    </w:p>
    <w:p w:rsidR="00072A6B" w:rsidRPr="00B065D3" w:rsidRDefault="00072A6B" w:rsidP="00011A3F">
      <w:pPr>
        <w:pStyle w:val="Odsekzoznamu"/>
        <w:numPr>
          <w:ilvl w:val="0"/>
          <w:numId w:val="30"/>
        </w:numPr>
        <w:ind w:left="426" w:hanging="426"/>
        <w:jc w:val="both"/>
        <w:rPr>
          <w:b/>
          <w:sz w:val="22"/>
          <w:szCs w:val="22"/>
        </w:rPr>
      </w:pPr>
      <w:r w:rsidRPr="00B065D3">
        <w:rPr>
          <w:b/>
          <w:sz w:val="22"/>
          <w:szCs w:val="22"/>
        </w:rPr>
        <w:t>kedy je oprávnená osoba povinná vrátiť príspevok alebo dávku:</w:t>
      </w:r>
    </w:p>
    <w:p w:rsidR="00011A3F" w:rsidRPr="00B065D3" w:rsidRDefault="00011A3F" w:rsidP="00011A3F">
      <w:pPr>
        <w:jc w:val="both"/>
        <w:rPr>
          <w:b/>
          <w:sz w:val="22"/>
          <w:szCs w:val="22"/>
        </w:rPr>
      </w:pPr>
    </w:p>
    <w:p w:rsidR="00072A6B" w:rsidRPr="00B065D3" w:rsidRDefault="00072A6B" w:rsidP="00011A3F">
      <w:pPr>
        <w:jc w:val="both"/>
        <w:rPr>
          <w:sz w:val="22"/>
          <w:szCs w:val="22"/>
        </w:rPr>
      </w:pPr>
      <w:r w:rsidRPr="00B065D3">
        <w:rPr>
          <w:b/>
          <w:sz w:val="22"/>
          <w:szCs w:val="22"/>
        </w:rPr>
        <w:t>Ak oprávnená osoba svojím konaním spôsobila, alebo vedela alebo musela z okolností predpokladať, že platiteľ jej príspevok alebo dávku vyplatil neprávom</w:t>
      </w:r>
      <w:r w:rsidRPr="00B065D3">
        <w:rPr>
          <w:sz w:val="22"/>
          <w:szCs w:val="22"/>
        </w:rPr>
        <w:t xml:space="preserve">, je povinná ho/ju vrátiť. </w:t>
      </w:r>
    </w:p>
    <w:p w:rsidR="00072A6B" w:rsidRDefault="00072A6B" w:rsidP="00072A6B">
      <w:pPr>
        <w:pStyle w:val="l31"/>
      </w:pPr>
    </w:p>
    <w:p w:rsidR="00A2403E" w:rsidRPr="00B065D3" w:rsidRDefault="00A2403E" w:rsidP="00072A6B">
      <w:pPr>
        <w:pStyle w:val="l31"/>
        <w:rPr>
          <w:b/>
          <w:sz w:val="22"/>
          <w:szCs w:val="22"/>
        </w:rPr>
      </w:pPr>
      <w:r w:rsidRPr="00B065D3">
        <w:rPr>
          <w:b/>
          <w:sz w:val="22"/>
          <w:szCs w:val="22"/>
        </w:rPr>
        <w:t>UPOZORNENIE:</w:t>
      </w:r>
    </w:p>
    <w:p w:rsidR="00011A3F" w:rsidRPr="00B065D3" w:rsidRDefault="00A2403E" w:rsidP="00072A6B">
      <w:pPr>
        <w:pStyle w:val="l31"/>
        <w:rPr>
          <w:i/>
          <w:sz w:val="22"/>
          <w:szCs w:val="22"/>
        </w:rPr>
      </w:pPr>
      <w:r w:rsidRPr="00B065D3">
        <w:rPr>
          <w:sz w:val="22"/>
          <w:szCs w:val="22"/>
        </w:rPr>
        <w:t>Platiteľ (</w:t>
      </w:r>
      <w:r w:rsidRPr="00B065D3">
        <w:rPr>
          <w:i/>
          <w:sz w:val="22"/>
          <w:szCs w:val="22"/>
        </w:rPr>
        <w:t>úrad práce, sociálnych vecí a rodiny</w:t>
      </w:r>
      <w:r w:rsidRPr="00B065D3">
        <w:rPr>
          <w:sz w:val="22"/>
          <w:szCs w:val="22"/>
        </w:rPr>
        <w:t>) nevyhotovuje písomné rozhodnutie o priznaní a zvýšení štátnych sociálnych dávok (</w:t>
      </w:r>
      <w:r w:rsidRPr="00B065D3">
        <w:rPr>
          <w:i/>
          <w:sz w:val="22"/>
          <w:szCs w:val="22"/>
        </w:rPr>
        <w:t>okrem príspevkov v náhradnej starostlivosti</w:t>
      </w:r>
      <w:r w:rsidRPr="00B065D3">
        <w:rPr>
          <w:sz w:val="22"/>
          <w:szCs w:val="22"/>
        </w:rPr>
        <w:t xml:space="preserve">). Písomné rozhodnutie nahrádza samotné plnenie (poskytnutie/výplata štátnej sociálnej dávky), teda prevzatie štátnej sociálnej dávky na pošte, resp. pripísanie poskytnutej sumy na účet príjemcu. V prípade, ak príjemca nebude s vyplatenou sumou spokojný, môže podať odvolanie voči prevzatému plneniu v lehote 15 dní od prijatia poskytnutého plnenia. </w:t>
      </w:r>
      <w:r w:rsidRPr="00B065D3">
        <w:rPr>
          <w:i/>
          <w:sz w:val="22"/>
          <w:szCs w:val="22"/>
        </w:rPr>
        <w:t>Príklad:</w:t>
      </w:r>
      <w:r w:rsidR="00B065D3" w:rsidRPr="00B065D3">
        <w:rPr>
          <w:i/>
          <w:sz w:val="22"/>
          <w:szCs w:val="22"/>
        </w:rPr>
        <w:t xml:space="preserve"> ak si príjemca prevezme štátnu sociálnu dávku na pošte dňa 15.5., posledný deň lehoty na podanie odvolania je 30.5.</w:t>
      </w:r>
    </w:p>
    <w:p w:rsidR="00B065D3" w:rsidRPr="00B065D3" w:rsidRDefault="00B065D3" w:rsidP="00072A6B">
      <w:pPr>
        <w:pStyle w:val="l31"/>
        <w:rPr>
          <w:sz w:val="22"/>
          <w:szCs w:val="22"/>
        </w:rPr>
      </w:pPr>
    </w:p>
    <w:p w:rsidR="00072A6B" w:rsidRPr="00B065D3" w:rsidRDefault="00072A6B" w:rsidP="003A1FAE">
      <w:pPr>
        <w:pStyle w:val="l31"/>
        <w:rPr>
          <w:sz w:val="22"/>
          <w:szCs w:val="22"/>
        </w:rPr>
      </w:pPr>
      <w:r w:rsidRPr="00B065D3">
        <w:rPr>
          <w:sz w:val="22"/>
          <w:szCs w:val="22"/>
        </w:rPr>
        <w:t>V ...................................... dňa .................</w:t>
      </w:r>
      <w:r w:rsidR="00A52CFC" w:rsidRPr="00B065D3">
        <w:rPr>
          <w:sz w:val="22"/>
          <w:szCs w:val="22"/>
        </w:rPr>
        <w:t>.</w:t>
      </w:r>
      <w:r w:rsidRPr="00B065D3">
        <w:rPr>
          <w:sz w:val="22"/>
          <w:szCs w:val="22"/>
        </w:rPr>
        <w:t>.</w:t>
      </w:r>
      <w:r w:rsidR="00AB342F" w:rsidRPr="00B065D3">
        <w:rPr>
          <w:sz w:val="22"/>
          <w:szCs w:val="22"/>
        </w:rPr>
        <w:t>.</w:t>
      </w:r>
      <w:r w:rsidRPr="00B065D3">
        <w:rPr>
          <w:sz w:val="22"/>
          <w:szCs w:val="22"/>
        </w:rPr>
        <w:t xml:space="preserve">.... </w:t>
      </w:r>
      <w:r w:rsidRPr="00B065D3">
        <w:rPr>
          <w:sz w:val="22"/>
          <w:szCs w:val="22"/>
        </w:rPr>
        <w:tab/>
        <w:t xml:space="preserve">                 </w:t>
      </w:r>
      <w:r w:rsidR="00B065D3">
        <w:rPr>
          <w:sz w:val="22"/>
          <w:szCs w:val="22"/>
        </w:rPr>
        <w:t xml:space="preserve">              </w:t>
      </w:r>
      <w:r w:rsidRPr="00B065D3">
        <w:rPr>
          <w:sz w:val="22"/>
          <w:szCs w:val="22"/>
        </w:rPr>
        <w:t>.......................</w:t>
      </w:r>
      <w:r w:rsidR="00AD23A6" w:rsidRPr="00B065D3">
        <w:rPr>
          <w:sz w:val="22"/>
          <w:szCs w:val="22"/>
        </w:rPr>
        <w:t>..</w:t>
      </w:r>
      <w:r w:rsidRPr="00B065D3">
        <w:rPr>
          <w:sz w:val="22"/>
          <w:szCs w:val="22"/>
        </w:rPr>
        <w:t>.....................</w:t>
      </w:r>
    </w:p>
    <w:p w:rsidR="00072A6B" w:rsidRPr="00B065D3" w:rsidRDefault="00072A6B" w:rsidP="003A1FAE">
      <w:pPr>
        <w:pStyle w:val="l31"/>
        <w:rPr>
          <w:color w:val="000000"/>
          <w:sz w:val="22"/>
          <w:szCs w:val="22"/>
        </w:rPr>
      </w:pPr>
      <w:r w:rsidRPr="00B065D3">
        <w:rPr>
          <w:sz w:val="22"/>
          <w:szCs w:val="22"/>
        </w:rPr>
        <w:tab/>
      </w:r>
      <w:r w:rsidRPr="00B065D3">
        <w:rPr>
          <w:sz w:val="22"/>
          <w:szCs w:val="22"/>
        </w:rPr>
        <w:tab/>
      </w:r>
      <w:r w:rsidRPr="00B065D3">
        <w:rPr>
          <w:sz w:val="22"/>
          <w:szCs w:val="22"/>
        </w:rPr>
        <w:tab/>
      </w:r>
      <w:r w:rsidRPr="00B065D3">
        <w:rPr>
          <w:sz w:val="22"/>
          <w:szCs w:val="22"/>
        </w:rPr>
        <w:tab/>
      </w:r>
      <w:r w:rsidRPr="00B065D3">
        <w:rPr>
          <w:sz w:val="22"/>
          <w:szCs w:val="22"/>
        </w:rPr>
        <w:tab/>
      </w:r>
      <w:r w:rsidRPr="00B065D3">
        <w:rPr>
          <w:sz w:val="22"/>
          <w:szCs w:val="22"/>
        </w:rPr>
        <w:tab/>
      </w:r>
      <w:r w:rsidRPr="00B065D3">
        <w:rPr>
          <w:sz w:val="22"/>
          <w:szCs w:val="22"/>
        </w:rPr>
        <w:tab/>
      </w:r>
      <w:r w:rsidRPr="00B065D3">
        <w:rPr>
          <w:sz w:val="22"/>
          <w:szCs w:val="22"/>
        </w:rPr>
        <w:tab/>
        <w:t xml:space="preserve">  </w:t>
      </w:r>
      <w:r w:rsidRPr="00B065D3">
        <w:rPr>
          <w:sz w:val="22"/>
          <w:szCs w:val="22"/>
        </w:rPr>
        <w:tab/>
        <w:t xml:space="preserve">        </w:t>
      </w:r>
      <w:r w:rsidRPr="00B065D3">
        <w:rPr>
          <w:color w:val="000000"/>
          <w:sz w:val="22"/>
          <w:szCs w:val="22"/>
        </w:rPr>
        <w:t>podpis občana</w:t>
      </w:r>
    </w:p>
    <w:sectPr w:rsidR="00072A6B" w:rsidRPr="00B065D3" w:rsidSect="002F48BD">
      <w:footerReference w:type="defaul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0EE" w:rsidRDefault="00B430EE" w:rsidP="00D04AC2">
      <w:r>
        <w:separator/>
      </w:r>
    </w:p>
  </w:endnote>
  <w:endnote w:type="continuationSeparator" w:id="0">
    <w:p w:rsidR="00B430EE" w:rsidRDefault="00B430EE" w:rsidP="00D0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180193"/>
      <w:docPartObj>
        <w:docPartGallery w:val="Page Numbers (Bottom of Page)"/>
        <w:docPartUnique/>
      </w:docPartObj>
    </w:sdtPr>
    <w:sdtEndPr/>
    <w:sdtContent>
      <w:p w:rsidR="002F48BD" w:rsidRDefault="002F48B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D88">
          <w:rPr>
            <w:noProof/>
          </w:rPr>
          <w:t>3</w:t>
        </w:r>
        <w:r>
          <w:fldChar w:fldCharType="end"/>
        </w:r>
      </w:p>
    </w:sdtContent>
  </w:sdt>
  <w:p w:rsidR="002F48BD" w:rsidRDefault="002F48B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0EE" w:rsidRDefault="00B430EE" w:rsidP="00D04AC2">
      <w:r>
        <w:separator/>
      </w:r>
    </w:p>
  </w:footnote>
  <w:footnote w:type="continuationSeparator" w:id="0">
    <w:p w:rsidR="00B430EE" w:rsidRDefault="00B430EE" w:rsidP="00D04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5263"/>
    <w:multiLevelType w:val="hybridMultilevel"/>
    <w:tmpl w:val="687252B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8401D"/>
    <w:multiLevelType w:val="hybridMultilevel"/>
    <w:tmpl w:val="29B68B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D3C6B"/>
    <w:multiLevelType w:val="multilevel"/>
    <w:tmpl w:val="3FF87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6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3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296379"/>
    <w:multiLevelType w:val="multilevel"/>
    <w:tmpl w:val="ED603F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3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8C11515"/>
    <w:multiLevelType w:val="hybridMultilevel"/>
    <w:tmpl w:val="D90C2534"/>
    <w:lvl w:ilvl="0" w:tplc="4F2E24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0747721"/>
    <w:multiLevelType w:val="hybridMultilevel"/>
    <w:tmpl w:val="E9F064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934B9"/>
    <w:multiLevelType w:val="hybridMultilevel"/>
    <w:tmpl w:val="9F0029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A4E0A"/>
    <w:multiLevelType w:val="multilevel"/>
    <w:tmpl w:val="59D84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.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05A4F1B"/>
    <w:multiLevelType w:val="hybridMultilevel"/>
    <w:tmpl w:val="1A6055E4"/>
    <w:lvl w:ilvl="0" w:tplc="91B8BAC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C4749"/>
    <w:multiLevelType w:val="hybridMultilevel"/>
    <w:tmpl w:val="F4E48E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03463"/>
    <w:multiLevelType w:val="hybridMultilevel"/>
    <w:tmpl w:val="E2D0071A"/>
    <w:lvl w:ilvl="0" w:tplc="4F2E24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32D3645"/>
    <w:multiLevelType w:val="multilevel"/>
    <w:tmpl w:val="15689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50E4807"/>
    <w:multiLevelType w:val="hybridMultilevel"/>
    <w:tmpl w:val="3E0236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B306B6"/>
    <w:multiLevelType w:val="hybridMultilevel"/>
    <w:tmpl w:val="40848F0E"/>
    <w:lvl w:ilvl="0" w:tplc="4F2E24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28EC16B0"/>
    <w:multiLevelType w:val="multilevel"/>
    <w:tmpl w:val="6F56B4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9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3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97367E4"/>
    <w:multiLevelType w:val="hybridMultilevel"/>
    <w:tmpl w:val="E4FA0B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13BD9"/>
    <w:multiLevelType w:val="hybridMultilevel"/>
    <w:tmpl w:val="62524D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DE5F53"/>
    <w:multiLevelType w:val="multilevel"/>
    <w:tmpl w:val="33A82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9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3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18F72F1"/>
    <w:multiLevelType w:val="multilevel"/>
    <w:tmpl w:val="D6121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1D44BDA"/>
    <w:multiLevelType w:val="hybridMultilevel"/>
    <w:tmpl w:val="55642EF6"/>
    <w:lvl w:ilvl="0" w:tplc="4F2E24CE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  <w:i w:val="0"/>
      </w:rPr>
    </w:lvl>
    <w:lvl w:ilvl="1" w:tplc="041B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>
    <w:nsid w:val="35665995"/>
    <w:multiLevelType w:val="hybridMultilevel"/>
    <w:tmpl w:val="CFAA4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D4669F"/>
    <w:multiLevelType w:val="hybridMultilevel"/>
    <w:tmpl w:val="71E83912"/>
    <w:lvl w:ilvl="0" w:tplc="AFEEC97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D70A32"/>
    <w:multiLevelType w:val="hybridMultilevel"/>
    <w:tmpl w:val="B80880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20208D"/>
    <w:multiLevelType w:val="hybridMultilevel"/>
    <w:tmpl w:val="CDFA8006"/>
    <w:lvl w:ilvl="0" w:tplc="20244A0A">
      <w:start w:val="3"/>
      <w:numFmt w:val="bullet"/>
      <w:lvlText w:val="-"/>
      <w:lvlJc w:val="left"/>
      <w:pPr>
        <w:ind w:left="4002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832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904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762" w:hanging="360"/>
      </w:pPr>
      <w:rPr>
        <w:rFonts w:ascii="Wingdings" w:hAnsi="Wingdings" w:hint="default"/>
      </w:rPr>
    </w:lvl>
  </w:abstractNum>
  <w:abstractNum w:abstractNumId="24">
    <w:nsid w:val="56C63C79"/>
    <w:multiLevelType w:val="multilevel"/>
    <w:tmpl w:val="09009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5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3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88E0661"/>
    <w:multiLevelType w:val="multilevel"/>
    <w:tmpl w:val="8BAE3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3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8DF3709"/>
    <w:multiLevelType w:val="multilevel"/>
    <w:tmpl w:val="35F2D9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8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3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EB01E8D"/>
    <w:multiLevelType w:val="hybridMultilevel"/>
    <w:tmpl w:val="BA9804CA"/>
    <w:lvl w:ilvl="0" w:tplc="041B0001">
      <w:start w:val="1"/>
      <w:numFmt w:val="bullet"/>
      <w:lvlText w:val=""/>
      <w:lvlJc w:val="left"/>
      <w:pPr>
        <w:tabs>
          <w:tab w:val="num" w:pos="737"/>
        </w:tabs>
        <w:ind w:left="737" w:hanging="360"/>
      </w:pPr>
      <w:rPr>
        <w:rFonts w:ascii="Symbol" w:hAnsi="Symbol" w:hint="default"/>
        <w:sz w:val="24"/>
        <w:szCs w:val="24"/>
      </w:rPr>
    </w:lvl>
    <w:lvl w:ilvl="1" w:tplc="041B000F">
      <w:start w:val="1"/>
      <w:numFmt w:val="decimal"/>
      <w:lvlText w:val="%2."/>
      <w:lvlJc w:val="left"/>
      <w:pPr>
        <w:tabs>
          <w:tab w:val="num" w:pos="1457"/>
        </w:tabs>
        <w:ind w:left="1457" w:hanging="360"/>
      </w:pPr>
      <w:rPr>
        <w:rFonts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28">
    <w:nsid w:val="76DF13A1"/>
    <w:multiLevelType w:val="multilevel"/>
    <w:tmpl w:val="88D4B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7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3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789115D"/>
    <w:multiLevelType w:val="multilevel"/>
    <w:tmpl w:val="49CECB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none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4.2.2.%4."/>
      <w:lvlJc w:val="left"/>
      <w:pPr>
        <w:ind w:left="1728" w:hanging="648"/>
      </w:pPr>
      <w:rPr>
        <w:rFonts w:hint="default"/>
      </w:rPr>
    </w:lvl>
    <w:lvl w:ilvl="4">
      <w:start w:val="2"/>
      <w:numFmt w:val="none"/>
      <w:lvlText w:val="4.2.2.1.1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96E4620"/>
    <w:multiLevelType w:val="hybridMultilevel"/>
    <w:tmpl w:val="072ECBC4"/>
    <w:lvl w:ilvl="0" w:tplc="4F2E24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E491842"/>
    <w:multiLevelType w:val="hybridMultilevel"/>
    <w:tmpl w:val="8EBE7650"/>
    <w:lvl w:ilvl="0" w:tplc="4F2E24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1"/>
  </w:num>
  <w:num w:numId="12">
    <w:abstractNumId w:val="16"/>
  </w:num>
  <w:num w:numId="13">
    <w:abstractNumId w:val="6"/>
  </w:num>
  <w:num w:numId="14">
    <w:abstractNumId w:val="27"/>
  </w:num>
  <w:num w:numId="15">
    <w:abstractNumId w:val="22"/>
  </w:num>
  <w:num w:numId="16">
    <w:abstractNumId w:val="18"/>
  </w:num>
  <w:num w:numId="17">
    <w:abstractNumId w:val="29"/>
  </w:num>
  <w:num w:numId="18">
    <w:abstractNumId w:val="11"/>
  </w:num>
  <w:num w:numId="19">
    <w:abstractNumId w:val="7"/>
  </w:num>
  <w:num w:numId="20">
    <w:abstractNumId w:val="3"/>
  </w:num>
  <w:num w:numId="21">
    <w:abstractNumId w:val="25"/>
  </w:num>
  <w:num w:numId="22">
    <w:abstractNumId w:val="24"/>
  </w:num>
  <w:num w:numId="23">
    <w:abstractNumId w:val="2"/>
  </w:num>
  <w:num w:numId="24">
    <w:abstractNumId w:val="28"/>
  </w:num>
  <w:num w:numId="25">
    <w:abstractNumId w:val="26"/>
  </w:num>
  <w:num w:numId="26">
    <w:abstractNumId w:val="17"/>
  </w:num>
  <w:num w:numId="27">
    <w:abstractNumId w:val="14"/>
  </w:num>
  <w:num w:numId="28">
    <w:abstractNumId w:val="12"/>
  </w:num>
  <w:num w:numId="29">
    <w:abstractNumId w:val="20"/>
  </w:num>
  <w:num w:numId="30">
    <w:abstractNumId w:val="0"/>
  </w:num>
  <w:num w:numId="31">
    <w:abstractNumId w:val="19"/>
  </w:num>
  <w:num w:numId="32">
    <w:abstractNumId w:val="31"/>
  </w:num>
  <w:num w:numId="33">
    <w:abstractNumId w:val="4"/>
  </w:num>
  <w:num w:numId="34">
    <w:abstractNumId w:val="13"/>
  </w:num>
  <w:num w:numId="35">
    <w:abstractNumId w:val="10"/>
  </w:num>
  <w:num w:numId="36">
    <w:abstractNumId w:val="30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77"/>
    <w:rsid w:val="000109E7"/>
    <w:rsid w:val="00011A3F"/>
    <w:rsid w:val="00071B5E"/>
    <w:rsid w:val="00072A6B"/>
    <w:rsid w:val="000853EE"/>
    <w:rsid w:val="00140205"/>
    <w:rsid w:val="001E11FF"/>
    <w:rsid w:val="001F32BF"/>
    <w:rsid w:val="00201245"/>
    <w:rsid w:val="00215F63"/>
    <w:rsid w:val="00244927"/>
    <w:rsid w:val="00255D88"/>
    <w:rsid w:val="00274991"/>
    <w:rsid w:val="0029069A"/>
    <w:rsid w:val="002C7C5D"/>
    <w:rsid w:val="002D1B3D"/>
    <w:rsid w:val="002F48BD"/>
    <w:rsid w:val="00302A09"/>
    <w:rsid w:val="0039792A"/>
    <w:rsid w:val="003A1FAE"/>
    <w:rsid w:val="00446E5F"/>
    <w:rsid w:val="0045479B"/>
    <w:rsid w:val="00464325"/>
    <w:rsid w:val="00471812"/>
    <w:rsid w:val="00495124"/>
    <w:rsid w:val="004F2875"/>
    <w:rsid w:val="004F368D"/>
    <w:rsid w:val="00513A04"/>
    <w:rsid w:val="005277D4"/>
    <w:rsid w:val="00551C73"/>
    <w:rsid w:val="005A1198"/>
    <w:rsid w:val="005D274F"/>
    <w:rsid w:val="005D75A5"/>
    <w:rsid w:val="00600D0A"/>
    <w:rsid w:val="00630BC1"/>
    <w:rsid w:val="00655443"/>
    <w:rsid w:val="006972E4"/>
    <w:rsid w:val="006A3503"/>
    <w:rsid w:val="006F2485"/>
    <w:rsid w:val="006F7E18"/>
    <w:rsid w:val="00797564"/>
    <w:rsid w:val="007D1A51"/>
    <w:rsid w:val="0081279C"/>
    <w:rsid w:val="008C02D0"/>
    <w:rsid w:val="008C512A"/>
    <w:rsid w:val="008E5079"/>
    <w:rsid w:val="008E5395"/>
    <w:rsid w:val="00906761"/>
    <w:rsid w:val="00912766"/>
    <w:rsid w:val="009849F7"/>
    <w:rsid w:val="009D6868"/>
    <w:rsid w:val="00A151D0"/>
    <w:rsid w:val="00A154F7"/>
    <w:rsid w:val="00A2403E"/>
    <w:rsid w:val="00A52CFC"/>
    <w:rsid w:val="00A81DF3"/>
    <w:rsid w:val="00A87C5B"/>
    <w:rsid w:val="00AB1E8C"/>
    <w:rsid w:val="00AB342F"/>
    <w:rsid w:val="00AB5727"/>
    <w:rsid w:val="00AD23A6"/>
    <w:rsid w:val="00AE03A5"/>
    <w:rsid w:val="00B02CB5"/>
    <w:rsid w:val="00B065D3"/>
    <w:rsid w:val="00B430EE"/>
    <w:rsid w:val="00B81D37"/>
    <w:rsid w:val="00C45493"/>
    <w:rsid w:val="00C54489"/>
    <w:rsid w:val="00C5660F"/>
    <w:rsid w:val="00CB4CEE"/>
    <w:rsid w:val="00CB770E"/>
    <w:rsid w:val="00CE2025"/>
    <w:rsid w:val="00D04AC2"/>
    <w:rsid w:val="00D30725"/>
    <w:rsid w:val="00D40937"/>
    <w:rsid w:val="00D808A3"/>
    <w:rsid w:val="00DA3AC4"/>
    <w:rsid w:val="00DB05D7"/>
    <w:rsid w:val="00E33A1C"/>
    <w:rsid w:val="00EC58A9"/>
    <w:rsid w:val="00EE0872"/>
    <w:rsid w:val="00F241B6"/>
    <w:rsid w:val="00F90A34"/>
    <w:rsid w:val="00FA7767"/>
    <w:rsid w:val="00FD62D7"/>
    <w:rsid w:val="00FE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2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C45493"/>
    <w:rPr>
      <w:color w:val="0000FF"/>
      <w:u w:val="single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C45493"/>
    <w:pPr>
      <w:ind w:left="720"/>
      <w:contextualSpacing/>
    </w:pPr>
  </w:style>
  <w:style w:type="character" w:customStyle="1" w:styleId="OdsekzoznamuChar">
    <w:name w:val="Odsek zoznamu Char"/>
    <w:aliases w:val="body Char"/>
    <w:link w:val="Odsekzoznamu"/>
    <w:uiPriority w:val="34"/>
    <w:locked/>
    <w:rsid w:val="00C4549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41">
    <w:name w:val="l41"/>
    <w:basedOn w:val="Normlny"/>
    <w:rsid w:val="00C45493"/>
    <w:pPr>
      <w:jc w:val="both"/>
    </w:pPr>
    <w:rPr>
      <w:sz w:val="24"/>
      <w:szCs w:val="24"/>
    </w:rPr>
  </w:style>
  <w:style w:type="paragraph" w:customStyle="1" w:styleId="l51">
    <w:name w:val="l51"/>
    <w:basedOn w:val="Normlny"/>
    <w:rsid w:val="00C45493"/>
    <w:pPr>
      <w:jc w:val="both"/>
    </w:pPr>
    <w:rPr>
      <w:sz w:val="24"/>
      <w:szCs w:val="24"/>
    </w:rPr>
  </w:style>
  <w:style w:type="character" w:customStyle="1" w:styleId="num1">
    <w:name w:val="num1"/>
    <w:rsid w:val="00C45493"/>
    <w:rPr>
      <w:b/>
      <w:bCs/>
      <w:color w:val="303030"/>
    </w:rPr>
  </w:style>
  <w:style w:type="paragraph" w:customStyle="1" w:styleId="l31">
    <w:name w:val="l31"/>
    <w:basedOn w:val="Normlny"/>
    <w:rsid w:val="00C45493"/>
    <w:pPr>
      <w:jc w:val="both"/>
    </w:pPr>
    <w:rPr>
      <w:sz w:val="24"/>
      <w:szCs w:val="24"/>
    </w:rPr>
  </w:style>
  <w:style w:type="paragraph" w:customStyle="1" w:styleId="l5">
    <w:name w:val="l5"/>
    <w:basedOn w:val="Normlny"/>
    <w:rsid w:val="00C45493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C4549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C45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72A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2A6B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04AC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04AC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04AC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04AC2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2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C45493"/>
    <w:rPr>
      <w:color w:val="0000FF"/>
      <w:u w:val="single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C45493"/>
    <w:pPr>
      <w:ind w:left="720"/>
      <w:contextualSpacing/>
    </w:pPr>
  </w:style>
  <w:style w:type="character" w:customStyle="1" w:styleId="OdsekzoznamuChar">
    <w:name w:val="Odsek zoznamu Char"/>
    <w:aliases w:val="body Char"/>
    <w:link w:val="Odsekzoznamu"/>
    <w:uiPriority w:val="34"/>
    <w:locked/>
    <w:rsid w:val="00C4549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41">
    <w:name w:val="l41"/>
    <w:basedOn w:val="Normlny"/>
    <w:rsid w:val="00C45493"/>
    <w:pPr>
      <w:jc w:val="both"/>
    </w:pPr>
    <w:rPr>
      <w:sz w:val="24"/>
      <w:szCs w:val="24"/>
    </w:rPr>
  </w:style>
  <w:style w:type="paragraph" w:customStyle="1" w:styleId="l51">
    <w:name w:val="l51"/>
    <w:basedOn w:val="Normlny"/>
    <w:rsid w:val="00C45493"/>
    <w:pPr>
      <w:jc w:val="both"/>
    </w:pPr>
    <w:rPr>
      <w:sz w:val="24"/>
      <w:szCs w:val="24"/>
    </w:rPr>
  </w:style>
  <w:style w:type="character" w:customStyle="1" w:styleId="num1">
    <w:name w:val="num1"/>
    <w:rsid w:val="00C45493"/>
    <w:rPr>
      <w:b/>
      <w:bCs/>
      <w:color w:val="303030"/>
    </w:rPr>
  </w:style>
  <w:style w:type="paragraph" w:customStyle="1" w:styleId="l31">
    <w:name w:val="l31"/>
    <w:basedOn w:val="Normlny"/>
    <w:rsid w:val="00C45493"/>
    <w:pPr>
      <w:jc w:val="both"/>
    </w:pPr>
    <w:rPr>
      <w:sz w:val="24"/>
      <w:szCs w:val="24"/>
    </w:rPr>
  </w:style>
  <w:style w:type="paragraph" w:customStyle="1" w:styleId="l5">
    <w:name w:val="l5"/>
    <w:basedOn w:val="Normlny"/>
    <w:rsid w:val="00C45493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C4549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C45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72A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2A6B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04AC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04AC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04AC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04AC2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mployment.gov.sk/sk/ministerstvo/medzinarodna-spolupraca/koordinacia-systemov-sz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mployment.gov.sk/sk/ministerstvo/medzinarodna-spolupraca/koordinacia-systemov-s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psvr.gov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F2776-9178-4D44-B65E-DB20B22CA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Déčiová Lada</dc:creator>
  <cp:lastModifiedBy>Kovalčíková Andrea</cp:lastModifiedBy>
  <cp:revision>7</cp:revision>
  <cp:lastPrinted>2021-12-07T10:00:00Z</cp:lastPrinted>
  <dcterms:created xsi:type="dcterms:W3CDTF">2021-05-19T12:22:00Z</dcterms:created>
  <dcterms:modified xsi:type="dcterms:W3CDTF">2021-12-07T10:00:00Z</dcterms:modified>
</cp:coreProperties>
</file>