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F" w:rsidRPr="00BC227F" w:rsidRDefault="00BC227F" w:rsidP="0021525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Mriekatabuky"/>
        <w:tblW w:w="9005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391"/>
        <w:gridCol w:w="363"/>
        <w:gridCol w:w="1939"/>
        <w:gridCol w:w="2201"/>
      </w:tblGrid>
      <w:tr w:rsidR="00215253" w:rsidRPr="000F5DAC" w:rsidTr="00011F3E">
        <w:trPr>
          <w:trHeight w:val="327"/>
        </w:trPr>
        <w:tc>
          <w:tcPr>
            <w:tcW w:w="90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5253" w:rsidRPr="000F5DAC" w:rsidRDefault="00215253" w:rsidP="00011F3E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Ústredie práce, sociálnych vecí a rodiny</w:t>
            </w:r>
            <w:r w:rsidRPr="009D6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5253" w:rsidTr="00011F3E">
        <w:trPr>
          <w:trHeight w:val="327"/>
        </w:trPr>
        <w:tc>
          <w:tcPr>
            <w:tcW w:w="45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5253" w:rsidRDefault="00215253" w:rsidP="00011F3E">
            <w:pPr>
              <w:pStyle w:val="Hlavik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5DAC">
              <w:rPr>
                <w:rFonts w:ascii="Times New Roman" w:hAnsi="Times New Roman" w:cs="Times New Roman"/>
                <w:sz w:val="24"/>
                <w:szCs w:val="24"/>
              </w:rPr>
              <w:t>Úrad práce, sociálnych vecí a rodiny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253" w:rsidRDefault="00215253" w:rsidP="00011F3E">
            <w:pPr>
              <w:pStyle w:val="Hlavika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5253" w:rsidRPr="00A06799" w:rsidTr="00011F3E">
        <w:trPr>
          <w:trHeight w:val="327"/>
        </w:trPr>
        <w:tc>
          <w:tcPr>
            <w:tcW w:w="90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5253" w:rsidRPr="002F1EF9" w:rsidRDefault="00215253" w:rsidP="00011F3E">
            <w:pPr>
              <w:pStyle w:val="Nadpis1"/>
              <w:tabs>
                <w:tab w:val="center" w:pos="4535"/>
                <w:tab w:val="left" w:pos="8339"/>
              </w:tabs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1E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ŽIADOSŤ UCHÁDZAČA 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2F1E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ZAMESTNANIE</w:t>
            </w:r>
          </w:p>
          <w:p w:rsidR="00215253" w:rsidRPr="00A06799" w:rsidRDefault="00215253" w:rsidP="00011F3E">
            <w:pPr>
              <w:pStyle w:val="Odsekzoznamu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06799">
              <w:rPr>
                <w:rFonts w:ascii="Times New Roman" w:hAnsi="Times New Roman" w:cs="Times New Roman"/>
                <w:sz w:val="19"/>
                <w:szCs w:val="19"/>
              </w:rPr>
              <w:t>o príspevok na vzdelávanie a prípravu pre trh práce (ďalej len „vzdelávanie“) zabezpečené z vlastnej iniciatívy podľa § 46 ods. 7 zákona č. 5/2004 Z. z. o službách zamestnanosti a o zmene a doplnení niektorých zákonov v znení neskorších predpisov (ďalej len „zákon o službách zamestnanosti“)</w:t>
            </w:r>
          </w:p>
        </w:tc>
      </w:tr>
      <w:tr w:rsidR="00215253" w:rsidRPr="007D6134" w:rsidTr="00011F3E">
        <w:trPr>
          <w:trHeight w:val="124"/>
        </w:trPr>
        <w:tc>
          <w:tcPr>
            <w:tcW w:w="90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Uchádzač o zamestnanie</w:t>
            </w:r>
          </w:p>
        </w:tc>
      </w:tr>
      <w:tr w:rsidR="00215253" w:rsidRPr="007D6134" w:rsidTr="00011F3E">
        <w:trPr>
          <w:trHeight w:val="440"/>
        </w:trPr>
        <w:tc>
          <w:tcPr>
            <w:tcW w:w="4111" w:type="dxa"/>
            <w:gridSpan w:val="2"/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215253" w:rsidRPr="007D6134" w:rsidTr="00011F3E">
        <w:trPr>
          <w:trHeight w:val="544"/>
        </w:trPr>
        <w:tc>
          <w:tcPr>
            <w:tcW w:w="4111" w:type="dxa"/>
            <w:gridSpan w:val="2"/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Trvalý/prechodný</w:t>
            </w:r>
            <w:r w:rsidRPr="007D6134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customMarkFollows="1" w:id="1"/>
              <w:sym w:font="Symbol" w:char="F02A"/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 pobyt – adresa (obec)</w:t>
            </w: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201" w:type="dxa"/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215253" w:rsidRPr="007D6134" w:rsidTr="00011F3E">
        <w:trPr>
          <w:trHeight w:val="58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215253" w:rsidRPr="007D6134" w:rsidTr="00011F3E">
        <w:trPr>
          <w:trHeight w:val="192"/>
        </w:trPr>
        <w:tc>
          <w:tcPr>
            <w:tcW w:w="9005" w:type="dxa"/>
            <w:gridSpan w:val="6"/>
            <w:shd w:val="clear" w:color="auto" w:fill="auto"/>
            <w:vAlign w:val="center"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Požadované vzdelávanie </w:t>
            </w:r>
          </w:p>
        </w:tc>
      </w:tr>
      <w:tr w:rsidR="00215253" w:rsidRPr="007D6134" w:rsidTr="00011F3E">
        <w:trPr>
          <w:trHeight w:val="478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Názov vzdelávania </w:t>
            </w:r>
          </w:p>
        </w:tc>
      </w:tr>
      <w:tr w:rsidR="00215253" w:rsidRPr="007D6134" w:rsidTr="00011F3E">
        <w:trPr>
          <w:trHeight w:val="476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Poskytovateľ vzdelávania</w:t>
            </w:r>
          </w:p>
        </w:tc>
      </w:tr>
      <w:tr w:rsidR="00215253" w:rsidRPr="00D60EA8" w:rsidTr="00011F3E">
        <w:trPr>
          <w:trHeight w:val="546"/>
        </w:trPr>
        <w:tc>
          <w:tcPr>
            <w:tcW w:w="4111" w:type="dxa"/>
            <w:gridSpan w:val="2"/>
            <w:shd w:val="clear" w:color="auto" w:fill="auto"/>
          </w:tcPr>
          <w:p w:rsidR="00215253" w:rsidRPr="00D60EA8" w:rsidRDefault="00215253" w:rsidP="00DA36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 xml:space="preserve">Celkový rozsah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vzdelávania </w:t>
            </w: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(v hod</w:t>
            </w:r>
            <w:r w:rsidR="00DA365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15253" w:rsidRPr="00D60EA8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45 min. hodín</w:t>
            </w:r>
          </w:p>
        </w:tc>
        <w:tc>
          <w:tcPr>
            <w:tcW w:w="2201" w:type="dxa"/>
            <w:shd w:val="clear" w:color="auto" w:fill="auto"/>
          </w:tcPr>
          <w:p w:rsidR="00215253" w:rsidRPr="00D60EA8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toho 60 min. hodín</w:t>
            </w:r>
          </w:p>
        </w:tc>
      </w:tr>
      <w:tr w:rsidR="00215253" w:rsidRPr="007D6134" w:rsidTr="00011F3E">
        <w:trPr>
          <w:trHeight w:val="546"/>
        </w:trPr>
        <w:tc>
          <w:tcPr>
            <w:tcW w:w="4111" w:type="dxa"/>
            <w:gridSpan w:val="2"/>
            <w:shd w:val="clear" w:color="auto" w:fill="auto"/>
          </w:tcPr>
          <w:p w:rsidR="00215253" w:rsidRPr="007D6134" w:rsidRDefault="00215253" w:rsidP="00011F3E">
            <w:pPr>
              <w:pStyle w:val="Odsekzoznamu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bCs/>
                <w:sz w:val="18"/>
                <w:szCs w:val="18"/>
              </w:rPr>
              <w:t>Predpokladaný dátum začiatku vzdelávania</w:t>
            </w:r>
          </w:p>
        </w:tc>
        <w:tc>
          <w:tcPr>
            <w:tcW w:w="4894" w:type="dxa"/>
            <w:gridSpan w:val="4"/>
            <w:shd w:val="clear" w:color="auto" w:fill="auto"/>
          </w:tcPr>
          <w:p w:rsidR="00215253" w:rsidRPr="007D6134" w:rsidRDefault="00215253" w:rsidP="00011F3E">
            <w:pPr>
              <w:pStyle w:val="Odsekzoznamu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bCs/>
                <w:sz w:val="18"/>
                <w:szCs w:val="18"/>
              </w:rPr>
              <w:t>Predpokladaný dátum ukončenia vzdelávania</w:t>
            </w:r>
          </w:p>
        </w:tc>
      </w:tr>
      <w:tr w:rsidR="00215253" w:rsidRPr="007D6134" w:rsidTr="00011F3E">
        <w:trPr>
          <w:trHeight w:val="255"/>
        </w:trPr>
        <w:tc>
          <w:tcPr>
            <w:tcW w:w="9005" w:type="dxa"/>
            <w:gridSpan w:val="6"/>
            <w:shd w:val="clear" w:color="auto" w:fill="auto"/>
            <w:vAlign w:val="center"/>
            <w:hideMark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Ostatné údaje</w:t>
            </w:r>
          </w:p>
        </w:tc>
      </w:tr>
      <w:tr w:rsidR="00215253" w:rsidRPr="00BC227F" w:rsidTr="00011F3E">
        <w:trPr>
          <w:trHeight w:val="509"/>
        </w:trPr>
        <w:tc>
          <w:tcPr>
            <w:tcW w:w="9005" w:type="dxa"/>
            <w:gridSpan w:val="6"/>
            <w:shd w:val="clear" w:color="auto" w:fill="auto"/>
            <w:noWrap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Úrad práce, sociálnych vecí a rodiny mi</w:t>
            </w:r>
          </w:p>
          <w:p w:rsidR="00215253" w:rsidRPr="007D6134" w:rsidRDefault="00215253" w:rsidP="00011F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53" w:rsidRPr="00BC227F" w:rsidRDefault="00215253" w:rsidP="00011F3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134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* zabezpečil rovnaké vzdelávanie     </w:t>
            </w:r>
            <w:r w:rsidRPr="007D6134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 xml:space="preserve">* zabezpečil iné vzdelávanie      </w:t>
            </w:r>
            <w:r w:rsidRPr="007D6134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D6134">
              <w:rPr>
                <w:rFonts w:ascii="Times New Roman" w:hAnsi="Times New Roman" w:cs="Times New Roman"/>
                <w:sz w:val="18"/>
                <w:szCs w:val="18"/>
              </w:rPr>
              <w:t>* nezabezpečil vzdelávanie</w:t>
            </w:r>
            <w:r w:rsidRPr="00B34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5253" w:rsidRPr="007D6134" w:rsidTr="00011F3E">
        <w:trPr>
          <w:trHeight w:val="248"/>
        </w:trPr>
        <w:tc>
          <w:tcPr>
            <w:tcW w:w="9005" w:type="dxa"/>
            <w:gridSpan w:val="6"/>
            <w:shd w:val="clear" w:color="auto" w:fill="auto"/>
            <w:vAlign w:val="center"/>
          </w:tcPr>
          <w:p w:rsidR="00215253" w:rsidRPr="007D6134" w:rsidRDefault="00215253" w:rsidP="00011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Prehlásenie uchádzača o zamestnanie</w:t>
            </w:r>
          </w:p>
        </w:tc>
      </w:tr>
      <w:tr w:rsidR="00215253" w:rsidRPr="00D60459" w:rsidTr="00011F3E">
        <w:trPr>
          <w:trHeight w:val="440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215253" w:rsidRPr="00287920" w:rsidRDefault="00215253" w:rsidP="00011F3E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Svojim podpisom uchádzač o zamestnanie berie na vedomie, že: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Na príspevok podľa § 46 ods. 7 zákona o službách zamestnanosti nie je v zmysle § 70 ods. 6 zákona o službách zamestnanosti právny nárok.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Úrad práce, sociálnych vecí a rodiny neposkytne uchádzačovi o zamestnanie príspevok podľa § 46 ods. 7, ak: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2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môže uchádzačovi o zamestnanie zabezpečiť vzdelávanie a prípravu pre trh práce,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2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zabezpečil uchádzačovi o zamestnanie vzdelávanie a prípravu pre trh práce v období 12 mesiacov pred začatím vzdelávania, ktoré si uchádzač o zamestnanie zabezpečil z vlastnej iniciatívy,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2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ak bol v posledných 3 rokoch pred podaním žiadosti uchádzačovi o zamestnanie poskytnutý príspevok podľa § 46 ods. 7 zákona o službách zamestnanosti.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Podmienkou na poskytnutie príspevku podľa § 46 ods. 7 zákona o službách zamestnanosti pre uchádzača o zamestnanie, ktorý pred zaradením do evidencie uchádzačov o zamestnanie prevádzkoval alebo vykonával samostatnú zárobkovú činnosť, podľa zákona o službách zamestnanosti preukázanie je, že: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3"/>
              </w:numPr>
              <w:spacing w:before="120"/>
              <w:ind w:hanging="261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má splnené daňové povinnosti podľa zákona č. 595/2003 Z. z. o dani z príjmov v znení neskorších predpisov,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má splnené povinnosti odvodu preddavku na poistné na verejné zdravotné poistenie, poistného na sociálne poistenie a povinných príspevkov na starobné dôchodkové sporenie,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neporušil zákaz nelegálneho zamestnávania v období dvoch rokov pred podaním žiadosti,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nemá voči úradu  splatné finančné záväzky,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nie je v konkurze, likvidácii, nútenej správe alebo nemá určený splátkový kalendár podľa zákona č. 7/2005 Z. z. o konkurze a reštrukturalizácii a o zmene a doplnení niektorých zákonov v znení neskorších predpisov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3"/>
              </w:numPr>
              <w:spacing w:before="120"/>
              <w:ind w:left="743" w:hanging="28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nemá evidované neuspokojené nároky svojich zamestnancov vyplývajúce z pracovného pomeru.</w:t>
            </w:r>
          </w:p>
          <w:p w:rsidR="00215253" w:rsidRPr="00287920" w:rsidRDefault="00215253" w:rsidP="00011F3E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Splnenie podmienok podľa písm. a) až e) zisťuje úrad práce, sociálnych vecí a rodiny. </w:t>
            </w:r>
            <w:r w:rsidRPr="00DA365F">
              <w:rPr>
                <w:rFonts w:ascii="Times New Roman" w:hAnsi="Times New Roman" w:cs="Times New Roman"/>
                <w:i/>
                <w:sz w:val="20"/>
                <w:szCs w:val="19"/>
              </w:rPr>
              <w:t>(V zmysle § 1 ods. 6 zákona č. 177/2018 Z. z. proti byrokracii platí, že ak z technických dôvodov nie je možné získať údaje alebo výpisy z informačných systémov verejnej správy v rozsahu zdrojových registrov bezodkladne, orgány verejnej moci a právnické osoby podľa ods. 4 sú oprávnené požiadať osoby podľa ods. 2 o</w:t>
            </w: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A365F">
              <w:rPr>
                <w:rFonts w:ascii="Times New Roman" w:hAnsi="Times New Roman" w:cs="Times New Roman"/>
                <w:i/>
                <w:sz w:val="20"/>
                <w:szCs w:val="19"/>
              </w:rPr>
              <w:lastRenderedPageBreak/>
              <w:t>predloženie výpisov z príslušných zdrojových registrov v listinnej podobe. Listinná podoba výpisov podľa predchádzajúcej vety nesmie byť staršia ako 30 dní.)</w:t>
            </w:r>
          </w:p>
          <w:p w:rsidR="00215253" w:rsidRPr="00287920" w:rsidRDefault="00215253" w:rsidP="00011F3E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Splnenie podmienok podľa písm. a) až c) môže preukázať aj uchádzač o zamestnanie. Splnenie podmienok podľa písm. f) preukazuje uchádzač o zamestnanie vyhlásením (príloha tejto žiadosti).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Pri výbere vzdelávania podľa § 46 ods. 7 zákona o službách zamestnanosti je povinný vybrať si vzdelávanie v súlade s § 44 ods. 7 zákona o službách zamestnanosti.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Pri výbere vzdelávania podľa § 46 ods. 7 zákona o službách zamestnanosti je povinný dodržiavať princípy hospodárnosti, efektívnosti, účelnosti, účinnosti a primeranosti, t. j. cena za vybrané vzdelávanie by mala zodpovedať obvyklým cenám v danom čase a mieste. Maximálna cena za osobohodinu vzdelávania, ktoré si uchádzač o zamestnanie zabezpečí z vlastnej iniciatívy bude zodpovedať maximálnym cenám v zmysle cenových limitov zverejnených na </w:t>
            </w:r>
            <w:hyperlink r:id="rId9" w:history="1">
              <w:r w:rsidRPr="00287920">
                <w:rPr>
                  <w:rFonts w:ascii="Times New Roman" w:hAnsi="Times New Roman" w:cs="Times New Roman"/>
                  <w:sz w:val="20"/>
                  <w:szCs w:val="19"/>
                </w:rPr>
                <w:t>www.upsvar.sk</w:t>
              </w:r>
            </w:hyperlink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. </w:t>
            </w:r>
          </w:p>
          <w:p w:rsidR="00215253" w:rsidRPr="00287920" w:rsidRDefault="00215253" w:rsidP="00011F3E">
            <w:pPr>
              <w:pStyle w:val="Odsekzoznamu"/>
              <w:spacing w:before="120"/>
              <w:ind w:left="357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V prípade uplatnenia špecifickej (trhovej) ceny je uchádzač o zamestnanie povinný predložiť k žiadosti o úhradu príspevku písomné zdôvodnenie (v ktorom poskytovateľ vzdelávania a prípravy pre trh práce zabezpečeného z vlastnej iniciatívy uchádzača o zamestnanie jasným a zreteľným spôsobom vysvetlí, prečo žiada uplatniť trhovú cenu a z akého dôvodu nie je možné dodržať odporúčané maximálne cenové limity) a prieskum trhu (nie starší ako 3 mesiace, preukazujúci, že uplatnená cena predstavuje </w:t>
            </w:r>
            <w:r w:rsidR="00DA365F">
              <w:rPr>
                <w:rFonts w:ascii="Times New Roman" w:hAnsi="Times New Roman" w:cs="Times New Roman"/>
                <w:sz w:val="20"/>
                <w:szCs w:val="19"/>
              </w:rPr>
              <w:t>trhovú cenu</w:t>
            </w: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). Poskytovateľ vzdelávania a prípravy pre trh práce zabezpečeného z vlastnej iniciatívy uchádzača o zamestnanie môže preukázať prieskum trhu na základe cenového prieskumu: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4"/>
              </w:numPr>
              <w:spacing w:before="60"/>
              <w:ind w:left="601" w:hanging="24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oslovením minimálne 2 poskytovateľov vzdelávania, ktorí realizujú rovnaké vzdelávanie – pre účely zdokladovania takto vykonaného prieskumu, poskytovateľ vzdelávania predloží celú komunikáciu s poskytovateľmi vzdelávania, ktorých oslovil alebo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44"/>
              </w:numPr>
              <w:spacing w:before="60"/>
              <w:ind w:left="601" w:hanging="244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minimálne z 2 webových stránok poskytovateľov vzdelávania, ktorí realizujú rovnaké vzdelávanie – pre účely zdokladovania takto vykonaného prieskumu, poskytovateľ vzdelávania predloží „</w:t>
            </w:r>
            <w:proofErr w:type="spellStart"/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print</w:t>
            </w:r>
            <w:proofErr w:type="spellEnd"/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proofErr w:type="spellStart"/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screeny</w:t>
            </w:r>
            <w:proofErr w:type="spellEnd"/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“ predmetných webových stránok (môžu byť aj vrátane dokumentov stiahnutých z týchto webových stránok), ktoré budú jasne a zreteľne preukazovať cenu vzdelávania.</w:t>
            </w:r>
          </w:p>
          <w:p w:rsidR="00215253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Pred zabezpečením vzdelávania podľa § 46 ods. 7 zákona o službách zamestnanosti je povinný uzatvoriť s úradom práce, sociálnych vecí a rodiny dohodu o poskytnutí príspevku na vzdelávanie zabezpečené z vlastnej iniciatívy uchádzača o zamestnanie.</w:t>
            </w:r>
          </w:p>
          <w:p w:rsidR="00287920" w:rsidRPr="00A9499F" w:rsidRDefault="00287920" w:rsidP="00287920">
            <w:pPr>
              <w:pStyle w:val="Odsekzoznamu"/>
              <w:numPr>
                <w:ilvl w:val="0"/>
                <w:numId w:val="29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bookmarkStart w:id="0" w:name="_GoBack"/>
            <w:r w:rsidRPr="00A9499F">
              <w:rPr>
                <w:rFonts w:ascii="Times New Roman" w:hAnsi="Times New Roman" w:cs="Times New Roman"/>
                <w:sz w:val="20"/>
                <w:szCs w:val="19"/>
              </w:rPr>
              <w:t>Až po uzatvorení dohody o poskytnutí príspevku na vzdelávanie zabezpečené z vlastnej iniciatívy môže vybrané vzdelávanie absolvovať a uhradiť za toto vzdelávanie poskytovateľovi poplatok.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Po absolvovaní vzdelávania je povinný v zmysle dohody, ktorú uzatvoril s úradom práce, sociálnych vecí a rodiny, predložiť žiadosť o úhradu príspevku </w:t>
            </w:r>
            <w:bookmarkEnd w:id="0"/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najskôr po uplynutí 30 kalendárnych dní a najneskôr do 90 kalendárnych dní od ukončenia vzdelávania.</w:t>
            </w:r>
          </w:p>
          <w:p w:rsidR="00215253" w:rsidRPr="00287920" w:rsidRDefault="00215253" w:rsidP="00011F3E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Poskytnutie príspevku podľa § 46 ods. 7 zákona o službách zamestnanosti je podmienené nástupom do pracovného pomeru k zamestnávateľovi na výkon pracovnej činnosti alebo začatím prevádzkovania alebo vykonávania samostatnej zárobkovej činnosti, pričom výkon pracovnej činnosti musí súvisieť s absolvovaným vzdelávaním.</w:t>
            </w:r>
          </w:p>
          <w:p w:rsidR="00215253" w:rsidRPr="00287920" w:rsidRDefault="00215253" w:rsidP="00DA365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Po splnení stanovených podmienok mu úrad práce, sociálnych vecí a rodiny podľa § 46 ods. 7 zákona o službách zamestnanosti uhradí príspevok na refundáciu nákladov na vzdelávanie, do výšky 100 % oprávnených nákladov, najviac v sume 600,00 eur.</w:t>
            </w: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ab/>
            </w:r>
          </w:p>
          <w:p w:rsidR="00215253" w:rsidRPr="00287920" w:rsidRDefault="00215253" w:rsidP="00DA365F">
            <w:pPr>
              <w:pStyle w:val="Odsekzoznamu"/>
              <w:numPr>
                <w:ilvl w:val="0"/>
                <w:numId w:val="29"/>
              </w:numPr>
              <w:spacing w:before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>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práce, sociálnych vecí a rodiny spracúva osobné údaje uchádzača o zamestnanie v zmysle zákona o službách zamestnanosti a uvedené osobné údaje ďalej poskytuje orgánom verejnej správy</w:t>
            </w:r>
            <w:r w:rsidR="00287920"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. V prípade akýchkoľvek </w:t>
            </w: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 xml:space="preserve">nejasností, problémov a otázok sa môžete obrátiť na: </w:t>
            </w:r>
            <w:proofErr w:type="spellStart"/>
            <w:r w:rsidRPr="00287920">
              <w:rPr>
                <w:rFonts w:ascii="Times New Roman" w:hAnsi="Times New Roman" w:cs="Times New Roman"/>
                <w:sz w:val="18"/>
                <w:szCs w:val="18"/>
              </w:rPr>
              <w:t>ochranaosobnychudajov@upsvr.gov.sk</w:t>
            </w:r>
            <w:proofErr w:type="spellEnd"/>
            <w:r w:rsidRPr="002879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ab/>
            </w:r>
            <w:r w:rsidRPr="00287920">
              <w:rPr>
                <w:rFonts w:ascii="Times New Roman" w:hAnsi="Times New Roman" w:cs="Times New Roman"/>
                <w:sz w:val="20"/>
                <w:szCs w:val="19"/>
              </w:rPr>
              <w:tab/>
            </w:r>
          </w:p>
        </w:tc>
      </w:tr>
      <w:tr w:rsidR="00215253" w:rsidRPr="007D6134" w:rsidTr="00011F3E">
        <w:trPr>
          <w:trHeight w:val="354"/>
        </w:trPr>
        <w:tc>
          <w:tcPr>
            <w:tcW w:w="9005" w:type="dxa"/>
            <w:gridSpan w:val="6"/>
            <w:shd w:val="clear" w:color="auto" w:fill="auto"/>
            <w:vAlign w:val="center"/>
          </w:tcPr>
          <w:p w:rsidR="00215253" w:rsidRPr="00215253" w:rsidRDefault="00215253" w:rsidP="00011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Príloha k žiadosti</w:t>
            </w:r>
          </w:p>
        </w:tc>
      </w:tr>
      <w:tr w:rsidR="00215253" w:rsidRPr="00A06799" w:rsidTr="00011F3E">
        <w:trPr>
          <w:trHeight w:val="440"/>
        </w:trPr>
        <w:tc>
          <w:tcPr>
            <w:tcW w:w="9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5253" w:rsidRPr="00215253" w:rsidRDefault="00215253" w:rsidP="00011F3E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253">
              <w:rPr>
                <w:rFonts w:ascii="Times New Roman" w:hAnsi="Times New Roman" w:cs="Times New Roman"/>
                <w:sz w:val="20"/>
                <w:szCs w:val="20"/>
              </w:rPr>
              <w:t>Vyhlásenie o neprevádzkovaní alebo nevykonávaní samostatnej zárobkovej činnosti, resp. o prevádzkovaní alebo vykonávaní samostatnej zárobkovej činnosti pred zaradením do evidencie uchádzačov o zamestnanie.</w:t>
            </w:r>
          </w:p>
        </w:tc>
      </w:tr>
      <w:tr w:rsidR="00215253" w:rsidRPr="007D6134" w:rsidTr="00011F3E">
        <w:trPr>
          <w:trHeight w:val="292"/>
        </w:trPr>
        <w:tc>
          <w:tcPr>
            <w:tcW w:w="9005" w:type="dxa"/>
            <w:gridSpan w:val="6"/>
            <w:shd w:val="clear" w:color="auto" w:fill="auto"/>
            <w:vAlign w:val="center"/>
            <w:hideMark/>
          </w:tcPr>
          <w:p w:rsidR="00215253" w:rsidRPr="00215253" w:rsidRDefault="00215253" w:rsidP="00011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5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uchádzača o zamestnanie</w:t>
            </w:r>
          </w:p>
        </w:tc>
      </w:tr>
      <w:tr w:rsidR="00215253" w:rsidRPr="00DC22F6" w:rsidTr="00011F3E">
        <w:trPr>
          <w:trHeight w:val="679"/>
        </w:trPr>
        <w:tc>
          <w:tcPr>
            <w:tcW w:w="4865" w:type="dxa"/>
            <w:gridSpan w:val="4"/>
            <w:shd w:val="clear" w:color="auto" w:fill="auto"/>
            <w:hideMark/>
          </w:tcPr>
          <w:p w:rsidR="00215253" w:rsidRPr="00215253" w:rsidRDefault="00215253" w:rsidP="0001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53">
              <w:rPr>
                <w:rFonts w:ascii="Times New Roman" w:hAnsi="Times New Roman" w:cs="Times New Roman"/>
                <w:sz w:val="20"/>
                <w:szCs w:val="20"/>
              </w:rPr>
              <w:t xml:space="preserve">Dátum   </w:t>
            </w:r>
          </w:p>
          <w:p w:rsidR="00215253" w:rsidRPr="00215253" w:rsidRDefault="00215253" w:rsidP="0001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253" w:rsidRPr="00215253" w:rsidRDefault="00215253" w:rsidP="0001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  <w:hideMark/>
          </w:tcPr>
          <w:p w:rsidR="00215253" w:rsidRPr="00215253" w:rsidRDefault="00215253" w:rsidP="00011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5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</w:tbl>
    <w:p w:rsidR="00E26E55" w:rsidRDefault="00520142" w:rsidP="00215253">
      <w:pPr>
        <w:spacing w:before="120" w:after="60" w:line="240" w:lineRule="auto"/>
        <w:jc w:val="both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215253">
        <w:rPr>
          <w:rFonts w:ascii="Times New Roman" w:eastAsiaTheme="majorEastAsia" w:hAnsi="Times New Roman" w:cs="Times New Roman"/>
          <w:bCs/>
          <w:i/>
          <w:sz w:val="18"/>
          <w:szCs w:val="18"/>
        </w:rPr>
        <w:t>Žiadosť o príspevok je potrebné predložiť v dostatočnom časovom predstihu s ohľadom na predpokladaný začiatok vzdelávania tak, aby mal úrad práce, sociálnych vecí a rodiny časový priestor na jej spracovanie.</w:t>
      </w:r>
    </w:p>
    <w:p w:rsidR="00AB6594" w:rsidRPr="00215253" w:rsidRDefault="00AB6594" w:rsidP="00215253">
      <w:pPr>
        <w:spacing w:before="120" w:after="60" w:line="240" w:lineRule="auto"/>
        <w:jc w:val="both"/>
        <w:rPr>
          <w:rFonts w:ascii="Times New Roman" w:eastAsiaTheme="majorEastAsia" w:hAnsi="Times New Roman" w:cs="Times New Roman"/>
          <w:bCs/>
          <w:i/>
          <w:sz w:val="18"/>
          <w:szCs w:val="18"/>
        </w:rPr>
        <w:sectPr w:rsidR="00AB6594" w:rsidRPr="00215253" w:rsidSect="00215253">
          <w:headerReference w:type="default" r:id="rId10"/>
          <w:footerReference w:type="default" r:id="rId11"/>
          <w:pgSz w:w="11906" w:h="16838" w:code="9"/>
          <w:pgMar w:top="1393" w:right="1418" w:bottom="851" w:left="1418" w:header="426" w:footer="0" w:gutter="0"/>
          <w:cols w:space="708"/>
          <w:docGrid w:linePitch="360"/>
        </w:sectPr>
      </w:pPr>
    </w:p>
    <w:p w:rsidR="005B78CB" w:rsidRPr="005B78CB" w:rsidRDefault="008239C8" w:rsidP="005B78CB">
      <w:pPr>
        <w:spacing w:before="240" w:after="240" w:line="240" w:lineRule="auto"/>
        <w:jc w:val="both"/>
        <w:rPr>
          <w:rFonts w:ascii="Times New Roman" w:hAnsi="Times New Roman" w:cs="Times New Roman"/>
          <w:i/>
          <w:color w:val="595959"/>
          <w:sz w:val="16"/>
          <w:szCs w:val="16"/>
        </w:rPr>
      </w:pPr>
      <w:r>
        <w:rPr>
          <w:rFonts w:ascii="Times New Roman" w:hAnsi="Times New Roman" w:cs="Times New Roman"/>
          <w:i/>
          <w:color w:val="595959"/>
          <w:sz w:val="16"/>
          <w:szCs w:val="16"/>
        </w:rPr>
        <w:lastRenderedPageBreak/>
        <w:t xml:space="preserve">Príloha </w:t>
      </w:r>
      <w:r w:rsidR="007A344D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Žiadosti 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>uchádzača o</w:t>
      </w:r>
      <w:r w:rsidR="00AA46DA">
        <w:rPr>
          <w:rFonts w:ascii="Times New Roman" w:hAnsi="Times New Roman" w:cs="Times New Roman"/>
          <w:i/>
          <w:color w:val="595959"/>
          <w:sz w:val="16"/>
          <w:szCs w:val="16"/>
        </w:rPr>
        <w:t> 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>zamestnanie</w:t>
      </w:r>
      <w:r w:rsidR="00AA46DA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 o príspevok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 xml:space="preserve"> na vzdelávanie </w:t>
      </w:r>
      <w:r w:rsidRPr="00BD02F3">
        <w:rPr>
          <w:rFonts w:ascii="Times New Roman" w:hAnsi="Times New Roman" w:cs="Times New Roman"/>
          <w:i/>
          <w:color w:val="595959"/>
          <w:sz w:val="16"/>
          <w:szCs w:val="16"/>
        </w:rPr>
        <w:t>a prípravu pre trh práce</w:t>
      </w:r>
      <w:r w:rsidRPr="000131B5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526E12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zabezpečené</w:t>
      </w:r>
      <w:r w:rsidRPr="003D001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3D0019">
        <w:rPr>
          <w:rFonts w:ascii="Times New Roman" w:hAnsi="Times New Roman" w:cs="Times New Roman"/>
          <w:i/>
          <w:color w:val="595959"/>
          <w:sz w:val="16"/>
          <w:szCs w:val="16"/>
        </w:rPr>
        <w:t>z vlastnej iniciatívy</w:t>
      </w:r>
    </w:p>
    <w:tbl>
      <w:tblPr>
        <w:tblStyle w:val="Mriekatabuky1"/>
        <w:tblW w:w="10197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870"/>
        <w:gridCol w:w="2195"/>
        <w:gridCol w:w="651"/>
        <w:gridCol w:w="2716"/>
      </w:tblGrid>
      <w:tr w:rsidR="00E26E55" w:rsidRPr="008E0F49" w:rsidTr="005B78CB">
        <w:trPr>
          <w:trHeight w:val="429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E55" w:rsidRPr="008A0561" w:rsidRDefault="00E26E55" w:rsidP="00142307">
            <w:pPr>
              <w:jc w:val="center"/>
              <w:rPr>
                <w:b/>
                <w:caps/>
                <w:lang w:eastAsia="cs-CZ"/>
              </w:rPr>
            </w:pPr>
            <w:r w:rsidRPr="008A0561">
              <w:rPr>
                <w:b/>
                <w:lang w:eastAsia="cs-CZ"/>
              </w:rPr>
              <w:t xml:space="preserve">Ústredie </w:t>
            </w:r>
            <w:r w:rsidRPr="008A0561">
              <w:rPr>
                <w:b/>
                <w:bCs/>
                <w:lang w:eastAsia="cs-CZ"/>
              </w:rPr>
              <w:t>práce</w:t>
            </w:r>
            <w:r w:rsidRPr="008A0561">
              <w:rPr>
                <w:b/>
                <w:lang w:eastAsia="cs-CZ"/>
              </w:rPr>
              <w:t>, sociálnych vecí a rodiny</w:t>
            </w:r>
          </w:p>
        </w:tc>
      </w:tr>
      <w:tr w:rsidR="00E26E55" w:rsidRPr="008E0F49" w:rsidTr="005B78CB">
        <w:trPr>
          <w:trHeight w:val="409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E55" w:rsidRPr="008A0561" w:rsidRDefault="00E26E55" w:rsidP="00142307">
            <w:pPr>
              <w:spacing w:after="120"/>
              <w:jc w:val="center"/>
              <w:rPr>
                <w:lang w:eastAsia="cs-CZ"/>
              </w:rPr>
            </w:pPr>
            <w:r w:rsidRPr="008A0561">
              <w:rPr>
                <w:lang w:eastAsia="cs-CZ"/>
              </w:rPr>
              <w:t xml:space="preserve">Úrad práce, </w:t>
            </w:r>
            <w:r w:rsidRPr="008A0561">
              <w:rPr>
                <w:bCs/>
                <w:lang w:eastAsia="cs-CZ"/>
              </w:rPr>
              <w:t>sociálnych</w:t>
            </w:r>
            <w:r w:rsidRPr="008A0561">
              <w:rPr>
                <w:lang w:eastAsia="cs-CZ"/>
              </w:rPr>
              <w:t xml:space="preserve"> vecí a rodiny......................................</w:t>
            </w:r>
          </w:p>
        </w:tc>
      </w:tr>
      <w:tr w:rsidR="00E26E55" w:rsidRPr="00A54EED" w:rsidTr="005B78CB">
        <w:trPr>
          <w:trHeight w:val="320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E55" w:rsidRPr="008A0561" w:rsidRDefault="00E26E55" w:rsidP="00142307">
            <w:pPr>
              <w:jc w:val="center"/>
              <w:rPr>
                <w:b/>
                <w:bCs/>
                <w:lang w:eastAsia="cs-CZ"/>
              </w:rPr>
            </w:pPr>
            <w:r w:rsidRPr="008A0561">
              <w:rPr>
                <w:b/>
                <w:caps/>
                <w:lang w:eastAsia="cs-CZ"/>
              </w:rPr>
              <w:t xml:space="preserve">v  y  h  l  á  s  e  n  i  e </w:t>
            </w:r>
          </w:p>
        </w:tc>
      </w:tr>
      <w:tr w:rsidR="00E26E55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55" w:rsidRPr="008A0561" w:rsidRDefault="00E26E55" w:rsidP="00142307">
            <w:pPr>
              <w:rPr>
                <w:b/>
                <w:bCs/>
                <w:lang w:eastAsia="cs-CZ"/>
              </w:rPr>
            </w:pPr>
            <w:r w:rsidRPr="008A0561">
              <w:rPr>
                <w:b/>
                <w:bCs/>
                <w:lang w:eastAsia="cs-CZ"/>
              </w:rPr>
              <w:t xml:space="preserve">Uchádzač o zamestnanie </w:t>
            </w:r>
          </w:p>
        </w:tc>
      </w:tr>
      <w:tr w:rsidR="00E26E55" w:rsidRPr="008D7CB8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765" w:type="dxa"/>
            <w:noWrap/>
            <w:hideMark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rPr>
                <w:lang w:eastAsia="cs-CZ"/>
              </w:rPr>
              <w:t>Meno</w:t>
            </w:r>
          </w:p>
          <w:p w:rsidR="00E26E55" w:rsidRPr="008A0561" w:rsidRDefault="00E26E55" w:rsidP="00142307">
            <w:pPr>
              <w:rPr>
                <w:lang w:eastAsia="cs-CZ"/>
              </w:rPr>
            </w:pPr>
          </w:p>
        </w:tc>
        <w:tc>
          <w:tcPr>
            <w:tcW w:w="4716" w:type="dxa"/>
            <w:gridSpan w:val="3"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rPr>
                <w:lang w:eastAsia="cs-CZ"/>
              </w:rPr>
              <w:t>Priezvisko</w:t>
            </w:r>
          </w:p>
          <w:p w:rsidR="00E26E55" w:rsidRPr="008A0561" w:rsidRDefault="00E26E55" w:rsidP="00142307">
            <w:pPr>
              <w:rPr>
                <w:lang w:eastAsia="cs-CZ"/>
              </w:rPr>
            </w:pPr>
          </w:p>
        </w:tc>
        <w:tc>
          <w:tcPr>
            <w:tcW w:w="2715" w:type="dxa"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rPr>
                <w:lang w:eastAsia="cs-CZ"/>
              </w:rPr>
              <w:t>Titul</w:t>
            </w:r>
          </w:p>
          <w:p w:rsidR="00E26E55" w:rsidRPr="008A0561" w:rsidRDefault="00E26E55" w:rsidP="00142307">
            <w:pPr>
              <w:rPr>
                <w:lang w:eastAsia="cs-CZ"/>
              </w:rPr>
            </w:pPr>
          </w:p>
        </w:tc>
      </w:tr>
      <w:tr w:rsidR="00E26E55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10196" w:type="dxa"/>
            <w:gridSpan w:val="5"/>
            <w:noWrap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t>Trvalý/prechodný pobyt</w:t>
            </w:r>
            <w:r w:rsidRPr="008A0561">
              <w:rPr>
                <w:bCs/>
                <w:vertAlign w:val="superscript"/>
              </w:rPr>
              <w:t xml:space="preserve"> </w:t>
            </w:r>
            <w:r w:rsidRPr="008A0561">
              <w:t>(ulica, obec, číslo PSČ)</w:t>
            </w:r>
            <w:r w:rsidRPr="008A0561">
              <w:rPr>
                <w:b/>
                <w:vertAlign w:val="superscript"/>
              </w:rPr>
              <w:t xml:space="preserve"> </w:t>
            </w:r>
          </w:p>
          <w:p w:rsidR="00E26E55" w:rsidRPr="008A0561" w:rsidRDefault="00E26E55" w:rsidP="00142307">
            <w:pPr>
              <w:rPr>
                <w:lang w:eastAsia="cs-CZ"/>
              </w:rPr>
            </w:pPr>
          </w:p>
        </w:tc>
      </w:tr>
      <w:tr w:rsidR="00E26E55" w:rsidRPr="008D7CB8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2765" w:type="dxa"/>
            <w:noWrap/>
            <w:hideMark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rPr>
                <w:lang w:eastAsia="cs-CZ"/>
              </w:rPr>
              <w:t>Rodné číslo</w:t>
            </w:r>
          </w:p>
        </w:tc>
        <w:tc>
          <w:tcPr>
            <w:tcW w:w="4065" w:type="dxa"/>
            <w:gridSpan w:val="2"/>
            <w:noWrap/>
            <w:hideMark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rPr>
                <w:lang w:eastAsia="cs-CZ"/>
              </w:rPr>
              <w:t>E-mailová adresa</w:t>
            </w:r>
          </w:p>
        </w:tc>
        <w:tc>
          <w:tcPr>
            <w:tcW w:w="3367" w:type="dxa"/>
            <w:gridSpan w:val="2"/>
            <w:noWrap/>
            <w:hideMark/>
          </w:tcPr>
          <w:p w:rsidR="00E26E55" w:rsidRPr="008A0561" w:rsidRDefault="00E26E55" w:rsidP="00142307">
            <w:pPr>
              <w:rPr>
                <w:lang w:eastAsia="cs-CZ"/>
              </w:rPr>
            </w:pPr>
            <w:r w:rsidRPr="008A0561">
              <w:rPr>
                <w:lang w:eastAsia="cs-CZ"/>
              </w:rPr>
              <w:t>Telefonický kontakt</w:t>
            </w:r>
          </w:p>
        </w:tc>
      </w:tr>
      <w:tr w:rsidR="00E26E55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0196" w:type="dxa"/>
            <w:gridSpan w:val="5"/>
            <w:noWrap/>
            <w:vAlign w:val="center"/>
          </w:tcPr>
          <w:p w:rsidR="00E26E55" w:rsidRPr="008A0561" w:rsidRDefault="00E26E55" w:rsidP="00142307">
            <w:pPr>
              <w:jc w:val="center"/>
            </w:pPr>
            <w:r w:rsidRPr="008A0561">
              <w:rPr>
                <w:b/>
                <w:lang w:eastAsia="cs-CZ"/>
              </w:rPr>
              <w:t xml:space="preserve">Vyhlasujem, </w:t>
            </w:r>
            <w:r w:rsidRPr="008A0561">
              <w:rPr>
                <w:lang w:eastAsia="cs-CZ"/>
              </w:rPr>
              <w:t>že</w:t>
            </w:r>
            <w:r w:rsidRPr="008A0561">
              <w:rPr>
                <w:b/>
                <w:lang w:eastAsia="cs-CZ"/>
              </w:rPr>
              <w:t xml:space="preserve"> </w:t>
            </w:r>
            <w:r w:rsidRPr="008A0561">
              <w:rPr>
                <w:lang w:eastAsia="cs-CZ"/>
              </w:rPr>
              <w:t>pred zaradením do evidencie uchádzačov o zamestnanie som</w:t>
            </w:r>
          </w:p>
        </w:tc>
      </w:tr>
      <w:tr w:rsidR="00E26E55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10196" w:type="dxa"/>
            <w:gridSpan w:val="5"/>
            <w:noWrap/>
            <w:vAlign w:val="center"/>
          </w:tcPr>
          <w:p w:rsidR="00E26E55" w:rsidRPr="008A0561" w:rsidRDefault="00E26E55" w:rsidP="00142307">
            <w:pPr>
              <w:jc w:val="both"/>
              <w:rPr>
                <w:b/>
                <w:lang w:eastAsia="cs-CZ"/>
              </w:rPr>
            </w:pPr>
            <w:r w:rsidRPr="008A0561">
              <w:rPr>
                <w:b/>
              </w:rPr>
              <w:t xml:space="preserve">   </w:t>
            </w:r>
            <w:r w:rsidRPr="008A0561">
              <w:rPr>
                <w:b/>
                <w:lang w:eastAsia="cs-CZ"/>
              </w:rPr>
              <w:t>neprevádzkoval alebo nevykonával  samostatnú zárobkovú činnosť</w:t>
            </w:r>
          </w:p>
        </w:tc>
      </w:tr>
      <w:tr w:rsidR="00E26E55" w:rsidRPr="008D7CB8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0"/>
          <w:jc w:val="center"/>
        </w:trPr>
        <w:tc>
          <w:tcPr>
            <w:tcW w:w="10196" w:type="dxa"/>
            <w:gridSpan w:val="5"/>
            <w:noWrap/>
          </w:tcPr>
          <w:p w:rsidR="00E26E55" w:rsidRPr="008A0561" w:rsidRDefault="00E26E55" w:rsidP="00142307">
            <w:pPr>
              <w:jc w:val="center"/>
              <w:rPr>
                <w:b/>
                <w:lang w:eastAsia="cs-CZ"/>
              </w:rPr>
            </w:pPr>
          </w:p>
          <w:p w:rsidR="00E26E55" w:rsidRPr="008A0561" w:rsidRDefault="00E26E55" w:rsidP="00142307">
            <w:pPr>
              <w:spacing w:after="60"/>
              <w:rPr>
                <w:b/>
                <w:lang w:eastAsia="cs-CZ"/>
              </w:rPr>
            </w:pPr>
            <w:r w:rsidRPr="008A0561">
              <w:rPr>
                <w:b/>
              </w:rPr>
              <w:t xml:space="preserve">  </w:t>
            </w:r>
            <w:r w:rsidRPr="008A0561">
              <w:rPr>
                <w:b/>
                <w:lang w:eastAsia="cs-CZ"/>
              </w:rPr>
              <w:t>prevádzkoval alebo vykonával   samostatnú zárobkovú činnosť ako</w:t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after="60"/>
              <w:ind w:left="391"/>
            </w:pPr>
            <w:r w:rsidRPr="008A0561">
              <w:t> spoločník obchodnej spoločnosti</w:t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after="200"/>
              <w:ind w:left="391"/>
            </w:pPr>
            <w:r w:rsidRPr="008A0561">
              <w:t> konateľ obchodnej spoločnosti</w:t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after="200"/>
              <w:ind w:left="391"/>
            </w:pPr>
            <w:r w:rsidRPr="008A0561">
              <w:t> člen dozornej rady obchodnej spoločnosti</w:t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after="200"/>
              <w:ind w:left="391"/>
            </w:pPr>
            <w:r w:rsidRPr="008A0561">
              <w:t> člen predstavenstva obchodnej spoločnosti</w:t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lang w:eastAsia="cs-CZ"/>
              </w:rPr>
            </w:pPr>
            <w:r w:rsidRPr="008A0561">
              <w:rPr>
                <w:lang w:eastAsia="cs-CZ"/>
              </w:rPr>
              <w:t> prevádzkovateľ činnosti podľa živnostenského zákona</w:t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lang w:eastAsia="cs-CZ"/>
              </w:rPr>
            </w:pPr>
            <w:r w:rsidRPr="008A0561">
              <w:rPr>
                <w:lang w:eastAsia="cs-CZ"/>
              </w:rPr>
              <w:t> prevádzkovateľ činnosti podľa osobitného predpisu</w:t>
            </w:r>
            <w:r w:rsidRPr="008A0561">
              <w:rPr>
                <w:rStyle w:val="Odkaznapoznmkupodiarou"/>
                <w:b/>
                <w:lang w:eastAsia="cs-CZ"/>
              </w:rPr>
              <w:footnoteReference w:id="2"/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lang w:eastAsia="cs-CZ"/>
              </w:rPr>
            </w:pPr>
            <w:r w:rsidRPr="008A0561">
              <w:rPr>
                <w:lang w:eastAsia="cs-CZ"/>
              </w:rPr>
              <w:t> vykonávateľ poľnohospodárskej výroby podľa osobitného predpisu</w:t>
            </w:r>
            <w:r w:rsidRPr="008A0561">
              <w:rPr>
                <w:rStyle w:val="Odkaznapoznmkupodiarou"/>
                <w:b/>
                <w:lang w:eastAsia="cs-CZ"/>
              </w:rPr>
              <w:footnoteReference w:id="3"/>
            </w:r>
          </w:p>
          <w:p w:rsidR="00E26E55" w:rsidRPr="008A0561" w:rsidRDefault="00E26E55" w:rsidP="00142307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lang w:eastAsia="cs-CZ"/>
              </w:rPr>
            </w:pPr>
            <w:r w:rsidRPr="008A0561">
              <w:rPr>
                <w:lang w:eastAsia="cs-CZ"/>
              </w:rPr>
              <w:t></w:t>
            </w:r>
            <w:r w:rsidRPr="008A0561">
              <w:t xml:space="preserve"> v</w:t>
            </w:r>
            <w:r w:rsidRPr="008A0561">
              <w:rPr>
                <w:lang w:eastAsia="cs-CZ"/>
              </w:rPr>
              <w:t>ykonávateľ činnosti agentúry dočasného zamestnávania podľa § 29</w:t>
            </w:r>
          </w:p>
          <w:p w:rsidR="00E26E55" w:rsidRDefault="00E26E55" w:rsidP="00142307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lang w:eastAsia="cs-CZ"/>
              </w:rPr>
            </w:pPr>
            <w:r w:rsidRPr="008A0561">
              <w:rPr>
                <w:lang w:eastAsia="cs-CZ"/>
              </w:rPr>
              <w:t> vykonávateľ činnosti agentúry podporovaného zamestnávania podľa § 58</w:t>
            </w:r>
          </w:p>
          <w:p w:rsidR="00E26E55" w:rsidRDefault="00E26E55" w:rsidP="00142307">
            <w:pPr>
              <w:jc w:val="both"/>
              <w:rPr>
                <w:lang w:eastAsia="cs-CZ"/>
              </w:rPr>
            </w:pPr>
          </w:p>
          <w:p w:rsidR="00E26E55" w:rsidRPr="008A0561" w:rsidRDefault="00E26E55" w:rsidP="00142307">
            <w:pPr>
              <w:jc w:val="both"/>
              <w:rPr>
                <w:lang w:eastAsia="cs-CZ"/>
              </w:rPr>
            </w:pPr>
            <w:r w:rsidRPr="008A0561">
              <w:rPr>
                <w:lang w:eastAsia="cs-CZ"/>
              </w:rPr>
              <w:t>Súčasne vyhlasujem, že</w:t>
            </w:r>
            <w:r w:rsidRPr="008A0561">
              <w:rPr>
                <w:b/>
              </w:rPr>
              <w:t xml:space="preserve"> </w:t>
            </w:r>
            <w:r w:rsidRPr="008A0561">
              <w:rPr>
                <w:lang w:eastAsia="cs-CZ"/>
              </w:rPr>
              <w:t>nemám evidované neuspokojené nároky svojich zamestnancov vyplývajúce z pracovného pomeru.</w:t>
            </w:r>
          </w:p>
          <w:p w:rsidR="00E26E55" w:rsidRDefault="00E26E55" w:rsidP="00142307">
            <w:pPr>
              <w:jc w:val="both"/>
              <w:rPr>
                <w:lang w:eastAsia="cs-CZ"/>
              </w:rPr>
            </w:pPr>
          </w:p>
          <w:p w:rsidR="00E26E55" w:rsidRPr="008A0561" w:rsidRDefault="00E26E55" w:rsidP="00142307">
            <w:pPr>
              <w:jc w:val="both"/>
              <w:rPr>
                <w:lang w:eastAsia="cs-CZ"/>
              </w:rPr>
            </w:pPr>
            <w:r w:rsidRPr="008A0561">
              <w:rPr>
                <w:lang w:eastAsia="cs-CZ"/>
              </w:rPr>
              <w:t>Boli mi pridelené tieto identifikačné údaje</w:t>
            </w:r>
            <w:r w:rsidRPr="008A0561">
              <w:rPr>
                <w:rStyle w:val="Odkaznapoznmkupodiarou"/>
                <w:b/>
                <w:lang w:eastAsia="cs-CZ"/>
              </w:rPr>
              <w:footnoteReference w:id="4"/>
            </w:r>
            <w:r w:rsidRPr="008A0561">
              <w:rPr>
                <w:lang w:eastAsia="cs-CZ"/>
              </w:rPr>
              <w:t>:</w:t>
            </w:r>
          </w:p>
          <w:p w:rsidR="00E26E55" w:rsidRPr="008A0561" w:rsidRDefault="00E26E55" w:rsidP="00142307">
            <w:pPr>
              <w:rPr>
                <w:b/>
                <w:lang w:eastAsia="cs-CZ"/>
              </w:rPr>
            </w:pPr>
            <w:r w:rsidRPr="008A0561">
              <w:rPr>
                <w:b/>
                <w:lang w:eastAsia="cs-CZ"/>
              </w:rPr>
              <w:t xml:space="preserve">IČO: </w:t>
            </w:r>
            <w:r w:rsidRPr="008A0561">
              <w:rPr>
                <w:b/>
                <w:lang w:eastAsia="cs-CZ"/>
              </w:rPr>
              <w:tab/>
              <w:t xml:space="preserve">                                                  DIČ:</w:t>
            </w:r>
          </w:p>
          <w:p w:rsidR="00E26E55" w:rsidRPr="008A0561" w:rsidRDefault="00E26E55" w:rsidP="00142307">
            <w:pPr>
              <w:ind w:left="159"/>
              <w:rPr>
                <w:b/>
                <w:bCs/>
                <w:vertAlign w:val="superscript"/>
              </w:rPr>
            </w:pPr>
          </w:p>
        </w:tc>
      </w:tr>
      <w:tr w:rsidR="00E26E55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6"/>
          <w:jc w:val="center"/>
        </w:trPr>
        <w:tc>
          <w:tcPr>
            <w:tcW w:w="10196" w:type="dxa"/>
            <w:gridSpan w:val="5"/>
            <w:tcBorders>
              <w:bottom w:val="single" w:sz="4" w:space="0" w:color="auto"/>
            </w:tcBorders>
            <w:noWrap/>
          </w:tcPr>
          <w:p w:rsidR="00E26E55" w:rsidRPr="008A0561" w:rsidRDefault="00E26E55" w:rsidP="00142307">
            <w:pPr>
              <w:spacing w:before="120" w:after="120"/>
              <w:jc w:val="both"/>
              <w:rPr>
                <w:lang w:eastAsia="cs-CZ"/>
              </w:rPr>
            </w:pPr>
            <w:r w:rsidRPr="008A0561">
              <w:rPr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E26E55" w:rsidRDefault="00E26E55" w:rsidP="00142307">
            <w:pPr>
              <w:spacing w:after="120"/>
              <w:jc w:val="both"/>
              <w:rPr>
                <w:sz w:val="24"/>
                <w:szCs w:val="24"/>
                <w:lang w:eastAsia="cs-CZ"/>
              </w:rPr>
            </w:pPr>
            <w:r w:rsidRPr="008A0561">
              <w:rPr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E26E55" w:rsidRPr="008D7CB8" w:rsidTr="005B7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  <w:jc w:val="center"/>
        </w:trPr>
        <w:tc>
          <w:tcPr>
            <w:tcW w:w="4635" w:type="dxa"/>
            <w:gridSpan w:val="2"/>
            <w:shd w:val="clear" w:color="auto" w:fill="auto"/>
            <w:noWrap/>
          </w:tcPr>
          <w:p w:rsidR="00E26E55" w:rsidRPr="008D7CB8" w:rsidRDefault="00E26E55" w:rsidP="00142307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E26E55" w:rsidRPr="008D7CB8" w:rsidRDefault="00E26E55" w:rsidP="00142307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561" w:type="dxa"/>
            <w:gridSpan w:val="3"/>
            <w:shd w:val="clear" w:color="auto" w:fill="auto"/>
          </w:tcPr>
          <w:p w:rsidR="00E26E55" w:rsidRPr="008D7CB8" w:rsidRDefault="00E26E55" w:rsidP="00142307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E26E55" w:rsidRPr="008D7CB8" w:rsidRDefault="00E26E55" w:rsidP="00142307">
            <w:pPr>
              <w:rPr>
                <w:sz w:val="22"/>
                <w:szCs w:val="24"/>
                <w:lang w:eastAsia="cs-CZ"/>
              </w:rPr>
            </w:pPr>
          </w:p>
        </w:tc>
      </w:tr>
    </w:tbl>
    <w:p w:rsidR="00651B41" w:rsidRDefault="00651B41" w:rsidP="00651B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51B41" w:rsidRPr="00E8022C" w:rsidRDefault="00651B41" w:rsidP="00651B41"/>
    <w:sectPr w:rsidR="00651B41" w:rsidRPr="00E8022C" w:rsidSect="007D5779">
      <w:footerReference w:type="default" r:id="rId12"/>
      <w:pgSz w:w="11906" w:h="16838" w:code="9"/>
      <w:pgMar w:top="654" w:right="1418" w:bottom="851" w:left="1418" w:header="426" w:footer="3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FE" w:rsidRDefault="003365FE" w:rsidP="00C103BC">
      <w:pPr>
        <w:spacing w:after="0" w:line="240" w:lineRule="auto"/>
      </w:pPr>
      <w:r>
        <w:separator/>
      </w:r>
    </w:p>
  </w:endnote>
  <w:endnote w:type="continuationSeparator" w:id="0">
    <w:p w:rsidR="003365FE" w:rsidRDefault="003365FE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01" w:rsidRDefault="00D71E01" w:rsidP="00D71E01">
    <w:pPr>
      <w:tabs>
        <w:tab w:val="left" w:pos="287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  <w:lang w:eastAsia="sk-SK"/>
      </w:rPr>
    </w:pPr>
  </w:p>
  <w:p w:rsidR="0073059E" w:rsidRDefault="0073059E" w:rsidP="00D71E01">
    <w:pPr>
      <w:tabs>
        <w:tab w:val="left" w:pos="287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  <w:lang w:eastAsia="sk-SK"/>
      </w:rPr>
    </w:pPr>
  </w:p>
  <w:p w:rsidR="0073059E" w:rsidRPr="00C27825" w:rsidRDefault="0073059E" w:rsidP="00D71E01">
    <w:pPr>
      <w:tabs>
        <w:tab w:val="left" w:pos="287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kern w:val="1"/>
        <w:sz w:val="20"/>
        <w:szCs w:val="20"/>
        <w:lang w:eastAsia="sk-SK"/>
      </w:rPr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B72979" w:rsidRDefault="00E5474C" w:rsidP="00B72979">
        <w:pPr>
          <w:pStyle w:val="Pta"/>
          <w:jc w:val="right"/>
          <w:rPr>
            <w:rFonts w:ascii="Times New Roman" w:hAnsi="Times New Roman" w:cs="Times New Roman"/>
            <w:bCs/>
            <w:noProof/>
            <w:sz w:val="14"/>
            <w:szCs w:val="14"/>
          </w:rPr>
        </w:pPr>
        <w:r w:rsidRPr="00E5474C">
          <w:rPr>
            <w:rFonts w:ascii="Times New Roman" w:hAnsi="Times New Roman" w:cs="Times New Roman"/>
            <w:sz w:val="14"/>
            <w:szCs w:val="14"/>
          </w:rPr>
          <w:t xml:space="preserve">Strana </w:t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fldChar w:fldCharType="begin"/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instrText>PAGE</w:instrText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fldChar w:fldCharType="separate"/>
        </w:r>
        <w:r w:rsidR="00AB6594">
          <w:rPr>
            <w:rFonts w:ascii="Times New Roman" w:hAnsi="Times New Roman" w:cs="Times New Roman"/>
            <w:bCs/>
            <w:noProof/>
            <w:sz w:val="14"/>
            <w:szCs w:val="14"/>
          </w:rPr>
          <w:t>2</w:t>
        </w:r>
        <w:r w:rsidRPr="00E5474C">
          <w:rPr>
            <w:rFonts w:ascii="Times New Roman" w:hAnsi="Times New Roman" w:cs="Times New Roman"/>
            <w:bCs/>
            <w:sz w:val="14"/>
            <w:szCs w:val="14"/>
          </w:rPr>
          <w:fldChar w:fldCharType="end"/>
        </w:r>
        <w:r w:rsidRPr="00E5474C">
          <w:rPr>
            <w:rFonts w:ascii="Times New Roman" w:hAnsi="Times New Roman" w:cs="Times New Roman"/>
            <w:sz w:val="14"/>
            <w:szCs w:val="14"/>
          </w:rPr>
          <w:t xml:space="preserve"> z</w:t>
        </w:r>
        <w:r w:rsidR="0073059E">
          <w:rPr>
            <w:rFonts w:ascii="Times New Roman" w:hAnsi="Times New Roman" w:cs="Times New Roman"/>
            <w:sz w:val="14"/>
            <w:szCs w:val="14"/>
          </w:rPr>
          <w:t> </w:t>
        </w:r>
        <w:r w:rsidR="005267C2">
          <w:rPr>
            <w:rFonts w:ascii="Times New Roman" w:hAnsi="Times New Roman" w:cs="Times New Roman"/>
            <w:bCs/>
            <w:noProof/>
            <w:sz w:val="14"/>
            <w:szCs w:val="14"/>
          </w:rPr>
          <w:t>2</w:t>
        </w:r>
      </w:p>
      <w:p w:rsidR="0073059E" w:rsidRDefault="0073059E" w:rsidP="00B72979">
        <w:pPr>
          <w:pStyle w:val="Pta"/>
          <w:jc w:val="right"/>
          <w:rPr>
            <w:rFonts w:ascii="Times New Roman" w:hAnsi="Times New Roman" w:cs="Times New Roman"/>
            <w:bCs/>
            <w:noProof/>
            <w:sz w:val="14"/>
            <w:szCs w:val="14"/>
          </w:rPr>
        </w:pPr>
      </w:p>
      <w:p w:rsidR="00E5474C" w:rsidRPr="00B72979" w:rsidRDefault="003365FE" w:rsidP="00B72979">
        <w:pPr>
          <w:pStyle w:val="Pta"/>
          <w:jc w:val="right"/>
          <w:rPr>
            <w:rFonts w:ascii="Times New Roman" w:hAnsi="Times New Roman" w:cs="Times New Roman"/>
            <w:bCs/>
            <w:noProof/>
            <w:sz w:val="14"/>
            <w:szCs w:val="1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4C" w:rsidRPr="00F71402" w:rsidRDefault="00E5474C" w:rsidP="00F714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FE" w:rsidRDefault="003365FE" w:rsidP="00C103BC">
      <w:pPr>
        <w:spacing w:after="0" w:line="240" w:lineRule="auto"/>
      </w:pPr>
      <w:r>
        <w:separator/>
      </w:r>
    </w:p>
  </w:footnote>
  <w:footnote w:type="continuationSeparator" w:id="0">
    <w:p w:rsidR="003365FE" w:rsidRDefault="003365FE" w:rsidP="00C103BC">
      <w:pPr>
        <w:spacing w:after="0" w:line="240" w:lineRule="auto"/>
      </w:pPr>
      <w:r>
        <w:continuationSeparator/>
      </w:r>
    </w:p>
  </w:footnote>
  <w:footnote w:id="1">
    <w:p w:rsidR="00215253" w:rsidRPr="00BC227F" w:rsidRDefault="00215253" w:rsidP="00215253">
      <w:pPr>
        <w:pStyle w:val="Textpoznmkypodiarou"/>
        <w:rPr>
          <w:lang w:val="sk-SK"/>
        </w:rPr>
      </w:pPr>
      <w:r w:rsidRPr="000E6A5D">
        <w:rPr>
          <w:rStyle w:val="Odkaznapoznmkupodiarou"/>
          <w:i w:val="0"/>
          <w:vertAlign w:val="baseline"/>
        </w:rPr>
        <w:sym w:font="Symbol" w:char="F02A"/>
      </w:r>
      <w:r w:rsidRPr="003664D8">
        <w:t xml:space="preserve"> </w:t>
      </w:r>
      <w:r w:rsidRPr="003664D8">
        <w:rPr>
          <w:lang w:val="sk-SK"/>
        </w:rPr>
        <w:t>Vybrať</w:t>
      </w:r>
      <w:r w:rsidRPr="003664D8">
        <w:t xml:space="preserve"> relevantnú možnosť</w:t>
      </w:r>
    </w:p>
  </w:footnote>
  <w:footnote w:id="2">
    <w:p w:rsidR="00E26E55" w:rsidRPr="00A54EED" w:rsidRDefault="00E26E55" w:rsidP="00E26E55">
      <w:pPr>
        <w:pStyle w:val="Textpoznmkypodiarou"/>
        <w:ind w:left="-284"/>
        <w:jc w:val="both"/>
        <w:rPr>
          <w:i w:val="0"/>
        </w:rPr>
      </w:pPr>
      <w:r w:rsidRPr="00A54EED">
        <w:rPr>
          <w:rStyle w:val="Odkaznapoznmkupodiarou"/>
        </w:rPr>
        <w:footnoteRef/>
      </w:r>
      <w:r w:rsidRPr="00A54EED">
        <w:t xml:space="preserve"> 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 notároch a notárskej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3">
    <w:p w:rsidR="00E26E55" w:rsidRPr="00A54EED" w:rsidRDefault="00E26E55" w:rsidP="00E26E55">
      <w:pPr>
        <w:pStyle w:val="Textpoznmkypodiarou"/>
        <w:ind w:left="-284"/>
        <w:rPr>
          <w:i w:val="0"/>
        </w:rPr>
      </w:pPr>
      <w:r w:rsidRPr="00A54EED">
        <w:rPr>
          <w:rStyle w:val="Odkaznapoznmkupodiarou"/>
          <w:i w:val="0"/>
        </w:rPr>
        <w:footnoteRef/>
      </w:r>
      <w:r w:rsidRPr="00A54EED">
        <w:t xml:space="preserve"> § 12a až 12e zákona č. 105/1990 Zb. o súkromnom podnikaní občanov v znení zákona č. 219/1991 Zb.</w:t>
      </w:r>
    </w:p>
  </w:footnote>
  <w:footnote w:id="4">
    <w:p w:rsidR="00E26E55" w:rsidRPr="00A54EED" w:rsidRDefault="00E26E55" w:rsidP="00E26E55">
      <w:pPr>
        <w:pStyle w:val="Textpoznmkypodiarou"/>
        <w:ind w:left="-284"/>
      </w:pPr>
      <w:r w:rsidRPr="00A54EED">
        <w:rPr>
          <w:rStyle w:val="Odkaznapoznmkupodiarou"/>
        </w:rPr>
        <w:footnoteRef/>
      </w:r>
      <w:r w:rsidRPr="00A54EED">
        <w:t xml:space="preserve"> </w:t>
      </w:r>
      <w:r w:rsidRPr="00A54EED">
        <w:rPr>
          <w:lang w:eastAsia="sk-SK"/>
        </w:rPr>
        <w:t xml:space="preserve">Uveďte všetky IČO a DIČ, </w:t>
      </w:r>
      <w:r w:rsidRPr="00AA43A9">
        <w:rPr>
          <w:lang w:eastAsia="sk-SK"/>
        </w:rPr>
        <w:t>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08" w:rsidRPr="00C75608" w:rsidRDefault="00C75608" w:rsidP="00C7560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sk-SK"/>
      </w:rPr>
    </w:pPr>
  </w:p>
  <w:p w:rsidR="00C75608" w:rsidRPr="00C75608" w:rsidRDefault="00C75608" w:rsidP="00C7560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0"/>
        <w:szCs w:val="10"/>
        <w:lang w:eastAsia="sk-SK"/>
      </w:rPr>
    </w:pPr>
  </w:p>
  <w:p w:rsidR="00C75608" w:rsidRDefault="00C75608" w:rsidP="00C75608">
    <w:pPr>
      <w:spacing w:after="0" w:line="240" w:lineRule="auto"/>
      <w:outlineLvl w:val="0"/>
      <w:rPr>
        <w:rFonts w:ascii="Times New Roman" w:eastAsia="Times New Roman" w:hAnsi="Times New Roman" w:cs="Times New Roman"/>
        <w:sz w:val="16"/>
        <w:szCs w:val="16"/>
        <w:lang w:eastAsia="sk-SK"/>
      </w:rPr>
    </w:pPr>
  </w:p>
  <w:p w:rsidR="0073059E" w:rsidRDefault="0073059E" w:rsidP="00C75608">
    <w:pPr>
      <w:spacing w:after="0" w:line="240" w:lineRule="auto"/>
      <w:outlineLvl w:val="0"/>
      <w:rPr>
        <w:rFonts w:ascii="Times New Roman" w:eastAsia="Times New Roman" w:hAnsi="Times New Roman" w:cs="Times New Roman"/>
        <w:sz w:val="16"/>
        <w:szCs w:val="16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D9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B102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35778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>
    <w:nsid w:val="09274019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B1018E7"/>
    <w:multiLevelType w:val="hybridMultilevel"/>
    <w:tmpl w:val="ECAAF5A0"/>
    <w:lvl w:ilvl="0" w:tplc="7B166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53F1E"/>
    <w:multiLevelType w:val="hybridMultilevel"/>
    <w:tmpl w:val="ECAAF5A0"/>
    <w:lvl w:ilvl="0" w:tplc="7B166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3F9"/>
    <w:multiLevelType w:val="hybridMultilevel"/>
    <w:tmpl w:val="1E086070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B491B"/>
    <w:multiLevelType w:val="hybridMultilevel"/>
    <w:tmpl w:val="A1060EFC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C05E46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0953B8"/>
    <w:multiLevelType w:val="hybridMultilevel"/>
    <w:tmpl w:val="0B200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4633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244941B3"/>
    <w:multiLevelType w:val="hybridMultilevel"/>
    <w:tmpl w:val="73B2CF2A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AC3"/>
    <w:multiLevelType w:val="hybridMultilevel"/>
    <w:tmpl w:val="F7981474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CAF62F5"/>
    <w:multiLevelType w:val="hybridMultilevel"/>
    <w:tmpl w:val="26D62E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0C9A"/>
    <w:multiLevelType w:val="multilevel"/>
    <w:tmpl w:val="041B001F"/>
    <w:lvl w:ilvl="0">
      <w:start w:val="1"/>
      <w:numFmt w:val="decimal"/>
      <w:lvlText w:val="%1."/>
      <w:lvlJc w:val="left"/>
      <w:pPr>
        <w:ind w:left="-2160" w:hanging="360"/>
      </w:pPr>
    </w:lvl>
    <w:lvl w:ilvl="1">
      <w:start w:val="1"/>
      <w:numFmt w:val="decimal"/>
      <w:lvlText w:val="%1.%2."/>
      <w:lvlJc w:val="left"/>
      <w:pPr>
        <w:ind w:left="-1728" w:hanging="432"/>
      </w:pPr>
    </w:lvl>
    <w:lvl w:ilvl="2">
      <w:start w:val="1"/>
      <w:numFmt w:val="decimal"/>
      <w:lvlText w:val="%1.%2.%3."/>
      <w:lvlJc w:val="left"/>
      <w:pPr>
        <w:ind w:left="-1296" w:hanging="504"/>
      </w:pPr>
    </w:lvl>
    <w:lvl w:ilvl="3">
      <w:start w:val="1"/>
      <w:numFmt w:val="decimal"/>
      <w:lvlText w:val="%1.%2.%3.%4."/>
      <w:lvlJc w:val="left"/>
      <w:pPr>
        <w:ind w:left="-792" w:hanging="648"/>
      </w:pPr>
    </w:lvl>
    <w:lvl w:ilvl="4">
      <w:start w:val="1"/>
      <w:numFmt w:val="decimal"/>
      <w:lvlText w:val="%1.%2.%3.%4.%5."/>
      <w:lvlJc w:val="left"/>
      <w:pPr>
        <w:ind w:left="-288" w:hanging="792"/>
      </w:pPr>
    </w:lvl>
    <w:lvl w:ilvl="5">
      <w:start w:val="1"/>
      <w:numFmt w:val="decimal"/>
      <w:lvlText w:val="%1.%2.%3.%4.%5.%6."/>
      <w:lvlJc w:val="left"/>
      <w:pPr>
        <w:ind w:left="216" w:hanging="936"/>
      </w:pPr>
    </w:lvl>
    <w:lvl w:ilvl="6">
      <w:start w:val="1"/>
      <w:numFmt w:val="decimal"/>
      <w:lvlText w:val="%1.%2.%3.%4.%5.%6.%7."/>
      <w:lvlJc w:val="left"/>
      <w:pPr>
        <w:ind w:left="72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>
    <w:nsid w:val="2F242A7F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F5466B1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2F93590A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8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191C01"/>
    <w:multiLevelType w:val="hybridMultilevel"/>
    <w:tmpl w:val="31F620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64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23747B"/>
    <w:multiLevelType w:val="hybridMultilevel"/>
    <w:tmpl w:val="AA783E44"/>
    <w:lvl w:ilvl="0" w:tplc="5EF2CD32">
      <w:start w:val="1"/>
      <w:numFmt w:val="bullet"/>
      <w:lvlText w:val="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0237F"/>
    <w:multiLevelType w:val="hybridMultilevel"/>
    <w:tmpl w:val="7F265FBE"/>
    <w:lvl w:ilvl="0" w:tplc="8D0EE6D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345C3D"/>
    <w:multiLevelType w:val="hybridMultilevel"/>
    <w:tmpl w:val="590A4B1E"/>
    <w:lvl w:ilvl="0" w:tplc="2E049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BB0C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C7942"/>
    <w:multiLevelType w:val="hybridMultilevel"/>
    <w:tmpl w:val="26D62E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12DEC"/>
    <w:multiLevelType w:val="hybridMultilevel"/>
    <w:tmpl w:val="46A82D5E"/>
    <w:lvl w:ilvl="0" w:tplc="4538C9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3700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7">
    <w:nsid w:val="4F7D372B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5CB1B9D"/>
    <w:multiLevelType w:val="hybridMultilevel"/>
    <w:tmpl w:val="21B2349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574426D5"/>
    <w:multiLevelType w:val="hybridMultilevel"/>
    <w:tmpl w:val="F0407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69C6"/>
    <w:multiLevelType w:val="hybridMultilevel"/>
    <w:tmpl w:val="2ECCD6E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723028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>
    <w:nsid w:val="68780385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A972BC"/>
    <w:multiLevelType w:val="hybridMultilevel"/>
    <w:tmpl w:val="E8A46036"/>
    <w:lvl w:ilvl="0" w:tplc="62327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614E62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>
    <w:nsid w:val="754A56C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6A422E"/>
    <w:multiLevelType w:val="hybridMultilevel"/>
    <w:tmpl w:val="1CDC66F4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1E40C6"/>
    <w:multiLevelType w:val="hybridMultilevel"/>
    <w:tmpl w:val="80DAB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62260"/>
    <w:multiLevelType w:val="hybridMultilevel"/>
    <w:tmpl w:val="CE6C8982"/>
    <w:lvl w:ilvl="0" w:tplc="2CD2D932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78ED68B0"/>
    <w:multiLevelType w:val="hybridMultilevel"/>
    <w:tmpl w:val="0B480C14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D65367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12"/>
  </w:num>
  <w:num w:numId="4">
    <w:abstractNumId w:val="29"/>
  </w:num>
  <w:num w:numId="5">
    <w:abstractNumId w:val="9"/>
  </w:num>
  <w:num w:numId="6">
    <w:abstractNumId w:val="15"/>
  </w:num>
  <w:num w:numId="7">
    <w:abstractNumId w:val="22"/>
  </w:num>
  <w:num w:numId="8">
    <w:abstractNumId w:val="0"/>
  </w:num>
  <w:num w:numId="9">
    <w:abstractNumId w:val="25"/>
  </w:num>
  <w:num w:numId="10">
    <w:abstractNumId w:val="39"/>
  </w:num>
  <w:num w:numId="11">
    <w:abstractNumId w:val="6"/>
  </w:num>
  <w:num w:numId="12">
    <w:abstractNumId w:val="32"/>
  </w:num>
  <w:num w:numId="13">
    <w:abstractNumId w:val="42"/>
  </w:num>
  <w:num w:numId="14">
    <w:abstractNumId w:val="41"/>
  </w:num>
  <w:num w:numId="15">
    <w:abstractNumId w:val="4"/>
  </w:num>
  <w:num w:numId="16">
    <w:abstractNumId w:val="31"/>
  </w:num>
  <w:num w:numId="17">
    <w:abstractNumId w:val="5"/>
  </w:num>
  <w:num w:numId="18">
    <w:abstractNumId w:val="27"/>
  </w:num>
  <w:num w:numId="19">
    <w:abstractNumId w:val="28"/>
  </w:num>
  <w:num w:numId="20">
    <w:abstractNumId w:val="21"/>
  </w:num>
  <w:num w:numId="21">
    <w:abstractNumId w:val="3"/>
  </w:num>
  <w:num w:numId="22">
    <w:abstractNumId w:val="14"/>
  </w:num>
  <w:num w:numId="23">
    <w:abstractNumId w:val="17"/>
  </w:num>
  <w:num w:numId="24">
    <w:abstractNumId w:val="26"/>
  </w:num>
  <w:num w:numId="25">
    <w:abstractNumId w:val="2"/>
  </w:num>
  <w:num w:numId="26">
    <w:abstractNumId w:val="10"/>
  </w:num>
  <w:num w:numId="27">
    <w:abstractNumId w:val="16"/>
  </w:num>
  <w:num w:numId="28">
    <w:abstractNumId w:val="33"/>
  </w:num>
  <w:num w:numId="29">
    <w:abstractNumId w:val="1"/>
  </w:num>
  <w:num w:numId="30">
    <w:abstractNumId w:val="19"/>
  </w:num>
  <w:num w:numId="31">
    <w:abstractNumId w:val="18"/>
  </w:num>
  <w:num w:numId="32">
    <w:abstractNumId w:val="8"/>
  </w:num>
  <w:num w:numId="33">
    <w:abstractNumId w:val="43"/>
  </w:num>
  <w:num w:numId="34">
    <w:abstractNumId w:val="34"/>
  </w:num>
  <w:num w:numId="35">
    <w:abstractNumId w:val="36"/>
  </w:num>
  <w:num w:numId="36">
    <w:abstractNumId w:val="37"/>
  </w:num>
  <w:num w:numId="37">
    <w:abstractNumId w:val="23"/>
  </w:num>
  <w:num w:numId="38">
    <w:abstractNumId w:val="7"/>
  </w:num>
  <w:num w:numId="39">
    <w:abstractNumId w:val="11"/>
  </w:num>
  <w:num w:numId="40">
    <w:abstractNumId w:val="30"/>
  </w:num>
  <w:num w:numId="41">
    <w:abstractNumId w:val="35"/>
  </w:num>
  <w:num w:numId="42">
    <w:abstractNumId w:val="13"/>
  </w:num>
  <w:num w:numId="43">
    <w:abstractNumId w:val="2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FB"/>
    <w:rsid w:val="000131B5"/>
    <w:rsid w:val="00017405"/>
    <w:rsid w:val="00042163"/>
    <w:rsid w:val="00063AE1"/>
    <w:rsid w:val="000641DB"/>
    <w:rsid w:val="00077783"/>
    <w:rsid w:val="000836BC"/>
    <w:rsid w:val="0008394A"/>
    <w:rsid w:val="00083F9C"/>
    <w:rsid w:val="000851AF"/>
    <w:rsid w:val="00086205"/>
    <w:rsid w:val="00091239"/>
    <w:rsid w:val="000973AF"/>
    <w:rsid w:val="00097D2E"/>
    <w:rsid w:val="000D02A9"/>
    <w:rsid w:val="000D3A02"/>
    <w:rsid w:val="000E5FFF"/>
    <w:rsid w:val="000E6A5D"/>
    <w:rsid w:val="000F4175"/>
    <w:rsid w:val="000F5DAC"/>
    <w:rsid w:val="000F7F42"/>
    <w:rsid w:val="000F7FFD"/>
    <w:rsid w:val="00104D05"/>
    <w:rsid w:val="0010541F"/>
    <w:rsid w:val="00106A68"/>
    <w:rsid w:val="001102AD"/>
    <w:rsid w:val="00120AC7"/>
    <w:rsid w:val="00125591"/>
    <w:rsid w:val="00127BCE"/>
    <w:rsid w:val="00132518"/>
    <w:rsid w:val="00153988"/>
    <w:rsid w:val="00163B04"/>
    <w:rsid w:val="00170422"/>
    <w:rsid w:val="0018051D"/>
    <w:rsid w:val="00180BEA"/>
    <w:rsid w:val="00181B2B"/>
    <w:rsid w:val="00192EB6"/>
    <w:rsid w:val="0019697E"/>
    <w:rsid w:val="001A192D"/>
    <w:rsid w:val="001A521A"/>
    <w:rsid w:val="001A55DA"/>
    <w:rsid w:val="001A5FD7"/>
    <w:rsid w:val="001B018D"/>
    <w:rsid w:val="001B7EF4"/>
    <w:rsid w:val="001C1DCD"/>
    <w:rsid w:val="001D3BAA"/>
    <w:rsid w:val="002050F7"/>
    <w:rsid w:val="00205364"/>
    <w:rsid w:val="00206209"/>
    <w:rsid w:val="002066F5"/>
    <w:rsid w:val="00215253"/>
    <w:rsid w:val="0021658F"/>
    <w:rsid w:val="00242BBF"/>
    <w:rsid w:val="00264261"/>
    <w:rsid w:val="002669AA"/>
    <w:rsid w:val="00270BD5"/>
    <w:rsid w:val="00275825"/>
    <w:rsid w:val="00276ECC"/>
    <w:rsid w:val="00277BE7"/>
    <w:rsid w:val="00287920"/>
    <w:rsid w:val="00290E2C"/>
    <w:rsid w:val="002910E4"/>
    <w:rsid w:val="00296D02"/>
    <w:rsid w:val="002A1AC9"/>
    <w:rsid w:val="002B19E9"/>
    <w:rsid w:val="002D1F71"/>
    <w:rsid w:val="002E0987"/>
    <w:rsid w:val="002E2493"/>
    <w:rsid w:val="002E3C84"/>
    <w:rsid w:val="002E78FC"/>
    <w:rsid w:val="00300E5F"/>
    <w:rsid w:val="00305E31"/>
    <w:rsid w:val="00314850"/>
    <w:rsid w:val="00321827"/>
    <w:rsid w:val="00327345"/>
    <w:rsid w:val="00333959"/>
    <w:rsid w:val="003365FE"/>
    <w:rsid w:val="00343256"/>
    <w:rsid w:val="00347B92"/>
    <w:rsid w:val="003507C1"/>
    <w:rsid w:val="003514B5"/>
    <w:rsid w:val="00361440"/>
    <w:rsid w:val="003644F9"/>
    <w:rsid w:val="003664D8"/>
    <w:rsid w:val="0039013E"/>
    <w:rsid w:val="00391D24"/>
    <w:rsid w:val="00397B2A"/>
    <w:rsid w:val="003A7CBE"/>
    <w:rsid w:val="003B2A69"/>
    <w:rsid w:val="003B6DCD"/>
    <w:rsid w:val="003C1525"/>
    <w:rsid w:val="003D0019"/>
    <w:rsid w:val="003D5B47"/>
    <w:rsid w:val="003E3E40"/>
    <w:rsid w:val="00401242"/>
    <w:rsid w:val="00410147"/>
    <w:rsid w:val="00413550"/>
    <w:rsid w:val="00414755"/>
    <w:rsid w:val="00416993"/>
    <w:rsid w:val="00423292"/>
    <w:rsid w:val="00442BCC"/>
    <w:rsid w:val="00452761"/>
    <w:rsid w:val="00452C22"/>
    <w:rsid w:val="0046011D"/>
    <w:rsid w:val="00465750"/>
    <w:rsid w:val="004753E3"/>
    <w:rsid w:val="00490D50"/>
    <w:rsid w:val="004A025C"/>
    <w:rsid w:val="004A0991"/>
    <w:rsid w:val="004A4899"/>
    <w:rsid w:val="004A5875"/>
    <w:rsid w:val="004C59F7"/>
    <w:rsid w:val="004C5B2C"/>
    <w:rsid w:val="004F270F"/>
    <w:rsid w:val="004F4325"/>
    <w:rsid w:val="00506349"/>
    <w:rsid w:val="005111F8"/>
    <w:rsid w:val="00512089"/>
    <w:rsid w:val="0051437A"/>
    <w:rsid w:val="00514837"/>
    <w:rsid w:val="00520142"/>
    <w:rsid w:val="005267C2"/>
    <w:rsid w:val="00526E12"/>
    <w:rsid w:val="00531792"/>
    <w:rsid w:val="00535FD2"/>
    <w:rsid w:val="005361AA"/>
    <w:rsid w:val="00544164"/>
    <w:rsid w:val="00547552"/>
    <w:rsid w:val="00567B63"/>
    <w:rsid w:val="00573298"/>
    <w:rsid w:val="0057407A"/>
    <w:rsid w:val="0059002D"/>
    <w:rsid w:val="005A77A3"/>
    <w:rsid w:val="005B1368"/>
    <w:rsid w:val="005B51CB"/>
    <w:rsid w:val="005B78CB"/>
    <w:rsid w:val="005C73D8"/>
    <w:rsid w:val="005D5E8F"/>
    <w:rsid w:val="005F777F"/>
    <w:rsid w:val="00600AFD"/>
    <w:rsid w:val="006038DB"/>
    <w:rsid w:val="006057D0"/>
    <w:rsid w:val="00605C83"/>
    <w:rsid w:val="00612F23"/>
    <w:rsid w:val="0062133A"/>
    <w:rsid w:val="00622A43"/>
    <w:rsid w:val="00624C8B"/>
    <w:rsid w:val="006337AA"/>
    <w:rsid w:val="00634566"/>
    <w:rsid w:val="00651B41"/>
    <w:rsid w:val="006578B0"/>
    <w:rsid w:val="00670B15"/>
    <w:rsid w:val="00672BF0"/>
    <w:rsid w:val="00674160"/>
    <w:rsid w:val="00684282"/>
    <w:rsid w:val="006A7C77"/>
    <w:rsid w:val="006C25C6"/>
    <w:rsid w:val="006D1322"/>
    <w:rsid w:val="006D56E3"/>
    <w:rsid w:val="006E1FD7"/>
    <w:rsid w:val="006F0BC5"/>
    <w:rsid w:val="00710615"/>
    <w:rsid w:val="007201AD"/>
    <w:rsid w:val="00723D4E"/>
    <w:rsid w:val="0073059E"/>
    <w:rsid w:val="00732A65"/>
    <w:rsid w:val="00737054"/>
    <w:rsid w:val="007404A3"/>
    <w:rsid w:val="007534C9"/>
    <w:rsid w:val="0075405B"/>
    <w:rsid w:val="00756E80"/>
    <w:rsid w:val="00787ED2"/>
    <w:rsid w:val="0079018C"/>
    <w:rsid w:val="00792CE0"/>
    <w:rsid w:val="00796D00"/>
    <w:rsid w:val="0079709D"/>
    <w:rsid w:val="00797DAA"/>
    <w:rsid w:val="007A10B4"/>
    <w:rsid w:val="007A20A7"/>
    <w:rsid w:val="007A344D"/>
    <w:rsid w:val="007A5D77"/>
    <w:rsid w:val="007B6ED0"/>
    <w:rsid w:val="007B7F2F"/>
    <w:rsid w:val="007C2CC1"/>
    <w:rsid w:val="007D5779"/>
    <w:rsid w:val="007D6134"/>
    <w:rsid w:val="007F308D"/>
    <w:rsid w:val="007F37E4"/>
    <w:rsid w:val="00800A3B"/>
    <w:rsid w:val="00821AA7"/>
    <w:rsid w:val="00821B00"/>
    <w:rsid w:val="008239C8"/>
    <w:rsid w:val="008255F9"/>
    <w:rsid w:val="00825EE3"/>
    <w:rsid w:val="00834F7D"/>
    <w:rsid w:val="00837FD3"/>
    <w:rsid w:val="00846D09"/>
    <w:rsid w:val="008554F6"/>
    <w:rsid w:val="00892596"/>
    <w:rsid w:val="008B07DD"/>
    <w:rsid w:val="008B6DBB"/>
    <w:rsid w:val="008D150E"/>
    <w:rsid w:val="008D21B4"/>
    <w:rsid w:val="0091129B"/>
    <w:rsid w:val="00920AD8"/>
    <w:rsid w:val="00922D37"/>
    <w:rsid w:val="009261FC"/>
    <w:rsid w:val="00930F37"/>
    <w:rsid w:val="00933787"/>
    <w:rsid w:val="009376A3"/>
    <w:rsid w:val="00944F0B"/>
    <w:rsid w:val="00957EE7"/>
    <w:rsid w:val="009645A8"/>
    <w:rsid w:val="0096507C"/>
    <w:rsid w:val="00971B57"/>
    <w:rsid w:val="00980340"/>
    <w:rsid w:val="0098279E"/>
    <w:rsid w:val="00990DCB"/>
    <w:rsid w:val="009A1E18"/>
    <w:rsid w:val="009A30E1"/>
    <w:rsid w:val="009A5319"/>
    <w:rsid w:val="009A5A03"/>
    <w:rsid w:val="009A5B9B"/>
    <w:rsid w:val="009A72EF"/>
    <w:rsid w:val="009C15FB"/>
    <w:rsid w:val="009C4FD6"/>
    <w:rsid w:val="009D1415"/>
    <w:rsid w:val="009D4E9E"/>
    <w:rsid w:val="009D65D7"/>
    <w:rsid w:val="009F3007"/>
    <w:rsid w:val="009F34F6"/>
    <w:rsid w:val="00A021FC"/>
    <w:rsid w:val="00A075D1"/>
    <w:rsid w:val="00A116E6"/>
    <w:rsid w:val="00A21675"/>
    <w:rsid w:val="00A3132D"/>
    <w:rsid w:val="00A32141"/>
    <w:rsid w:val="00A32D71"/>
    <w:rsid w:val="00A35D85"/>
    <w:rsid w:val="00A5621D"/>
    <w:rsid w:val="00A579B3"/>
    <w:rsid w:val="00A624CA"/>
    <w:rsid w:val="00A63D88"/>
    <w:rsid w:val="00A64119"/>
    <w:rsid w:val="00A91E2D"/>
    <w:rsid w:val="00A91EA8"/>
    <w:rsid w:val="00A9278B"/>
    <w:rsid w:val="00A9418A"/>
    <w:rsid w:val="00A95067"/>
    <w:rsid w:val="00AA46DA"/>
    <w:rsid w:val="00AB600F"/>
    <w:rsid w:val="00AB6594"/>
    <w:rsid w:val="00AC34D6"/>
    <w:rsid w:val="00AD1157"/>
    <w:rsid w:val="00AD3497"/>
    <w:rsid w:val="00AD6BBD"/>
    <w:rsid w:val="00AE0CD1"/>
    <w:rsid w:val="00AE41F8"/>
    <w:rsid w:val="00AE6530"/>
    <w:rsid w:val="00AF087D"/>
    <w:rsid w:val="00B151F6"/>
    <w:rsid w:val="00B21715"/>
    <w:rsid w:val="00B3407D"/>
    <w:rsid w:val="00B40ADF"/>
    <w:rsid w:val="00B42B84"/>
    <w:rsid w:val="00B430C9"/>
    <w:rsid w:val="00B43881"/>
    <w:rsid w:val="00B45E06"/>
    <w:rsid w:val="00B47818"/>
    <w:rsid w:val="00B54091"/>
    <w:rsid w:val="00B6092E"/>
    <w:rsid w:val="00B7076B"/>
    <w:rsid w:val="00B72979"/>
    <w:rsid w:val="00B77DFD"/>
    <w:rsid w:val="00B94030"/>
    <w:rsid w:val="00BA3FD8"/>
    <w:rsid w:val="00BA4780"/>
    <w:rsid w:val="00BA491E"/>
    <w:rsid w:val="00BA6D99"/>
    <w:rsid w:val="00BB6394"/>
    <w:rsid w:val="00BC227F"/>
    <w:rsid w:val="00BC3ED9"/>
    <w:rsid w:val="00BC4D0B"/>
    <w:rsid w:val="00BD02F3"/>
    <w:rsid w:val="00BD1A13"/>
    <w:rsid w:val="00BE115A"/>
    <w:rsid w:val="00BF3FDB"/>
    <w:rsid w:val="00BF42EB"/>
    <w:rsid w:val="00BF6CE7"/>
    <w:rsid w:val="00C103BC"/>
    <w:rsid w:val="00C12176"/>
    <w:rsid w:val="00C12398"/>
    <w:rsid w:val="00C13EA5"/>
    <w:rsid w:val="00C15B3A"/>
    <w:rsid w:val="00C20C31"/>
    <w:rsid w:val="00C22DD7"/>
    <w:rsid w:val="00C23544"/>
    <w:rsid w:val="00C27825"/>
    <w:rsid w:val="00C344D0"/>
    <w:rsid w:val="00C466FC"/>
    <w:rsid w:val="00C51BB8"/>
    <w:rsid w:val="00C551CB"/>
    <w:rsid w:val="00C62D9A"/>
    <w:rsid w:val="00C63580"/>
    <w:rsid w:val="00C66B56"/>
    <w:rsid w:val="00C75608"/>
    <w:rsid w:val="00C77866"/>
    <w:rsid w:val="00C835D1"/>
    <w:rsid w:val="00C9044E"/>
    <w:rsid w:val="00CA0E12"/>
    <w:rsid w:val="00CC119E"/>
    <w:rsid w:val="00CE26AE"/>
    <w:rsid w:val="00CE308A"/>
    <w:rsid w:val="00CE39A2"/>
    <w:rsid w:val="00CF110A"/>
    <w:rsid w:val="00D04B3A"/>
    <w:rsid w:val="00D13EA6"/>
    <w:rsid w:val="00D14957"/>
    <w:rsid w:val="00D32FCB"/>
    <w:rsid w:val="00D359DD"/>
    <w:rsid w:val="00D535D1"/>
    <w:rsid w:val="00D538A9"/>
    <w:rsid w:val="00D54004"/>
    <w:rsid w:val="00D55A2B"/>
    <w:rsid w:val="00D57B65"/>
    <w:rsid w:val="00D57F90"/>
    <w:rsid w:val="00D71E01"/>
    <w:rsid w:val="00D933DC"/>
    <w:rsid w:val="00D946E5"/>
    <w:rsid w:val="00D97617"/>
    <w:rsid w:val="00DA25BC"/>
    <w:rsid w:val="00DA30D5"/>
    <w:rsid w:val="00DA365F"/>
    <w:rsid w:val="00DA4A8E"/>
    <w:rsid w:val="00DC1F5C"/>
    <w:rsid w:val="00DC22F6"/>
    <w:rsid w:val="00DC6AF1"/>
    <w:rsid w:val="00DE5191"/>
    <w:rsid w:val="00E025BD"/>
    <w:rsid w:val="00E03310"/>
    <w:rsid w:val="00E05B2D"/>
    <w:rsid w:val="00E1139A"/>
    <w:rsid w:val="00E2167D"/>
    <w:rsid w:val="00E262FE"/>
    <w:rsid w:val="00E26E55"/>
    <w:rsid w:val="00E34FC1"/>
    <w:rsid w:val="00E46826"/>
    <w:rsid w:val="00E53FC8"/>
    <w:rsid w:val="00E5474C"/>
    <w:rsid w:val="00E60AC6"/>
    <w:rsid w:val="00E6677C"/>
    <w:rsid w:val="00E7030F"/>
    <w:rsid w:val="00E70656"/>
    <w:rsid w:val="00E7302F"/>
    <w:rsid w:val="00E8022C"/>
    <w:rsid w:val="00EA2B66"/>
    <w:rsid w:val="00EA4906"/>
    <w:rsid w:val="00EA4A85"/>
    <w:rsid w:val="00EB2ED2"/>
    <w:rsid w:val="00EB4570"/>
    <w:rsid w:val="00ED1292"/>
    <w:rsid w:val="00F1238F"/>
    <w:rsid w:val="00F23D14"/>
    <w:rsid w:val="00F30401"/>
    <w:rsid w:val="00F45C75"/>
    <w:rsid w:val="00F469DA"/>
    <w:rsid w:val="00F5311C"/>
    <w:rsid w:val="00F53540"/>
    <w:rsid w:val="00F55B80"/>
    <w:rsid w:val="00F62768"/>
    <w:rsid w:val="00F6324A"/>
    <w:rsid w:val="00F71402"/>
    <w:rsid w:val="00F74F87"/>
    <w:rsid w:val="00F75179"/>
    <w:rsid w:val="00F8129A"/>
    <w:rsid w:val="00F85D1B"/>
    <w:rsid w:val="00F909EC"/>
    <w:rsid w:val="00F917C9"/>
    <w:rsid w:val="00F954A0"/>
    <w:rsid w:val="00FB2AC2"/>
    <w:rsid w:val="00FC3F9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415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4F4325"/>
    <w:pPr>
      <w:spacing w:after="0" w:line="240" w:lineRule="auto"/>
      <w:ind w:left="142" w:hanging="142"/>
    </w:pPr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F4325"/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basedOn w:val="Normlny"/>
    <w:uiPriority w:val="1"/>
    <w:qFormat/>
    <w:rsid w:val="007A5D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B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1B018D"/>
    <w:rPr>
      <w:b/>
      <w:bCs/>
    </w:rPr>
  </w:style>
  <w:style w:type="paragraph" w:styleId="Normlnywebov">
    <w:name w:val="Normal (Web)"/>
    <w:basedOn w:val="Normlny"/>
    <w:uiPriority w:val="99"/>
    <w:unhideWhenUsed/>
    <w:rsid w:val="001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415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0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4F4325"/>
    <w:pPr>
      <w:spacing w:after="0" w:line="240" w:lineRule="auto"/>
      <w:ind w:left="142" w:hanging="142"/>
    </w:pPr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F4325"/>
    <w:rPr>
      <w:rFonts w:ascii="Times New Roman" w:eastAsia="Times New Roman" w:hAnsi="Times New Roman" w:cs="Times New Roman"/>
      <w:i/>
      <w:sz w:val="16"/>
      <w:szCs w:val="16"/>
      <w:lang w:val="x-none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basedOn w:val="Normlny"/>
    <w:uiPriority w:val="1"/>
    <w:qFormat/>
    <w:rsid w:val="007A5D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B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1B018D"/>
    <w:rPr>
      <w:b/>
      <w:bCs/>
    </w:rPr>
  </w:style>
  <w:style w:type="paragraph" w:styleId="Normlnywebov">
    <w:name w:val="Normal (Web)"/>
    <w:basedOn w:val="Normlny"/>
    <w:uiPriority w:val="99"/>
    <w:unhideWhenUsed/>
    <w:rsid w:val="001B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3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sva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6A0E-7C21-42A6-A0EF-C9816425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Sláviková Alena</dc:creator>
  <cp:lastModifiedBy>Godušová Lucia</cp:lastModifiedBy>
  <cp:revision>7</cp:revision>
  <cp:lastPrinted>2014-12-11T13:09:00Z</cp:lastPrinted>
  <dcterms:created xsi:type="dcterms:W3CDTF">2019-03-21T07:17:00Z</dcterms:created>
  <dcterms:modified xsi:type="dcterms:W3CDTF">2019-04-01T08:13:00Z</dcterms:modified>
</cp:coreProperties>
</file>