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A9" w:rsidRDefault="00A171A9" w:rsidP="00A171A9">
      <w:pPr>
        <w:jc w:val="center"/>
        <w:rPr>
          <w:rFonts w:ascii="Arial" w:hAnsi="Arial" w:cs="Arial"/>
          <w:b/>
          <w:sz w:val="22"/>
          <w:szCs w:val="22"/>
        </w:rPr>
      </w:pPr>
    </w:p>
    <w:p w:rsidR="00A171A9" w:rsidRDefault="00A171A9" w:rsidP="00A171A9">
      <w:pPr>
        <w:jc w:val="center"/>
        <w:rPr>
          <w:rFonts w:ascii="Arial" w:hAnsi="Arial" w:cs="Arial"/>
          <w:b/>
          <w:sz w:val="22"/>
          <w:szCs w:val="22"/>
        </w:rPr>
      </w:pPr>
    </w:p>
    <w:p w:rsidR="00A171A9" w:rsidRPr="00B454B4" w:rsidRDefault="00A171A9" w:rsidP="00A171A9">
      <w:pPr>
        <w:jc w:val="center"/>
        <w:rPr>
          <w:rFonts w:ascii="Arial" w:hAnsi="Arial" w:cs="Arial"/>
          <w:b/>
          <w:sz w:val="22"/>
          <w:szCs w:val="22"/>
        </w:rPr>
      </w:pPr>
      <w:r w:rsidRPr="00B454B4">
        <w:rPr>
          <w:rFonts w:ascii="Arial" w:hAnsi="Arial" w:cs="Arial"/>
          <w:b/>
          <w:sz w:val="22"/>
          <w:szCs w:val="22"/>
        </w:rPr>
        <w:t>Vyhlásenie žiadateľa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r w:rsidRPr="00B454B4">
        <w:rPr>
          <w:rFonts w:ascii="Arial" w:hAnsi="Arial" w:cs="Arial"/>
          <w:b/>
          <w:i/>
          <w:sz w:val="22"/>
          <w:szCs w:val="22"/>
        </w:rPr>
        <w:t>de minimis</w:t>
      </w:r>
      <w:r w:rsidRPr="00B454B4">
        <w:rPr>
          <w:rFonts w:ascii="Arial" w:hAnsi="Arial" w:cs="Arial"/>
          <w:b/>
          <w:sz w:val="22"/>
          <w:szCs w:val="22"/>
        </w:rPr>
        <w:t xml:space="preserve"> </w:t>
      </w:r>
    </w:p>
    <w:p w:rsidR="00A171A9" w:rsidRDefault="00A171A9" w:rsidP="00A171A9">
      <w:pPr>
        <w:jc w:val="center"/>
        <w:rPr>
          <w:rFonts w:ascii="Arial" w:hAnsi="Arial" w:cs="Arial"/>
          <w:sz w:val="22"/>
          <w:szCs w:val="22"/>
        </w:rPr>
      </w:pPr>
    </w:p>
    <w:p w:rsidR="00A171A9" w:rsidRPr="00B454B4" w:rsidRDefault="00A171A9" w:rsidP="00A171A9">
      <w:pPr>
        <w:jc w:val="center"/>
        <w:rPr>
          <w:rFonts w:ascii="Arial" w:hAnsi="Arial" w:cs="Arial"/>
          <w:sz w:val="22"/>
          <w:szCs w:val="22"/>
        </w:rPr>
      </w:pPr>
      <w:r w:rsidRPr="00B454B4">
        <w:rPr>
          <w:rFonts w:ascii="Arial" w:hAnsi="Arial" w:cs="Arial"/>
          <w:sz w:val="22"/>
          <w:szCs w:val="22"/>
        </w:rPr>
        <w:t>podľa nariadenia Komisie (EÚ) č. 1407/2013 z 18. decembra 2013 o uplatňovaní článkov 107 a 108 Zmluvy o fungovaní Európskej únie na pomoc de minimis</w:t>
      </w:r>
    </w:p>
    <w:p w:rsidR="00A171A9" w:rsidRPr="00524A8B" w:rsidRDefault="00A171A9" w:rsidP="00A171A9">
      <w:pPr>
        <w:adjustRightInd w:val="0"/>
        <w:jc w:val="center"/>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rPr>
      </w:pPr>
      <w:r w:rsidRPr="00524A8B">
        <w:rPr>
          <w:rFonts w:ascii="Arial" w:hAnsi="Arial" w:cs="Arial"/>
          <w:b/>
          <w:bCs/>
          <w:sz w:val="20"/>
        </w:rPr>
        <w:t>Žiadateľ:</w:t>
      </w:r>
    </w:p>
    <w:p w:rsidR="00A171A9" w:rsidRPr="00410377" w:rsidRDefault="00A171A9" w:rsidP="00A171A9">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A171A9" w:rsidRPr="007B322B" w:rsidTr="009348E2">
        <w:trPr>
          <w:trHeight w:val="629"/>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Default="00A171A9" w:rsidP="009348E2">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rsidR="00A171A9" w:rsidRPr="00E127FF"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E16E5E">
              <w:rPr>
                <w:rFonts w:ascii="Arial" w:hAnsi="Arial" w:cs="Arial"/>
                <w:bCs/>
                <w:sz w:val="20"/>
              </w:rPr>
            </w:r>
            <w:r w:rsidR="00E16E5E">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veľký podnik</w:t>
            </w:r>
          </w:p>
          <w:p w:rsidR="00A171A9"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E16E5E">
              <w:rPr>
                <w:rFonts w:ascii="Arial" w:hAnsi="Arial" w:cs="Arial"/>
                <w:bCs/>
                <w:sz w:val="20"/>
              </w:rPr>
            </w:r>
            <w:r w:rsidR="00E16E5E">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MSP</w:t>
            </w:r>
          </w:p>
          <w:p w:rsidR="00A171A9" w:rsidRPr="00E127FF" w:rsidRDefault="00A171A9" w:rsidP="009348E2">
            <w:pPr>
              <w:adjustRightInd w:val="0"/>
              <w:rPr>
                <w:rFonts w:ascii="Arial" w:hAnsi="Arial" w:cs="Arial"/>
                <w:bCs/>
                <w:sz w:val="20"/>
              </w:rPr>
            </w:pPr>
            <w:r>
              <w:rPr>
                <w:rFonts w:ascii="Arial" w:hAnsi="Arial" w:cs="Arial"/>
                <w:b/>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proofErr w:type="spellStart"/>
            <w:r>
              <w:rPr>
                <w:rFonts w:ascii="Arial" w:hAnsi="Arial" w:cs="Arial"/>
                <w:bCs/>
                <w:sz w:val="20"/>
              </w:rPr>
              <w:t>mikropodnik</w:t>
            </w:r>
            <w:proofErr w:type="spellEnd"/>
          </w:p>
          <w:p w:rsidR="00A171A9" w:rsidRPr="00E127FF" w:rsidRDefault="00A171A9" w:rsidP="009348E2">
            <w:pPr>
              <w:adjustRightInd w:val="0"/>
              <w:rPr>
                <w:rFonts w:ascii="Arial" w:hAnsi="Arial" w:cs="Arial"/>
                <w:bCs/>
                <w:sz w:val="20"/>
              </w:rPr>
            </w:pPr>
            <w:r>
              <w:rPr>
                <w:rFonts w:ascii="Arial" w:hAnsi="Arial" w:cs="Arial"/>
                <w:b/>
                <w:bCs/>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E127FF">
              <w:rPr>
                <w:rFonts w:ascii="Arial" w:hAnsi="Arial" w:cs="Arial"/>
                <w:bCs/>
                <w:sz w:val="20"/>
              </w:rPr>
              <w:t>malý podnik</w:t>
            </w:r>
          </w:p>
          <w:p w:rsidR="00A171A9" w:rsidRPr="00E127FF" w:rsidRDefault="00A171A9" w:rsidP="009348E2">
            <w:pPr>
              <w:adjustRightInd w:val="0"/>
              <w:rPr>
                <w:rFonts w:ascii="Arial" w:hAnsi="Arial" w:cs="Arial"/>
                <w:bCs/>
                <w:sz w:val="20"/>
              </w:rPr>
            </w:pPr>
            <w:r>
              <w:rPr>
                <w:rFonts w:ascii="Arial" w:hAnsi="Arial" w:cs="Arial"/>
                <w:bCs/>
                <w:sz w:val="20"/>
              </w:rPr>
              <w:t xml:space="preserve">      </w:t>
            </w: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E16E5E">
              <w:rPr>
                <w:rFonts w:ascii="Arial" w:hAnsi="Arial" w:cs="Arial"/>
                <w:bCs/>
                <w:sz w:val="20"/>
              </w:rPr>
            </w:r>
            <w:r w:rsidR="00E16E5E">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stredný podnik</w:t>
            </w:r>
          </w:p>
          <w:p w:rsidR="00A171A9" w:rsidRPr="007B322B" w:rsidRDefault="00A171A9" w:rsidP="009348E2">
            <w:pPr>
              <w:adjustRightInd w:val="0"/>
              <w:rPr>
                <w:rFonts w:ascii="Arial" w:hAnsi="Arial" w:cs="Arial"/>
                <w:b/>
                <w:sz w:val="20"/>
              </w:rPr>
            </w:pPr>
          </w:p>
        </w:tc>
      </w:tr>
    </w:tbl>
    <w:p w:rsidR="00A171A9" w:rsidRDefault="00A171A9" w:rsidP="00A171A9">
      <w:pPr>
        <w:adjustRightInd w:val="0"/>
        <w:rPr>
          <w:rFonts w:ascii="Arial" w:hAnsi="Arial" w:cs="Arial"/>
          <w:b/>
          <w:sz w:val="20"/>
        </w:rPr>
      </w:pPr>
    </w:p>
    <w:p w:rsidR="00A171A9" w:rsidRPr="007B322B" w:rsidRDefault="00A171A9" w:rsidP="00A171A9">
      <w:pPr>
        <w:adjustRightInd w:val="0"/>
        <w:rPr>
          <w:rFonts w:ascii="Arial" w:hAnsi="Arial" w:cs="Arial"/>
          <w:b/>
          <w:sz w:val="20"/>
        </w:rPr>
      </w:pPr>
    </w:p>
    <w:p w:rsidR="00A171A9" w:rsidRDefault="00A171A9" w:rsidP="00A171A9">
      <w:pPr>
        <w:pStyle w:val="Odsekzoznamu"/>
        <w:numPr>
          <w:ilvl w:val="0"/>
          <w:numId w:val="1"/>
        </w:numPr>
        <w:adjustRightInd w:val="0"/>
        <w:ind w:left="426" w:hanging="426"/>
        <w:contextualSpacing/>
        <w:rPr>
          <w:rFonts w:ascii="Arial" w:hAnsi="Arial" w:cs="Arial"/>
          <w:sz w:val="20"/>
        </w:rPr>
      </w:pPr>
      <w:r>
        <w:rPr>
          <w:rFonts w:ascii="Arial" w:hAnsi="Arial" w:cs="Arial"/>
          <w:sz w:val="20"/>
        </w:rPr>
        <w:t>Žiadateľ vyhlasuje</w:t>
      </w:r>
      <w:r w:rsidRPr="00D077EB">
        <w:rPr>
          <w:rFonts w:ascii="Arial" w:hAnsi="Arial" w:cs="Arial"/>
          <w:sz w:val="20"/>
        </w:rPr>
        <w:t>, že ako účtovné obdobie</w:t>
      </w:r>
      <w:r>
        <w:rPr>
          <w:rFonts w:ascii="Arial" w:hAnsi="Arial" w:cs="Arial"/>
          <w:sz w:val="20"/>
        </w:rPr>
        <w:t xml:space="preserve"> (fiškálny rok) </w:t>
      </w:r>
      <w:r>
        <w:rPr>
          <w:rStyle w:val="Odkaznapoznmkupodiarou"/>
          <w:rFonts w:cs="Arial"/>
          <w:sz w:val="20"/>
        </w:rPr>
        <w:footnoteReference w:id="2"/>
      </w:r>
      <w:r w:rsidRPr="00D077EB">
        <w:rPr>
          <w:rFonts w:ascii="Arial" w:hAnsi="Arial" w:cs="Arial"/>
          <w:sz w:val="20"/>
        </w:rPr>
        <w:t xml:space="preserve"> </w:t>
      </w:r>
      <w:r>
        <w:rPr>
          <w:rFonts w:ascii="Arial" w:hAnsi="Arial" w:cs="Arial"/>
          <w:sz w:val="20"/>
        </w:rPr>
        <w:t>používa</w:t>
      </w:r>
    </w:p>
    <w:p w:rsidR="00A171A9" w:rsidRPr="00D077E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A171A9" w:rsidRPr="007B322B" w:rsidRDefault="00A171A9" w:rsidP="00A171A9">
      <w:pPr>
        <w:adjustRightInd w:val="0"/>
        <w:rPr>
          <w:rFonts w:ascii="Arial" w:hAnsi="Arial" w:cs="Arial"/>
          <w:sz w:val="20"/>
        </w:rPr>
      </w:pPr>
    </w:p>
    <w:p w:rsidR="00A171A9" w:rsidRPr="000F5281" w:rsidRDefault="00A171A9" w:rsidP="00A171A9">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A171A9" w:rsidRPr="007B322B" w:rsidRDefault="00A171A9" w:rsidP="00A171A9">
      <w:pPr>
        <w:adjustRightInd w:val="0"/>
        <w:rPr>
          <w:rFonts w:ascii="Arial" w:hAnsi="Arial" w:cs="Arial"/>
          <w:sz w:val="20"/>
        </w:rPr>
      </w:pPr>
      <w:r w:rsidRPr="007B322B">
        <w:rPr>
          <w:rFonts w:ascii="Arial" w:hAnsi="Arial" w:cs="Arial"/>
          <w:sz w:val="20"/>
        </w:rPr>
        <w:t>………………………………………………………………………………………………………………………….</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numPr>
          <w:ilvl w:val="0"/>
          <w:numId w:val="1"/>
        </w:numPr>
        <w:adjustRightInd w:val="0"/>
        <w:ind w:left="426" w:hanging="426"/>
        <w:rPr>
          <w:rFonts w:ascii="Arial" w:hAnsi="Arial" w:cs="Arial"/>
          <w:bCs/>
          <w:sz w:val="20"/>
        </w:rPr>
      </w:pPr>
      <w:r>
        <w:rPr>
          <w:rFonts w:ascii="Arial" w:hAnsi="Arial" w:cs="Arial"/>
          <w:bCs/>
          <w:sz w:val="20"/>
        </w:rPr>
        <w:t>Žiadateľ vyhlasuje, že v prebiehajúcom fiškálnom roku (</w:t>
      </w:r>
      <w:r w:rsidRPr="004E0FF4">
        <w:rPr>
          <w:rFonts w:ascii="Arial" w:hAnsi="Arial" w:cs="Arial"/>
          <w:bCs/>
          <w:i/>
          <w:sz w:val="20"/>
        </w:rPr>
        <w:t>rok n</w:t>
      </w:r>
      <w:r>
        <w:rPr>
          <w:rFonts w:ascii="Arial" w:hAnsi="Arial" w:cs="Arial"/>
          <w:bCs/>
          <w:sz w:val="20"/>
        </w:rPr>
        <w:t>) a v dvoch predchádzajúcich fiškálnych rokoch</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Pr>
          <w:rFonts w:ascii="Arial" w:hAnsi="Arial" w:cs="Arial"/>
          <w:sz w:val="20"/>
        </w:rPr>
        <w:t xml:space="preserve">mu </w:t>
      </w:r>
      <w:r w:rsidRPr="00E8733A">
        <w:rPr>
          <w:rFonts w:ascii="Arial" w:hAnsi="Arial" w:cs="Arial"/>
          <w:b/>
          <w:sz w:val="20"/>
        </w:rPr>
        <w:t>nebola</w:t>
      </w:r>
      <w:r>
        <w:rPr>
          <w:rFonts w:ascii="Arial" w:hAnsi="Arial" w:cs="Arial"/>
          <w:sz w:val="20"/>
        </w:rPr>
        <w:t xml:space="preserve"> poskytnutá minimálna pomoc,</w:t>
      </w:r>
    </w:p>
    <w:p w:rsidR="00A171A9"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mu </w:t>
      </w:r>
      <w:r w:rsidRPr="00E8733A">
        <w:rPr>
          <w:rFonts w:ascii="Arial" w:hAnsi="Arial" w:cs="Arial"/>
          <w:b/>
          <w:sz w:val="20"/>
        </w:rPr>
        <w:t>bola</w:t>
      </w:r>
      <w:r w:rsidRPr="007B322B">
        <w:rPr>
          <w:rFonts w:ascii="Arial" w:hAnsi="Arial" w:cs="Arial"/>
          <w:sz w:val="20"/>
        </w:rPr>
        <w:t xml:space="preserve"> </w:t>
      </w:r>
      <w:r>
        <w:rPr>
          <w:rFonts w:ascii="Arial" w:hAnsi="Arial" w:cs="Arial"/>
          <w:sz w:val="20"/>
        </w:rPr>
        <w:t>poskytnutá nasledovná minimálna pomoc:</w:t>
      </w:r>
    </w:p>
    <w:p w:rsidR="00A171A9" w:rsidRDefault="00A171A9" w:rsidP="00A171A9">
      <w:pPr>
        <w:adjustRightInd w:val="0"/>
        <w:ind w:left="284" w:hanging="284"/>
        <w:rPr>
          <w:rFonts w:ascii="Arial" w:hAnsi="Arial" w:cs="Arial"/>
          <w:sz w:val="20"/>
        </w:rPr>
      </w:pPr>
    </w:p>
    <w:p w:rsidR="00AB1CDB" w:rsidRDefault="00AB1CDB" w:rsidP="00A171A9">
      <w:pPr>
        <w:adjustRightInd w:val="0"/>
        <w:ind w:left="284" w:hanging="284"/>
        <w:rPr>
          <w:rFonts w:ascii="Arial" w:hAnsi="Arial" w:cs="Arial"/>
          <w:sz w:val="20"/>
        </w:rPr>
      </w:pPr>
    </w:p>
    <w:p w:rsidR="00AB1CDB" w:rsidRDefault="00AB1CDB" w:rsidP="00A171A9">
      <w:pPr>
        <w:adjustRightInd w:val="0"/>
        <w:ind w:left="284" w:hanging="284"/>
        <w:rPr>
          <w:rFonts w:ascii="Arial" w:hAnsi="Arial" w:cs="Arial"/>
          <w:sz w:val="20"/>
        </w:rPr>
      </w:pPr>
    </w:p>
    <w:p w:rsidR="00AB1CDB" w:rsidRPr="00976A46" w:rsidRDefault="00AB1CDB" w:rsidP="00AB1CDB">
      <w:pPr>
        <w:adjustRightInd w:val="0"/>
        <w:rPr>
          <w:rFonts w:ascii="Arial" w:hAnsi="Arial" w:cs="Arial"/>
          <w:i/>
          <w:sz w:val="18"/>
          <w:szCs w:val="18"/>
        </w:rPr>
      </w:pPr>
      <w:r w:rsidRPr="00976A46">
        <w:rPr>
          <w:rFonts w:ascii="Arial" w:hAnsi="Arial" w:cs="Arial"/>
          <w:i/>
          <w:sz w:val="28"/>
          <w:szCs w:val="28"/>
        </w:rPr>
        <w:t>*</w:t>
      </w:r>
      <w:r w:rsidRPr="00976A46">
        <w:rPr>
          <w:rFonts w:ascii="Arial" w:hAnsi="Arial" w:cs="Arial"/>
          <w:i/>
          <w:sz w:val="18"/>
          <w:szCs w:val="18"/>
        </w:rPr>
        <w:t xml:space="preserve">Logo ESF, kód ITMS a odkaz na ESF v päte dokumentu odstráni úrad v prípade financovania zo zdrojov  štátneho      </w:t>
      </w:r>
    </w:p>
    <w:p w:rsidR="00AB1CDB" w:rsidRPr="00976A46" w:rsidRDefault="00AB1CDB" w:rsidP="00AB1CDB">
      <w:pPr>
        <w:adjustRightInd w:val="0"/>
        <w:rPr>
          <w:rFonts w:ascii="Arial" w:hAnsi="Arial" w:cs="Arial"/>
          <w:i/>
          <w:sz w:val="18"/>
          <w:szCs w:val="18"/>
        </w:rPr>
      </w:pPr>
      <w:r w:rsidRPr="00976A46">
        <w:rPr>
          <w:rFonts w:ascii="Arial" w:hAnsi="Arial" w:cs="Arial"/>
          <w:i/>
          <w:sz w:val="18"/>
          <w:szCs w:val="18"/>
        </w:rPr>
        <w:t xml:space="preserve"> rozpočtu SR</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A171A9" w:rsidRPr="00AA2C6B" w:rsidTr="009348E2">
        <w:trPr>
          <w:trHeight w:val="20"/>
        </w:trPr>
        <w:tc>
          <w:tcPr>
            <w:tcW w:w="683"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Pr="00D24C1B">
              <w:rPr>
                <w:rStyle w:val="Odkaznapoznmkupodiarou"/>
                <w:rFonts w:cs="Arial"/>
                <w:sz w:val="20"/>
              </w:rPr>
              <w:footnoteReference w:id="3"/>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Pr="00D24C1B">
              <w:rPr>
                <w:rStyle w:val="Odkaznapoznmkupodiarou"/>
                <w:rFonts w:cs="Arial"/>
                <w:sz w:val="20"/>
              </w:rPr>
              <w:footnoteReference w:id="4"/>
            </w:r>
          </w:p>
        </w:tc>
        <w:tc>
          <w:tcPr>
            <w:tcW w:w="1427"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67156" w:rsidTr="009348E2">
        <w:trPr>
          <w:trHeight w:val="20"/>
        </w:trPr>
        <w:tc>
          <w:tcPr>
            <w:tcW w:w="683" w:type="pct"/>
            <w:vMerge/>
            <w:shd w:val="clear" w:color="auto" w:fill="auto"/>
            <w:vAlign w:val="center"/>
          </w:tcPr>
          <w:p w:rsidR="00A171A9" w:rsidRPr="00267156" w:rsidRDefault="00A171A9" w:rsidP="009348E2">
            <w:pPr>
              <w:rPr>
                <w:rFonts w:ascii="Arial" w:hAnsi="Arial" w:cs="Arial"/>
                <w:b/>
                <w:sz w:val="20"/>
              </w:rPr>
            </w:pPr>
          </w:p>
        </w:tc>
        <w:tc>
          <w:tcPr>
            <w:tcW w:w="713" w:type="pct"/>
            <w:vMerge/>
            <w:shd w:val="clear" w:color="auto" w:fill="auto"/>
            <w:vAlign w:val="center"/>
          </w:tcPr>
          <w:p w:rsidR="00A171A9" w:rsidRPr="00267156" w:rsidRDefault="00A171A9" w:rsidP="009348E2">
            <w:pPr>
              <w:rPr>
                <w:rFonts w:ascii="Arial" w:hAnsi="Arial" w:cs="Arial"/>
                <w:b/>
                <w:sz w:val="20"/>
              </w:rPr>
            </w:pPr>
          </w:p>
        </w:tc>
        <w:tc>
          <w:tcPr>
            <w:tcW w:w="495" w:type="pct"/>
            <w:vMerge/>
            <w:shd w:val="clear" w:color="auto" w:fill="auto"/>
            <w:vAlign w:val="center"/>
          </w:tcPr>
          <w:p w:rsidR="00A171A9" w:rsidRPr="00267156" w:rsidRDefault="00A171A9" w:rsidP="009348E2">
            <w:pPr>
              <w:rPr>
                <w:rFonts w:ascii="Arial" w:hAnsi="Arial" w:cs="Arial"/>
                <w:b/>
                <w:sz w:val="20"/>
              </w:rPr>
            </w:pPr>
          </w:p>
        </w:tc>
        <w:tc>
          <w:tcPr>
            <w:tcW w:w="786" w:type="pct"/>
            <w:vMerge/>
            <w:shd w:val="clear" w:color="auto" w:fill="auto"/>
            <w:vAlign w:val="center"/>
          </w:tcPr>
          <w:p w:rsidR="00A171A9" w:rsidRPr="00267156" w:rsidRDefault="00A171A9" w:rsidP="009348E2">
            <w:pPr>
              <w:rPr>
                <w:rFonts w:ascii="Arial" w:hAnsi="Arial" w:cs="Arial"/>
                <w:b/>
                <w:sz w:val="20"/>
              </w:rPr>
            </w:pPr>
          </w:p>
        </w:tc>
        <w:tc>
          <w:tcPr>
            <w:tcW w:w="895" w:type="pct"/>
            <w:vMerge/>
            <w:shd w:val="clear" w:color="auto" w:fill="auto"/>
            <w:vAlign w:val="center"/>
          </w:tcPr>
          <w:p w:rsidR="00A171A9" w:rsidRPr="00267156" w:rsidRDefault="00A171A9" w:rsidP="009348E2">
            <w:pPr>
              <w:rPr>
                <w:rFonts w:ascii="Arial" w:hAnsi="Arial" w:cs="Arial"/>
                <w:b/>
                <w:sz w:val="20"/>
              </w:rPr>
            </w:pP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Pr="003845F1" w:rsidRDefault="00A171A9" w:rsidP="00A171A9">
      <w:pPr>
        <w:adjustRightInd w:val="0"/>
        <w:ind w:left="284" w:hanging="284"/>
        <w:rPr>
          <w:rFonts w:ascii="Arial" w:hAnsi="Arial" w:cs="Arial"/>
          <w:b/>
          <w:sz w:val="20"/>
          <w:u w:val="single"/>
        </w:rPr>
      </w:pPr>
    </w:p>
    <w:p w:rsidR="00A171A9" w:rsidRPr="00A02F11" w:rsidRDefault="00A171A9" w:rsidP="00A171A9">
      <w:pPr>
        <w:adjustRightInd w:val="0"/>
        <w:rPr>
          <w:rFonts w:ascii="Arial" w:hAnsi="Arial" w:cs="Arial"/>
          <w:bCs/>
          <w:sz w:val="20"/>
        </w:rPr>
      </w:pPr>
    </w:p>
    <w:p w:rsidR="00A171A9" w:rsidRPr="00352989" w:rsidRDefault="00A171A9" w:rsidP="00A171A9">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rsidR="00A171A9" w:rsidRPr="007B322B" w:rsidRDefault="00A171A9" w:rsidP="00A171A9">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71A9" w:rsidRPr="007B322B" w:rsidTr="009348E2">
        <w:trPr>
          <w:trHeight w:val="3881"/>
        </w:trPr>
        <w:tc>
          <w:tcPr>
            <w:tcW w:w="5000" w:type="pct"/>
            <w:tcBorders>
              <w:bottom w:val="single" w:sz="4" w:space="0" w:color="auto"/>
            </w:tcBorders>
          </w:tcPr>
          <w:p w:rsidR="00A171A9" w:rsidRDefault="00A171A9" w:rsidP="009348E2">
            <w:pPr>
              <w:rPr>
                <w:rFonts w:ascii="Arial" w:hAnsi="Arial" w:cs="Arial"/>
                <w:b/>
                <w:bCs/>
                <w:sz w:val="20"/>
              </w:rPr>
            </w:pPr>
          </w:p>
          <w:p w:rsidR="00A171A9" w:rsidRDefault="00A171A9" w:rsidP="009348E2">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rsidR="00A171A9" w:rsidRDefault="00A171A9" w:rsidP="009348E2">
            <w:pPr>
              <w:adjustRightInd w:val="0"/>
              <w:rPr>
                <w:rFonts w:ascii="Arial" w:hAnsi="Arial" w:cs="Arial"/>
                <w:sz w:val="20"/>
              </w:rPr>
            </w:pP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a) jeden subjekt vykonávajúci hospodársku činnosť má väčšinu hlasovacích práv akcionárov alebo spoločníkov v inom subjekte vykonávajúcom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A171A9" w:rsidRDefault="00A171A9" w:rsidP="009348E2">
            <w:pPr>
              <w:adjustRightInd w:val="0"/>
              <w:rPr>
                <w:rFonts w:ascii="Arial" w:hAnsi="Arial" w:cs="Arial"/>
                <w:sz w:val="20"/>
              </w:rPr>
            </w:pPr>
          </w:p>
          <w:p w:rsidR="00A171A9" w:rsidRPr="00285E5B" w:rsidRDefault="00A171A9" w:rsidP="009348E2">
            <w:pPr>
              <w:adjustRightInd w:val="0"/>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A171A9" w:rsidRDefault="00A171A9" w:rsidP="00A171A9">
      <w:pPr>
        <w:adjustRightInd w:val="0"/>
        <w:rPr>
          <w:rFonts w:ascii="Arial" w:hAnsi="Arial" w:cs="Arial"/>
          <w:sz w:val="20"/>
        </w:rPr>
      </w:pPr>
    </w:p>
    <w:p w:rsidR="00A171A9" w:rsidRDefault="00A171A9" w:rsidP="00A171A9">
      <w:pPr>
        <w:adjustRightInd w:val="0"/>
        <w:rPr>
          <w:rFonts w:ascii="Arial" w:hAnsi="Arial" w:cs="Arial"/>
          <w:sz w:val="20"/>
        </w:rPr>
      </w:pPr>
    </w:p>
    <w:p w:rsidR="00A171A9" w:rsidRPr="007B322B" w:rsidRDefault="00A171A9" w:rsidP="00A171A9">
      <w:pPr>
        <w:pStyle w:val="Odsekzoznamu"/>
        <w:adjustRightInd w:val="0"/>
        <w:rPr>
          <w:rFonts w:ascii="Arial" w:hAnsi="Arial" w:cs="Arial"/>
          <w:sz w:val="20"/>
        </w:rPr>
      </w:pPr>
      <w:r>
        <w:rPr>
          <w:rFonts w:ascii="Arial" w:hAnsi="Arial" w:cs="Arial"/>
          <w:sz w:val="20"/>
        </w:rPr>
        <w:t>Žiadateľ vyhlasuje, že vo vyššie uvedenom zmysle</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sidRPr="00E8733A">
        <w:rPr>
          <w:rFonts w:ascii="Arial" w:hAnsi="Arial" w:cs="Arial"/>
          <w:b/>
          <w:sz w:val="20"/>
        </w:rPr>
        <w:t>netvorí</w:t>
      </w:r>
      <w:r>
        <w:rPr>
          <w:rFonts w:ascii="Arial" w:hAnsi="Arial" w:cs="Arial"/>
          <w:sz w:val="20"/>
        </w:rPr>
        <w:t xml:space="preserve">  s iným podnikom jediný podnik,</w:t>
      </w:r>
    </w:p>
    <w:p w:rsidR="00A171A9" w:rsidRPr="004033EE"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w:t>
      </w:r>
      <w:r w:rsidRPr="00E8733A">
        <w:rPr>
          <w:rFonts w:ascii="Arial" w:hAnsi="Arial" w:cs="Arial"/>
          <w:b/>
          <w:sz w:val="20"/>
        </w:rPr>
        <w:t>tvorí</w:t>
      </w:r>
      <w:r>
        <w:rPr>
          <w:rFonts w:ascii="Arial" w:hAnsi="Arial" w:cs="Arial"/>
          <w:sz w:val="20"/>
        </w:rPr>
        <w:t xml:space="preserve"> jediný podnik s nasledujúcimi podnikom/ podnikmi:</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A171A9" w:rsidRPr="003D0190" w:rsidTr="0026587B">
        <w:trPr>
          <w:trHeight w:val="478"/>
        </w:trPr>
        <w:tc>
          <w:tcPr>
            <w:tcW w:w="1884" w:type="pct"/>
            <w:shd w:val="clear" w:color="auto" w:fill="auto"/>
            <w:tcMar>
              <w:top w:w="57" w:type="dxa"/>
              <w:left w:w="57" w:type="dxa"/>
              <w:bottom w:w="57" w:type="dxa"/>
              <w:right w:w="57" w:type="dxa"/>
            </w:tcMar>
            <w:vAlign w:val="center"/>
          </w:tcPr>
          <w:p w:rsidR="00A171A9" w:rsidRPr="003D0190" w:rsidRDefault="00A171A9" w:rsidP="0026587B">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Pr>
                <w:rFonts w:ascii="Arial" w:hAnsi="Arial" w:cs="Arial"/>
                <w:b/>
                <w:sz w:val="20"/>
              </w:rPr>
              <w:t>IČO</w:t>
            </w: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bl>
    <w:p w:rsidR="00A171A9" w:rsidRDefault="00A171A9" w:rsidP="00A171A9">
      <w:pPr>
        <w:adjustRightInd w:val="0"/>
        <w:ind w:left="284" w:hanging="284"/>
        <w:rPr>
          <w:rFonts w:ascii="Arial" w:hAnsi="Arial" w:cs="Arial"/>
          <w:sz w:val="20"/>
        </w:rPr>
      </w:pPr>
    </w:p>
    <w:p w:rsidR="00A171A9" w:rsidRDefault="00A171A9" w:rsidP="00A171A9">
      <w:pPr>
        <w:adjustRightInd w:val="0"/>
        <w:rPr>
          <w:rFonts w:ascii="Arial" w:hAnsi="Arial" w:cs="Arial"/>
          <w:sz w:val="20"/>
        </w:rPr>
      </w:pPr>
      <w:r w:rsidRPr="002B5FAA">
        <w:rPr>
          <w:rFonts w:ascii="Arial" w:hAnsi="Arial" w:cs="Arial"/>
          <w:sz w:val="20"/>
        </w:rPr>
        <w:t>Ak podniku/-</w:t>
      </w:r>
      <w:proofErr w:type="spellStart"/>
      <w:r w:rsidRPr="002B5FAA">
        <w:rPr>
          <w:rFonts w:ascii="Arial" w:hAnsi="Arial" w:cs="Arial"/>
          <w:sz w:val="20"/>
        </w:rPr>
        <w:t>om</w:t>
      </w:r>
      <w:proofErr w:type="spellEnd"/>
      <w:r w:rsidRPr="002B5FAA">
        <w:rPr>
          <w:rFonts w:ascii="Arial" w:hAnsi="Arial" w:cs="Arial"/>
          <w:sz w:val="20"/>
        </w:rPr>
        <w:t xml:space="preserve">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žiadateľ doplní informácie o tejto prijatej pomoci do tabuľky č. </w:t>
      </w:r>
      <w:r>
        <w:rPr>
          <w:rFonts w:ascii="Arial" w:hAnsi="Arial" w:cs="Arial"/>
          <w:sz w:val="20"/>
        </w:rPr>
        <w:t>3:</w:t>
      </w:r>
    </w:p>
    <w:p w:rsidR="00A171A9" w:rsidRDefault="00A171A9" w:rsidP="00A171A9">
      <w:pPr>
        <w:adjustRightInd w:val="0"/>
        <w:rPr>
          <w:rFonts w:ascii="Arial" w:hAnsi="Arial" w:cs="Arial"/>
          <w:sz w:val="20"/>
        </w:rPr>
      </w:pPr>
    </w:p>
    <w:p w:rsidR="00A171A9" w:rsidRPr="00352989" w:rsidRDefault="00A171A9" w:rsidP="00A171A9">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rPr>
          <w:trHeight w:val="20"/>
        </w:trPr>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C2A55" w:rsidTr="009348E2">
        <w:trPr>
          <w:trHeight w:val="20"/>
        </w:trPr>
        <w:tc>
          <w:tcPr>
            <w:tcW w:w="682" w:type="pct"/>
            <w:vMerge/>
            <w:shd w:val="clear" w:color="auto" w:fill="auto"/>
            <w:vAlign w:val="center"/>
          </w:tcPr>
          <w:p w:rsidR="00A171A9" w:rsidRPr="002C2A55" w:rsidRDefault="00A171A9" w:rsidP="009348E2">
            <w:pPr>
              <w:rPr>
                <w:rFonts w:ascii="Arial" w:hAnsi="Arial" w:cs="Arial"/>
                <w:b/>
                <w:sz w:val="20"/>
              </w:rPr>
            </w:pPr>
          </w:p>
        </w:tc>
        <w:tc>
          <w:tcPr>
            <w:tcW w:w="714" w:type="pct"/>
            <w:vMerge/>
            <w:shd w:val="clear" w:color="auto" w:fill="auto"/>
            <w:vAlign w:val="center"/>
          </w:tcPr>
          <w:p w:rsidR="00A171A9" w:rsidRPr="002C2A55" w:rsidRDefault="00A171A9" w:rsidP="009348E2">
            <w:pPr>
              <w:rPr>
                <w:rFonts w:ascii="Arial" w:hAnsi="Arial" w:cs="Arial"/>
                <w:b/>
                <w:sz w:val="20"/>
              </w:rPr>
            </w:pPr>
          </w:p>
        </w:tc>
        <w:tc>
          <w:tcPr>
            <w:tcW w:w="495" w:type="pct"/>
            <w:vMerge/>
            <w:shd w:val="clear" w:color="auto" w:fill="auto"/>
            <w:vAlign w:val="center"/>
          </w:tcPr>
          <w:p w:rsidR="00A171A9" w:rsidRPr="002C2A55" w:rsidRDefault="00A171A9" w:rsidP="009348E2">
            <w:pPr>
              <w:rPr>
                <w:rFonts w:ascii="Arial" w:hAnsi="Arial" w:cs="Arial"/>
                <w:b/>
                <w:sz w:val="20"/>
              </w:rPr>
            </w:pPr>
          </w:p>
        </w:tc>
        <w:tc>
          <w:tcPr>
            <w:tcW w:w="786" w:type="pct"/>
            <w:vMerge/>
            <w:shd w:val="clear" w:color="auto" w:fill="auto"/>
            <w:vAlign w:val="center"/>
          </w:tcPr>
          <w:p w:rsidR="00A171A9" w:rsidRPr="002C2A55" w:rsidRDefault="00A171A9" w:rsidP="009348E2">
            <w:pPr>
              <w:rPr>
                <w:rFonts w:ascii="Arial" w:hAnsi="Arial" w:cs="Arial"/>
                <w:b/>
                <w:sz w:val="20"/>
              </w:rPr>
            </w:pPr>
          </w:p>
        </w:tc>
        <w:tc>
          <w:tcPr>
            <w:tcW w:w="895" w:type="pct"/>
            <w:vMerge/>
            <w:shd w:val="clear" w:color="auto" w:fill="auto"/>
            <w:vAlign w:val="center"/>
          </w:tcPr>
          <w:p w:rsidR="00A171A9" w:rsidRPr="002C2A55"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ind w:left="426"/>
        <w:rPr>
          <w:rFonts w:ascii="Arial" w:hAnsi="Arial" w:cs="Arial"/>
          <w:sz w:val="20"/>
        </w:rPr>
      </w:pPr>
    </w:p>
    <w:p w:rsidR="00A171A9" w:rsidRDefault="00A171A9" w:rsidP="00A171A9">
      <w:pPr>
        <w:pStyle w:val="Odsekzoznamu"/>
        <w:adjustRightInd w:val="0"/>
        <w:ind w:left="426"/>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bCs/>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bCs/>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w:t>
      </w:r>
      <w:proofErr w:type="spellStart"/>
      <w:r>
        <w:rPr>
          <w:rFonts w:ascii="Arial" w:hAnsi="Arial" w:cs="Arial"/>
          <w:bCs/>
          <w:sz w:val="20"/>
        </w:rPr>
        <w:t>ov</w:t>
      </w:r>
      <w:proofErr w:type="spellEnd"/>
      <w:r>
        <w:rPr>
          <w:rFonts w:ascii="Arial" w:hAnsi="Arial" w:cs="Arial"/>
          <w:bCs/>
          <w:sz w:val="20"/>
        </w:rPr>
        <w:t xml:space="preserve"> uvedených v tabuľke č. 4:</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A171A9" w:rsidRPr="007B322B" w:rsidTr="009348E2">
        <w:tc>
          <w:tcPr>
            <w:tcW w:w="2213"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ind w:firstLine="426"/>
        <w:rPr>
          <w:rFonts w:ascii="Arial" w:hAnsi="Arial" w:cs="Arial"/>
          <w:bCs/>
          <w:sz w:val="20"/>
        </w:rPr>
      </w:pPr>
    </w:p>
    <w:p w:rsidR="00A171A9" w:rsidRDefault="00A171A9" w:rsidP="00A171A9">
      <w:pPr>
        <w:ind w:firstLine="426"/>
        <w:rPr>
          <w:rFonts w:ascii="Arial" w:hAnsi="Arial" w:cs="Arial"/>
          <w:bCs/>
          <w:sz w:val="20"/>
        </w:rPr>
      </w:pPr>
      <w:r>
        <w:rPr>
          <w:rFonts w:ascii="Arial" w:hAnsi="Arial" w:cs="Arial"/>
          <w:bCs/>
          <w:sz w:val="20"/>
        </w:rPr>
        <w:t>Podniku/-</w:t>
      </w:r>
      <w:proofErr w:type="spellStart"/>
      <w:r>
        <w:rPr>
          <w:rFonts w:ascii="Arial" w:hAnsi="Arial" w:cs="Arial"/>
          <w:bCs/>
          <w:sz w:val="20"/>
        </w:rPr>
        <w:t>om</w:t>
      </w:r>
      <w:proofErr w:type="spellEnd"/>
      <w:r>
        <w:rPr>
          <w:rFonts w:ascii="Arial" w:hAnsi="Arial" w:cs="Arial"/>
          <w:bCs/>
          <w:sz w:val="20"/>
        </w:rPr>
        <w:t xml:space="preserve"> uvedenom/-</w:t>
      </w:r>
      <w:proofErr w:type="spellStart"/>
      <w:r>
        <w:rPr>
          <w:rFonts w:ascii="Arial" w:hAnsi="Arial" w:cs="Arial"/>
          <w:bCs/>
          <w:sz w:val="20"/>
        </w:rPr>
        <w:t>ým</w:t>
      </w:r>
      <w:proofErr w:type="spellEnd"/>
      <w:r>
        <w:rPr>
          <w:rFonts w:ascii="Arial" w:hAnsi="Arial" w:cs="Arial"/>
          <w:bCs/>
          <w:sz w:val="20"/>
        </w:rPr>
        <w:t xml:space="preserve"> v tabuľke č. 4:</w:t>
      </w:r>
    </w:p>
    <w:p w:rsidR="00A171A9" w:rsidRPr="007B322B" w:rsidRDefault="00A171A9" w:rsidP="00A171A9">
      <w:pPr>
        <w:rPr>
          <w:rFonts w:ascii="Arial" w:hAnsi="Arial" w:cs="Arial"/>
          <w:bCs/>
          <w:sz w:val="20"/>
        </w:rPr>
      </w:pPr>
    </w:p>
    <w:p w:rsidR="00A171A9" w:rsidRPr="00065B13"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A171A9"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lastRenderedPageBreak/>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D24C1B" w:rsidP="009348E2">
            <w:pPr>
              <w:jc w:val="center"/>
              <w:rPr>
                <w:rFonts w:ascii="Arial" w:hAnsi="Arial" w:cs="Arial"/>
                <w:b/>
                <w:sz w:val="20"/>
              </w:rPr>
            </w:pPr>
            <w:r>
              <w:rPr>
                <w:rFonts w:ascii="Arial" w:hAnsi="Arial" w:cs="Arial"/>
                <w:b/>
                <w:sz w:val="20"/>
              </w:rPr>
              <w:t>p</w:t>
            </w:r>
            <w:r w:rsidR="00A171A9" w:rsidRPr="00AA2C6B">
              <w:rPr>
                <w:rFonts w:ascii="Arial" w:hAnsi="Arial" w:cs="Arial"/>
                <w:b/>
                <w:sz w:val="20"/>
              </w:rPr>
              <w:t>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AA2C6B" w:rsidTr="009348E2">
        <w:tc>
          <w:tcPr>
            <w:tcW w:w="682" w:type="pct"/>
            <w:vMerge/>
            <w:shd w:val="clear" w:color="auto" w:fill="auto"/>
            <w:vAlign w:val="center"/>
          </w:tcPr>
          <w:p w:rsidR="00A171A9" w:rsidRPr="00AA2C6B" w:rsidRDefault="00A171A9" w:rsidP="009348E2">
            <w:pPr>
              <w:rPr>
                <w:rFonts w:ascii="Arial" w:hAnsi="Arial" w:cs="Arial"/>
                <w:b/>
                <w:sz w:val="20"/>
              </w:rPr>
            </w:pPr>
          </w:p>
        </w:tc>
        <w:tc>
          <w:tcPr>
            <w:tcW w:w="714" w:type="pct"/>
            <w:vMerge/>
            <w:shd w:val="clear" w:color="auto" w:fill="auto"/>
            <w:vAlign w:val="center"/>
          </w:tcPr>
          <w:p w:rsidR="00A171A9" w:rsidRPr="00AA2C6B" w:rsidRDefault="00A171A9" w:rsidP="009348E2">
            <w:pPr>
              <w:rPr>
                <w:rFonts w:ascii="Arial" w:hAnsi="Arial" w:cs="Arial"/>
                <w:b/>
                <w:sz w:val="20"/>
              </w:rPr>
            </w:pPr>
          </w:p>
        </w:tc>
        <w:tc>
          <w:tcPr>
            <w:tcW w:w="495" w:type="pct"/>
            <w:vMerge/>
            <w:shd w:val="clear" w:color="auto" w:fill="auto"/>
            <w:vAlign w:val="center"/>
          </w:tcPr>
          <w:p w:rsidR="00A171A9" w:rsidRPr="00AA2C6B" w:rsidRDefault="00A171A9" w:rsidP="009348E2">
            <w:pPr>
              <w:rPr>
                <w:rFonts w:ascii="Arial" w:hAnsi="Arial" w:cs="Arial"/>
                <w:b/>
                <w:sz w:val="20"/>
              </w:rPr>
            </w:pPr>
          </w:p>
        </w:tc>
        <w:tc>
          <w:tcPr>
            <w:tcW w:w="786" w:type="pct"/>
            <w:vMerge/>
            <w:shd w:val="clear" w:color="auto" w:fill="auto"/>
            <w:vAlign w:val="center"/>
          </w:tcPr>
          <w:p w:rsidR="00A171A9" w:rsidRPr="00AA2C6B" w:rsidRDefault="00A171A9" w:rsidP="009348E2">
            <w:pPr>
              <w:rPr>
                <w:rFonts w:ascii="Arial" w:hAnsi="Arial" w:cs="Arial"/>
                <w:b/>
                <w:sz w:val="20"/>
              </w:rPr>
            </w:pPr>
          </w:p>
        </w:tc>
        <w:tc>
          <w:tcPr>
            <w:tcW w:w="895" w:type="pct"/>
            <w:vMerge/>
            <w:shd w:val="clear" w:color="auto" w:fill="auto"/>
            <w:vAlign w:val="center"/>
          </w:tcPr>
          <w:p w:rsidR="00A171A9" w:rsidRPr="00AA2C6B"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rPr>
          <w:rFonts w:ascii="Arial" w:hAnsi="Arial" w:cs="Arial"/>
          <w:sz w:val="20"/>
        </w:rPr>
      </w:pPr>
    </w:p>
    <w:p w:rsidR="00A171A9" w:rsidRDefault="00A171A9" w:rsidP="00A171A9">
      <w:pPr>
        <w:pStyle w:val="Odsekzoznamu"/>
        <w:adjustRightInd w:val="0"/>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A171A9" w:rsidRPr="007B322B" w:rsidTr="0026587B">
        <w:tc>
          <w:tcPr>
            <w:tcW w:w="1860"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Sídlo</w:t>
            </w:r>
          </w:p>
        </w:tc>
        <w:tc>
          <w:tcPr>
            <w:tcW w:w="1037"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Pr="007B322B"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(žiadateľovi) bola pridelená nasledujúca (v minulosti poskytnutá) pomoc:</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A171A9" w:rsidRPr="007B322B" w:rsidTr="009348E2">
        <w:tc>
          <w:tcPr>
            <w:tcW w:w="1028" w:type="pct"/>
            <w:vAlign w:val="center"/>
          </w:tcPr>
          <w:p w:rsidR="00A171A9" w:rsidRDefault="00A171A9" w:rsidP="009348E2">
            <w:pPr>
              <w:adjustRightInd w:val="0"/>
              <w:jc w:val="center"/>
              <w:rPr>
                <w:rFonts w:ascii="Arial" w:hAnsi="Arial" w:cs="Arial"/>
                <w:b/>
                <w:bCs/>
                <w:sz w:val="20"/>
              </w:rPr>
            </w:pPr>
            <w:r>
              <w:rPr>
                <w:rFonts w:ascii="Arial" w:hAnsi="Arial" w:cs="Arial"/>
                <w:b/>
                <w:bCs/>
                <w:sz w:val="20"/>
              </w:rPr>
              <w:t xml:space="preserve">Dátum </w:t>
            </w:r>
          </w:p>
          <w:p w:rsidR="00A171A9" w:rsidRDefault="00A171A9" w:rsidP="009348E2">
            <w:pPr>
              <w:adjustRightInd w:val="0"/>
              <w:jc w:val="center"/>
              <w:rPr>
                <w:rFonts w:ascii="Arial" w:hAnsi="Arial" w:cs="Arial"/>
                <w:b/>
                <w:bCs/>
                <w:sz w:val="20"/>
              </w:rPr>
            </w:pPr>
            <w:r>
              <w:rPr>
                <w:rFonts w:ascii="Arial" w:hAnsi="Arial" w:cs="Arial"/>
                <w:b/>
                <w:bCs/>
                <w:sz w:val="20"/>
              </w:rPr>
              <w:t xml:space="preserve">poskytnutia </w:t>
            </w:r>
          </w:p>
          <w:p w:rsidR="00A171A9" w:rsidRPr="007B322B" w:rsidRDefault="00A171A9" w:rsidP="00D24C1B">
            <w:pPr>
              <w:adjustRightInd w:val="0"/>
              <w:jc w:val="center"/>
              <w:rPr>
                <w:rFonts w:ascii="Arial" w:hAnsi="Arial" w:cs="Arial"/>
                <w:b/>
                <w:sz w:val="20"/>
              </w:rPr>
            </w:pPr>
            <w:r>
              <w:rPr>
                <w:rFonts w:ascii="Arial" w:hAnsi="Arial" w:cs="Arial"/>
                <w:b/>
                <w:bCs/>
                <w:sz w:val="20"/>
              </w:rPr>
              <w:t>pomoci</w:t>
            </w:r>
            <w:r w:rsidR="00D24C1B" w:rsidRPr="00D24C1B">
              <w:rPr>
                <w:rFonts w:ascii="Arial" w:hAnsi="Arial" w:cs="Arial"/>
                <w:bCs/>
                <w:sz w:val="20"/>
                <w:vertAlign w:val="superscript"/>
              </w:rPr>
              <w:t>3</w:t>
            </w:r>
          </w:p>
        </w:tc>
        <w:tc>
          <w:tcPr>
            <w:tcW w:w="2749"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sidRPr="00D46D02">
        <w:rPr>
          <w:rFonts w:ascii="Arial" w:hAnsi="Arial" w:cs="Arial"/>
          <w:sz w:val="20"/>
          <w:u w:val="single"/>
        </w:rPr>
        <w:t>pomoci poskytovanej vo forme úverov a/alebo záruk</w:t>
      </w:r>
      <w:r>
        <w:rPr>
          <w:rFonts w:ascii="Arial" w:hAnsi="Arial" w:cs="Arial"/>
          <w:sz w:val="20"/>
        </w:rPr>
        <w:t xml:space="preserve"> žiadateľ vyhlasuje, že:</w:t>
      </w:r>
    </w:p>
    <w:p w:rsidR="00A171A9" w:rsidRDefault="00A171A9" w:rsidP="00A171A9">
      <w:pPr>
        <w:pStyle w:val="Odsekzoznamu"/>
        <w:adjustRightInd w:val="0"/>
        <w:ind w:left="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je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E16E5E">
        <w:rPr>
          <w:rFonts w:ascii="Arial" w:hAnsi="Arial" w:cs="Arial"/>
          <w:bCs/>
          <w:sz w:val="20"/>
        </w:rPr>
      </w:r>
      <w:r w:rsidR="00E16E5E">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sidRPr="00210CD7">
        <w:rPr>
          <w:rFonts w:ascii="Arial" w:hAnsi="Arial" w:cs="Arial"/>
          <w:b/>
          <w:bCs/>
          <w:sz w:val="20"/>
        </w:rPr>
        <w:t>jeho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sz w:val="20"/>
        </w:rPr>
      </w:pPr>
    </w:p>
    <w:p w:rsidR="00A171A9" w:rsidRPr="00210CD7" w:rsidRDefault="00A171A9" w:rsidP="00A171A9">
      <w:pPr>
        <w:adjustRightInd w:val="0"/>
        <w:ind w:firstLine="568"/>
        <w:rPr>
          <w:rFonts w:ascii="Arial" w:hAnsi="Arial" w:cs="Arial"/>
          <w:sz w:val="20"/>
        </w:rPr>
      </w:pPr>
      <w:r>
        <w:rPr>
          <w:rFonts w:ascii="Arial" w:hAnsi="Arial" w:cs="Arial"/>
          <w:sz w:val="20"/>
        </w:rPr>
        <w:t>Žiadateľ vyhlasuje, že</w:t>
      </w:r>
      <w:r w:rsidRPr="00210CD7">
        <w:rPr>
          <w:rFonts w:ascii="Arial" w:hAnsi="Arial" w:cs="Arial"/>
          <w:sz w:val="20"/>
        </w:rPr>
        <w:t xml:space="preserve"> </w:t>
      </w:r>
      <w:r>
        <w:rPr>
          <w:rFonts w:ascii="Arial" w:hAnsi="Arial" w:cs="Arial"/>
          <w:sz w:val="20"/>
        </w:rPr>
        <w:t>žiadny z podnikov</w:t>
      </w:r>
      <w:r w:rsidRPr="00210CD7">
        <w:rPr>
          <w:rFonts w:ascii="Arial" w:hAnsi="Arial" w:cs="Arial"/>
          <w:sz w:val="20"/>
        </w:rPr>
        <w:t>, ktoré s ním tvoria jediný podnik:</w:t>
      </w:r>
    </w:p>
    <w:p w:rsidR="00A171A9" w:rsidRPr="007B322B" w:rsidRDefault="00A171A9" w:rsidP="00A171A9">
      <w:pPr>
        <w:pStyle w:val="Odsekzoznamu"/>
        <w:adjustRightInd w:val="0"/>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w:t>
      </w:r>
      <w:r>
        <w:rPr>
          <w:rFonts w:ascii="Arial" w:hAnsi="Arial" w:cs="Arial"/>
          <w:b/>
          <w:bCs/>
          <w:sz w:val="20"/>
        </w:rPr>
        <w:t>je</w:t>
      </w:r>
      <w:r w:rsidRPr="00210CD7">
        <w:rPr>
          <w:rFonts w:ascii="Arial" w:hAnsi="Arial" w:cs="Arial"/>
          <w:b/>
          <w:bCs/>
          <w:sz w:val="20"/>
        </w:rPr>
        <w:t xml:space="preserv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E16E5E">
        <w:rPr>
          <w:rFonts w:ascii="Arial" w:hAnsi="Arial" w:cs="Arial"/>
          <w:bCs/>
          <w:sz w:val="20"/>
        </w:rPr>
      </w:r>
      <w:r w:rsidR="00E16E5E">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Pr>
          <w:rFonts w:ascii="Arial" w:hAnsi="Arial" w:cs="Arial"/>
          <w:b/>
          <w:bCs/>
          <w:sz w:val="20"/>
        </w:rPr>
        <w:t>jeho</w:t>
      </w:r>
      <w:r w:rsidRPr="00210CD7">
        <w:rPr>
          <w:rFonts w:ascii="Arial" w:hAnsi="Arial" w:cs="Arial"/>
          <w:b/>
          <w:bCs/>
          <w:sz w:val="20"/>
        </w:rPr>
        <w:t xml:space="preserve">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jeho</w:t>
      </w:r>
      <w:r w:rsidRPr="00210CD7">
        <w:rPr>
          <w:rFonts w:ascii="Arial" w:hAnsi="Arial" w:cs="Arial"/>
          <w:b/>
          <w:bCs/>
          <w:sz w:val="20"/>
        </w:rPr>
        <w:t xml:space="preserve"> rating nie je</w:t>
      </w:r>
      <w:r>
        <w:rPr>
          <w:rFonts w:ascii="Arial" w:hAnsi="Arial" w:cs="Arial"/>
          <w:bCs/>
          <w:sz w:val="20"/>
        </w:rPr>
        <w:t xml:space="preserve"> porovnateľný s úverovým ratingom aspoň B- (v prípade veľkých podnikov).</w:t>
      </w:r>
    </w:p>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p>
    <w:p w:rsidR="00A171A9" w:rsidRPr="00F133A5" w:rsidRDefault="00A171A9" w:rsidP="00A171A9">
      <w:pPr>
        <w:numPr>
          <w:ilvl w:val="0"/>
          <w:numId w:val="1"/>
        </w:numPr>
        <w:adjustRightInd w:val="0"/>
        <w:ind w:left="426" w:hanging="426"/>
        <w:jc w:val="both"/>
        <w:rPr>
          <w:rFonts w:ascii="Arial" w:hAnsi="Arial" w:cs="Arial"/>
          <w:b/>
          <w:bCs/>
          <w:sz w:val="20"/>
        </w:rPr>
      </w:pPr>
      <w:r>
        <w:rPr>
          <w:rFonts w:ascii="Arial" w:hAnsi="Arial" w:cs="Arial"/>
          <w:sz w:val="20"/>
        </w:rPr>
        <w:lastRenderedPageBreak/>
        <w:t xml:space="preserve">Žiadateľ vyhlasuje, že: </w:t>
      </w:r>
    </w:p>
    <w:p w:rsidR="00A171A9" w:rsidRPr="00F133A5" w:rsidRDefault="00A171A9" w:rsidP="00A171A9">
      <w:pPr>
        <w:adjustRightInd w:val="0"/>
        <w:ind w:left="426"/>
        <w:rPr>
          <w:rFonts w:ascii="Arial" w:hAnsi="Arial" w:cs="Arial"/>
          <w:b/>
          <w:bCs/>
          <w:sz w:val="20"/>
        </w:rPr>
      </w:pP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A171A9" w:rsidP="00A171A9">
      <w:pPr>
        <w:pStyle w:val="Odsekzoznamu"/>
        <w:numPr>
          <w:ilvl w:val="0"/>
          <w:numId w:val="1"/>
        </w:numPr>
        <w:autoSpaceDE/>
        <w:autoSpaceDN/>
        <w:ind w:left="426" w:hanging="426"/>
        <w:contextualSpacing/>
        <w:jc w:val="both"/>
        <w:rPr>
          <w:rFonts w:ascii="Arial" w:hAnsi="Arial" w:cs="Arial"/>
          <w:sz w:val="20"/>
        </w:rPr>
      </w:pPr>
      <w:r w:rsidRPr="004842A3">
        <w:rPr>
          <w:rFonts w:ascii="Arial" w:hAnsi="Arial" w:cs="Arial"/>
          <w:sz w:val="20"/>
        </w:rPr>
        <w:t xml:space="preserve">Žiadateľ vyhlasuje, </w:t>
      </w:r>
      <w:r>
        <w:rPr>
          <w:rFonts w:ascii="Arial" w:hAnsi="Arial" w:cs="Arial"/>
          <w:sz w:val="20"/>
        </w:rPr>
        <w:t>že:</w:t>
      </w:r>
      <w:r>
        <w:rPr>
          <w:rStyle w:val="Odkaznapoznmkupodiarou"/>
          <w:rFonts w:cs="Arial"/>
          <w:sz w:val="20"/>
        </w:rPr>
        <w:footnoteReference w:id="11"/>
      </w:r>
    </w:p>
    <w:p w:rsidR="00A171A9" w:rsidRPr="004842A3" w:rsidRDefault="00A171A9" w:rsidP="00A171A9">
      <w:pPr>
        <w:rPr>
          <w:b/>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w:t>
      </w:r>
      <w:proofErr w:type="spellStart"/>
      <w:r w:rsidRPr="004842A3">
        <w:rPr>
          <w:rFonts w:ascii="Arial" w:hAnsi="Arial" w:cs="Arial"/>
          <w:sz w:val="20"/>
        </w:rPr>
        <w:t>akvakultúry</w:t>
      </w:r>
      <w:proofErr w:type="spellEnd"/>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A171A9"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A171A9" w:rsidRDefault="00A171A9" w:rsidP="00A171A9">
      <w:pPr>
        <w:ind w:left="426" w:hanging="426"/>
        <w:rPr>
          <w:rFonts w:ascii="Arial" w:hAnsi="Arial" w:cs="Arial"/>
          <w:sz w:val="20"/>
        </w:rPr>
      </w:pPr>
    </w:p>
    <w:p w:rsidR="00A171A9" w:rsidRDefault="00A171A9" w:rsidP="00A171A9">
      <w:pPr>
        <w:ind w:left="426" w:hanging="426"/>
        <w:rPr>
          <w:rFonts w:ascii="Arial" w:hAnsi="Arial" w:cs="Arial"/>
          <w:sz w:val="20"/>
        </w:rPr>
      </w:pPr>
      <w:r>
        <w:rPr>
          <w:rFonts w:ascii="Arial" w:hAnsi="Arial" w:cs="Arial"/>
          <w:sz w:val="20"/>
        </w:rPr>
        <w:t>V prípade, ak žiadateľ pôsobí v niektorom z odvetví uvedených v písm. a) až d), vyhlasuje, že:</w:t>
      </w:r>
    </w:p>
    <w:p w:rsidR="00A171A9" w:rsidRDefault="00A171A9" w:rsidP="00A171A9">
      <w:pPr>
        <w:ind w:left="426" w:hanging="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rPr>
          <w:rFonts w:ascii="Arial" w:hAnsi="Arial" w:cs="Arial"/>
          <w:bCs/>
          <w:sz w:val="20"/>
        </w:rPr>
      </w:pPr>
    </w:p>
    <w:p w:rsidR="00A171A9" w:rsidRPr="00210CD7" w:rsidRDefault="00A171A9" w:rsidP="00A171A9">
      <w:pPr>
        <w:rPr>
          <w:rFonts w:ascii="Arial" w:hAnsi="Arial" w:cs="Arial"/>
          <w:bCs/>
          <w:sz w:val="20"/>
        </w:rPr>
      </w:pPr>
    </w:p>
    <w:p w:rsidR="00A171A9" w:rsidRDefault="00A171A9" w:rsidP="00A171A9">
      <w:pPr>
        <w:ind w:left="426" w:hanging="426"/>
        <w:rPr>
          <w:rFonts w:ascii="Arial" w:hAnsi="Arial" w:cs="Arial"/>
          <w:sz w:val="20"/>
        </w:rPr>
      </w:pPr>
    </w:p>
    <w:p w:rsidR="00A171A9" w:rsidRPr="00E14BE9" w:rsidRDefault="00A171A9" w:rsidP="00A171A9">
      <w:pPr>
        <w:pStyle w:val="Odsekzoznamu"/>
        <w:numPr>
          <w:ilvl w:val="0"/>
          <w:numId w:val="1"/>
        </w:numPr>
        <w:adjustRightInd w:val="0"/>
        <w:ind w:left="426"/>
        <w:contextualSpacing/>
        <w:rPr>
          <w:rFonts w:ascii="Arial" w:hAnsi="Arial" w:cs="Arial"/>
          <w:bCs/>
          <w:sz w:val="20"/>
        </w:rPr>
      </w:pPr>
      <w:r w:rsidRPr="00E14BE9">
        <w:rPr>
          <w:rFonts w:ascii="Arial" w:hAnsi="Arial" w:cs="Arial"/>
          <w:bCs/>
          <w:sz w:val="20"/>
        </w:rPr>
        <w:t>Žiadateľ vyhlasuje, že:</w:t>
      </w:r>
    </w:p>
    <w:p w:rsidR="00A171A9" w:rsidRPr="00E14BE9" w:rsidRDefault="00A171A9" w:rsidP="00A171A9">
      <w:pPr>
        <w:pStyle w:val="Odsekzoznamu"/>
        <w:adjustRightInd w:val="0"/>
        <w:ind w:left="928"/>
        <w:rPr>
          <w:rFonts w:ascii="Arial" w:hAnsi="Arial" w:cs="Arial"/>
          <w:bCs/>
          <w:sz w:val="20"/>
        </w:rPr>
      </w:pPr>
    </w:p>
    <w:p w:rsidR="00A171A9" w:rsidRDefault="00A171A9" w:rsidP="00A171A9">
      <w:pPr>
        <w:adjustRightInd w:val="0"/>
        <w:rPr>
          <w:rFonts w:ascii="Arial" w:hAnsi="Arial" w:cs="Arial"/>
          <w:bCs/>
          <w:sz w:val="20"/>
        </w:rPr>
      </w:pPr>
      <w:r w:rsidRPr="007B322B">
        <w:rPr>
          <w:rFonts w:ascii="Arial" w:hAnsi="Arial" w:cs="Arial"/>
          <w:b/>
          <w:bCs/>
          <w:sz w:val="20"/>
        </w:rPr>
        <w:lastRenderedPageBreak/>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A171A9" w:rsidRDefault="00A171A9" w:rsidP="00A171A9">
      <w:pPr>
        <w:adjustRightInd w:val="0"/>
        <w:rPr>
          <w:rFonts w:ascii="Arial" w:hAnsi="Arial" w:cs="Arial"/>
          <w:bCs/>
          <w:sz w:val="20"/>
        </w:rPr>
      </w:pPr>
    </w:p>
    <w:p w:rsidR="00A171A9" w:rsidRDefault="00A171A9" w:rsidP="00A171A9">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A171A9" w:rsidRDefault="00A171A9" w:rsidP="00A171A9">
      <w:pPr>
        <w:adjustRightInd w:val="0"/>
        <w:ind w:left="426" w:hanging="426"/>
        <w:rPr>
          <w:rFonts w:ascii="Arial" w:hAnsi="Arial" w:cs="Arial"/>
          <w:bCs/>
          <w:sz w:val="20"/>
        </w:rPr>
      </w:pPr>
    </w:p>
    <w:p w:rsidR="00A171A9" w:rsidRPr="0015122C" w:rsidRDefault="00A171A9" w:rsidP="00A171A9">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E16E5E">
        <w:rPr>
          <w:rFonts w:ascii="Arial" w:hAnsi="Arial" w:cs="Arial"/>
          <w:bCs/>
          <w:sz w:val="20"/>
        </w:rPr>
      </w:r>
      <w:r w:rsidR="00E16E5E">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E16E5E">
        <w:rPr>
          <w:rFonts w:ascii="Arial" w:hAnsi="Arial" w:cs="Arial"/>
          <w:bCs/>
          <w:sz w:val="20"/>
        </w:rPr>
      </w:r>
      <w:r w:rsidR="00E16E5E">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A171A9" w:rsidRPr="0015122C"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E16E5E">
        <w:rPr>
          <w:rFonts w:ascii="Arial" w:hAnsi="Arial" w:cs="Arial"/>
          <w:bCs/>
          <w:sz w:val="20"/>
        </w:rPr>
      </w:r>
      <w:r w:rsidR="00E16E5E">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A171A9" w:rsidP="00A171A9">
      <w:pPr>
        <w:adjustRightInd w:val="0"/>
        <w:rPr>
          <w:rFonts w:ascii="Arial" w:hAnsi="Arial" w:cs="Arial"/>
          <w:bCs/>
          <w:sz w:val="20"/>
        </w:rPr>
      </w:pPr>
    </w:p>
    <w:p w:rsidR="00A171A9"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vyhlasuje, že v čase podania žiadania:</w:t>
      </w:r>
    </w:p>
    <w:p w:rsidR="00A171A9" w:rsidRDefault="00A171A9" w:rsidP="00A171A9">
      <w:pPr>
        <w:pStyle w:val="Odsekzoznamu"/>
        <w:ind w:left="426"/>
        <w:rPr>
          <w:rFonts w:ascii="Arial" w:hAnsi="Arial" w:cs="Arial"/>
          <w:sz w:val="20"/>
        </w:rPr>
      </w:pP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632DF">
        <w:rPr>
          <w:rFonts w:ascii="Arial" w:hAnsi="Arial" w:cs="Arial"/>
          <w:b/>
          <w:sz w:val="20"/>
        </w:rPr>
        <w:t>nežiada</w:t>
      </w:r>
      <w:r w:rsidRPr="002632DF">
        <w:rPr>
          <w:rFonts w:ascii="Arial" w:hAnsi="Arial" w:cs="Arial"/>
          <w:sz w:val="20"/>
        </w:rPr>
        <w:t xml:space="preserve"> 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E16E5E">
        <w:rPr>
          <w:rFonts w:ascii="Arial" w:hAnsi="Arial" w:cs="Arial"/>
          <w:b/>
          <w:bCs/>
          <w:sz w:val="20"/>
        </w:rPr>
      </w:r>
      <w:r w:rsidR="00E16E5E">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žiada </w:t>
      </w:r>
      <w:r w:rsidRPr="002632DF">
        <w:rPr>
          <w:rFonts w:ascii="Arial" w:hAnsi="Arial" w:cs="Arial"/>
          <w:sz w:val="20"/>
        </w:rPr>
        <w:t>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p>
    <w:p w:rsidR="00A171A9" w:rsidRDefault="00A171A9" w:rsidP="00A171A9">
      <w:pPr>
        <w:rPr>
          <w:rFonts w:ascii="Arial" w:hAnsi="Arial" w:cs="Arial"/>
          <w:sz w:val="20"/>
        </w:rPr>
      </w:pPr>
      <w:r>
        <w:rPr>
          <w:rFonts w:ascii="Arial" w:hAnsi="Arial" w:cs="Arial"/>
          <w:sz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A171A9" w:rsidTr="0026587B">
        <w:tc>
          <w:tcPr>
            <w:tcW w:w="2687" w:type="dxa"/>
            <w:vAlign w:val="center"/>
          </w:tcPr>
          <w:p w:rsidR="00A171A9" w:rsidRPr="002632DF" w:rsidRDefault="00A171A9" w:rsidP="0026587B">
            <w:pPr>
              <w:jc w:val="center"/>
              <w:rPr>
                <w:rFonts w:ascii="Arial" w:hAnsi="Arial" w:cs="Arial"/>
                <w:b/>
                <w:sz w:val="20"/>
              </w:rPr>
            </w:pPr>
            <w:r>
              <w:rPr>
                <w:rFonts w:ascii="Arial" w:hAnsi="Arial" w:cs="Arial"/>
                <w:b/>
                <w:sz w:val="20"/>
              </w:rPr>
              <w:t>Poskytovateľ minimálnej pomoci</w:t>
            </w:r>
          </w:p>
        </w:tc>
        <w:tc>
          <w:tcPr>
            <w:tcW w:w="2694"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Výška minimálnej pomoci</w:t>
            </w:r>
          </w:p>
        </w:tc>
        <w:tc>
          <w:tcPr>
            <w:tcW w:w="2935"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Dátum podania žiadosti</w:t>
            </w: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bl>
    <w:p w:rsidR="00A171A9" w:rsidRDefault="00A171A9" w:rsidP="00A171A9">
      <w:pPr>
        <w:rPr>
          <w:rFonts w:ascii="Arial" w:hAnsi="Arial" w:cs="Arial"/>
          <w:sz w:val="20"/>
        </w:rPr>
      </w:pPr>
    </w:p>
    <w:p w:rsidR="00A171A9" w:rsidRPr="002632DF" w:rsidRDefault="00A171A9" w:rsidP="00A171A9">
      <w:pPr>
        <w:rPr>
          <w:rFonts w:ascii="Arial" w:hAnsi="Arial" w:cs="Arial"/>
          <w:sz w:val="20"/>
        </w:rPr>
      </w:pPr>
    </w:p>
    <w:p w:rsidR="00A171A9" w:rsidRDefault="00A171A9" w:rsidP="00A171A9">
      <w:pPr>
        <w:pStyle w:val="Odsekzoznamu"/>
        <w:ind w:left="426"/>
        <w:rPr>
          <w:rFonts w:ascii="Arial" w:hAnsi="Arial" w:cs="Arial"/>
          <w:sz w:val="20"/>
        </w:rPr>
      </w:pPr>
    </w:p>
    <w:p w:rsidR="00A171A9" w:rsidRPr="007B322B"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p>
    <w:p w:rsidR="00A171A9" w:rsidRPr="007B322B" w:rsidRDefault="00A171A9" w:rsidP="00A171A9">
      <w:pPr>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je informovaný o tom, že je potrebné aby boli vyplnené všetky body vyhlásenia;</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A171A9" w:rsidRPr="00F61D8C" w:rsidRDefault="00A171A9" w:rsidP="00A171A9">
      <w:pPr>
        <w:pStyle w:val="Odsekzoznamu"/>
        <w:rPr>
          <w:rFonts w:ascii="Arial" w:hAnsi="Arial" w:cs="Arial"/>
          <w:sz w:val="20"/>
        </w:rPr>
      </w:pPr>
    </w:p>
    <w:p w:rsidR="00A171A9" w:rsidRPr="00F61D8C" w:rsidRDefault="00A171A9" w:rsidP="00A171A9">
      <w:pPr>
        <w:pStyle w:val="Odsekzoznamu"/>
        <w:numPr>
          <w:ilvl w:val="0"/>
          <w:numId w:val="3"/>
        </w:numPr>
        <w:autoSpaceDE/>
        <w:autoSpaceDN/>
        <w:contextualSpacing/>
        <w:jc w:val="both"/>
        <w:rPr>
          <w:rFonts w:ascii="Arial" w:hAnsi="Arial" w:cs="Arial"/>
          <w:sz w:val="20"/>
        </w:rPr>
      </w:pPr>
      <w:r w:rsidRPr="00F61D8C">
        <w:rPr>
          <w:rFonts w:ascii="Arial" w:hAnsi="Arial" w:cs="Arial"/>
          <w:sz w:val="20"/>
        </w:rPr>
        <w:t xml:space="preserve">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w:t>
      </w:r>
      <w:r w:rsidRPr="00F61D8C">
        <w:rPr>
          <w:rFonts w:ascii="Arial" w:hAnsi="Arial" w:cs="Arial"/>
          <w:sz w:val="20"/>
        </w:rPr>
        <w:lastRenderedPageBreak/>
        <w:t>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 rokov odo dňa udelenia súhlasu. </w:t>
      </w:r>
    </w:p>
    <w:p w:rsidR="00A171A9" w:rsidRDefault="00A171A9" w:rsidP="00A171A9">
      <w:pPr>
        <w:pStyle w:val="Odsekzoznamu"/>
        <w:rPr>
          <w:rFonts w:ascii="Arial" w:hAnsi="Arial" w:cs="Arial"/>
          <w:sz w:val="20"/>
        </w:rPr>
      </w:pPr>
    </w:p>
    <w:p w:rsidR="00A171A9" w:rsidRPr="007B322B" w:rsidRDefault="00A171A9" w:rsidP="00A171A9">
      <w:pPr>
        <w:pStyle w:val="Odsekzoznamu"/>
        <w:tabs>
          <w:tab w:val="left" w:pos="2445"/>
        </w:tabs>
        <w:ind w:left="709" w:firstLine="2"/>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171A9" w:rsidRDefault="00A171A9" w:rsidP="00A171A9">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Pr>
          <w:rFonts w:ascii="Arial" w:hAnsi="Arial" w:cs="Arial"/>
          <w:b/>
          <w:sz w:val="20"/>
        </w:rPr>
        <w:t>žiadateľa</w:t>
      </w:r>
    </w:p>
    <w:p w:rsidR="00A171A9" w:rsidRPr="00184485" w:rsidRDefault="00A171A9" w:rsidP="00A171A9">
      <w:pPr>
        <w:adjustRightInd w:val="0"/>
        <w:jc w:val="center"/>
        <w:rPr>
          <w:i/>
          <w:iCs/>
        </w:rPr>
      </w:pPr>
      <w:r>
        <w:rPr>
          <w:rFonts w:ascii="Arial" w:hAnsi="Arial" w:cs="Arial"/>
          <w:b/>
          <w:sz w:val="20"/>
        </w:rPr>
        <w:tab/>
      </w:r>
    </w:p>
    <w:p w:rsidR="00A171A9" w:rsidRPr="00184485"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8A771D" w:rsidRDefault="008A771D"/>
    <w:sectPr w:rsidR="008A771D" w:rsidSect="0026587B">
      <w:headerReference w:type="even" r:id="rId8"/>
      <w:headerReference w:type="default" r:id="rId9"/>
      <w:footerReference w:type="even" r:id="rId10"/>
      <w:footerReference w:type="default" r:id="rId11"/>
      <w:headerReference w:type="first" r:id="rId12"/>
      <w:footerReference w:type="first" r:id="rId13"/>
      <w:pgSz w:w="11907" w:h="16840" w:code="9"/>
      <w:pgMar w:top="1134" w:right="1276" w:bottom="1418"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5E" w:rsidRDefault="00E16E5E" w:rsidP="00A171A9">
      <w:r>
        <w:separator/>
      </w:r>
    </w:p>
  </w:endnote>
  <w:endnote w:type="continuationSeparator" w:id="0">
    <w:p w:rsidR="00E16E5E" w:rsidRDefault="00E16E5E" w:rsidP="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5" w:rsidRDefault="00881478"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0195" w:rsidRDefault="00E16E5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DB" w:rsidRDefault="00AB1CDB" w:rsidP="005B3D47">
    <w:pPr>
      <w:tabs>
        <w:tab w:val="center" w:pos="4536"/>
        <w:tab w:val="right" w:pos="9072"/>
      </w:tabs>
      <w:jc w:val="center"/>
      <w:rPr>
        <w:bCs/>
        <w:i/>
        <w:sz w:val="16"/>
        <w:szCs w:val="16"/>
        <w:lang w:eastAsia="cs-CZ"/>
      </w:rPr>
    </w:pPr>
  </w:p>
  <w:p w:rsidR="005B3D47" w:rsidRPr="005B3D47" w:rsidRDefault="00AB1CDB" w:rsidP="005B3D47">
    <w:pPr>
      <w:tabs>
        <w:tab w:val="center" w:pos="4536"/>
        <w:tab w:val="right" w:pos="9072"/>
      </w:tabs>
      <w:jc w:val="center"/>
      <w:rPr>
        <w:bCs/>
        <w:i/>
        <w:sz w:val="16"/>
        <w:szCs w:val="16"/>
        <w:lang w:eastAsia="cs-CZ"/>
      </w:rPr>
    </w:pPr>
    <w:r>
      <w:rPr>
        <w:bCs/>
        <w:i/>
        <w:sz w:val="16"/>
        <w:szCs w:val="16"/>
        <w:lang w:eastAsia="cs-CZ"/>
      </w:rPr>
      <w:t>*</w:t>
    </w:r>
    <w:r w:rsidR="005B3D47" w:rsidRPr="005B3D47">
      <w:rPr>
        <w:bCs/>
        <w:i/>
        <w:sz w:val="16"/>
        <w:szCs w:val="16"/>
        <w:lang w:eastAsia="cs-CZ"/>
      </w:rPr>
      <w:t>Národný projekt ..........................................................................................................................................</w:t>
    </w:r>
  </w:p>
  <w:p w:rsidR="005B3D47" w:rsidRPr="005B3D47" w:rsidRDefault="005B3D47" w:rsidP="005B3D47">
    <w:pPr>
      <w:tabs>
        <w:tab w:val="center" w:pos="4536"/>
        <w:tab w:val="right" w:pos="9072"/>
      </w:tabs>
      <w:jc w:val="center"/>
      <w:rPr>
        <w:bCs/>
        <w:i/>
        <w:sz w:val="16"/>
        <w:szCs w:val="16"/>
        <w:lang w:eastAsia="cs-CZ"/>
      </w:rPr>
    </w:pPr>
    <w:r w:rsidRPr="005B3D47">
      <w:rPr>
        <w:bCs/>
        <w:i/>
        <w:sz w:val="16"/>
        <w:szCs w:val="16"/>
        <w:lang w:eastAsia="cs-CZ"/>
      </w:rPr>
      <w:t>sa realizuje vďaka podpore z Európskeho sociálneho fondu v rámci Operačného programu Ľudské zdroje</w:t>
    </w:r>
  </w:p>
  <w:p w:rsidR="005B3D47" w:rsidRPr="005B3D47" w:rsidRDefault="005B3D47" w:rsidP="005B3D47">
    <w:pPr>
      <w:tabs>
        <w:tab w:val="left" w:pos="2871"/>
      </w:tabs>
      <w:jc w:val="center"/>
      <w:rPr>
        <w:i/>
        <w:sz w:val="16"/>
        <w:szCs w:val="16"/>
      </w:rPr>
    </w:pPr>
    <w:proofErr w:type="spellStart"/>
    <w:r w:rsidRPr="005B3D47">
      <w:rPr>
        <w:bCs/>
        <w:i/>
        <w:color w:val="4F81BD"/>
        <w:sz w:val="16"/>
        <w:szCs w:val="16"/>
        <w:lang w:eastAsia="cs-CZ"/>
      </w:rPr>
      <w:t>www.employment.gov.sk</w:t>
    </w:r>
    <w:proofErr w:type="spellEnd"/>
    <w:r w:rsidRPr="005B3D47">
      <w:rPr>
        <w:bCs/>
        <w:i/>
        <w:color w:val="4F81BD"/>
        <w:sz w:val="16"/>
        <w:szCs w:val="16"/>
        <w:lang w:eastAsia="cs-CZ"/>
      </w:rPr>
      <w:t xml:space="preserve"> / </w:t>
    </w:r>
    <w:proofErr w:type="spellStart"/>
    <w:r w:rsidRPr="005B3D47">
      <w:rPr>
        <w:bCs/>
        <w:i/>
        <w:color w:val="4F81BD"/>
        <w:sz w:val="16"/>
        <w:szCs w:val="16"/>
        <w:lang w:eastAsia="cs-CZ"/>
      </w:rPr>
      <w:t>www.esf.gov.sk</w:t>
    </w:r>
    <w:proofErr w:type="spellEnd"/>
  </w:p>
  <w:p w:rsidR="005B3D47" w:rsidRDefault="005B3D47">
    <w:pPr>
      <w:pStyle w:val="Pta"/>
    </w:pPr>
  </w:p>
  <w:p w:rsidR="00291338" w:rsidRDefault="0029133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E7" w:rsidRDefault="002032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5E" w:rsidRDefault="00E16E5E" w:rsidP="00A171A9">
      <w:r>
        <w:separator/>
      </w:r>
    </w:p>
  </w:footnote>
  <w:footnote w:type="continuationSeparator" w:id="0">
    <w:p w:rsidR="00E16E5E" w:rsidRDefault="00E16E5E" w:rsidP="00A171A9">
      <w:r>
        <w:continuationSeparator/>
      </w:r>
    </w:p>
  </w:footnote>
  <w:footnote w:id="1">
    <w:p w:rsidR="00A171A9" w:rsidRPr="00B454B4"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Príloha č. I Nariadenia Komisie (EÚ) č. 651/2014 zo 17. júna 2014 o vyhlásení určitých kategórií pomoci za zlučiteľné s vnútorným trhom podľa článkov 107 a 108 zmluvy.</w:t>
      </w:r>
    </w:p>
  </w:footnote>
  <w:footnote w:id="2">
    <w:p w:rsidR="00A171A9" w:rsidRPr="00B454B4"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sz w:val="16"/>
          <w:szCs w:val="16"/>
        </w:rPr>
        <w:t>§ 3 ods. 3 – 5 zákona č. 431/2002 Z. z. o účtovníctve v znení neskorších predpisov.</w:t>
      </w:r>
    </w:p>
  </w:footnote>
  <w:footnote w:id="3">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sz w:val="16"/>
          <w:szCs w:val="16"/>
        </w:rPr>
        <w:t>Deň, keď nadobudol účinok právny úkon, na základe ktorého sa pomoc poskytla príjemcovi</w:t>
      </w:r>
      <w:r w:rsidRPr="00B454B4">
        <w:rPr>
          <w:rFonts w:ascii="Arial" w:hAnsi="Arial" w:cs="Arial"/>
          <w:color w:val="FF0000"/>
          <w:sz w:val="16"/>
          <w:szCs w:val="16"/>
        </w:rPr>
        <w:t xml:space="preserve"> </w:t>
      </w:r>
      <w:r w:rsidRPr="00B454B4">
        <w:rPr>
          <w:rFonts w:ascii="Arial" w:hAnsi="Arial" w:cs="Arial"/>
          <w:sz w:val="16"/>
          <w:szCs w:val="16"/>
        </w:rPr>
        <w:t>(napr. deň nadobudnutia účinnosti zmluvy o poskytnutí dotácie; deň podpísania úverovej zmluvy), a to bez ohľadu na dátum vyplatenia pomoci podniku.</w:t>
      </w:r>
    </w:p>
  </w:footnote>
  <w:footnote w:id="4">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sz w:val="16"/>
          <w:szCs w:val="16"/>
        </w:rPr>
        <w:t xml:space="preserve">Nariadenie Komisie (EÚ) </w:t>
      </w:r>
      <w:r w:rsidRPr="00B454B4">
        <w:rPr>
          <w:rFonts w:ascii="Arial" w:hAnsi="Arial" w:cs="Arial"/>
          <w:b/>
          <w:sz w:val="16"/>
          <w:szCs w:val="16"/>
        </w:rPr>
        <w:t>č. 1407/2013</w:t>
      </w:r>
      <w:r w:rsidRPr="00B454B4">
        <w:rPr>
          <w:rFonts w:ascii="Arial" w:hAnsi="Arial" w:cs="Arial"/>
          <w:sz w:val="16"/>
          <w:szCs w:val="16"/>
        </w:rPr>
        <w:t xml:space="preserve"> z 18. decembra 2013 o uplatňovaní článkov 107 a 108 Zmluvy o fungovaní Európskej únie na pomoc de minimis.</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1408/2013</w:t>
      </w:r>
      <w:r w:rsidR="00A171A9" w:rsidRPr="00B454B4">
        <w:rPr>
          <w:rFonts w:ascii="Arial" w:hAnsi="Arial" w:cs="Arial"/>
          <w:sz w:val="16"/>
          <w:szCs w:val="16"/>
        </w:rPr>
        <w:t xml:space="preserve"> z 18. decembra 2013 o uplatňovaní článkov 107 a 108 Zmluvy o fungovaní Európskej únie na pomoc de minimis v sektore poľnohospodárstva.</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717/2014</w:t>
      </w:r>
      <w:r w:rsidR="00A171A9" w:rsidRPr="00B454B4">
        <w:rPr>
          <w:rFonts w:ascii="Arial" w:hAnsi="Arial" w:cs="Arial"/>
          <w:sz w:val="16"/>
          <w:szCs w:val="16"/>
        </w:rPr>
        <w:t xml:space="preserve"> z 27. júna 2014 o uplatňovaní článkov 107 a 108 Zmluvy o fungovaní Európskej únie na pomoc de minimis v sektore rybolovu a </w:t>
      </w:r>
      <w:proofErr w:type="spellStart"/>
      <w:r w:rsidR="00A171A9" w:rsidRPr="00B454B4">
        <w:rPr>
          <w:rFonts w:ascii="Arial" w:hAnsi="Arial" w:cs="Arial"/>
          <w:sz w:val="16"/>
          <w:szCs w:val="16"/>
        </w:rPr>
        <w:t>akvakultúry</w:t>
      </w:r>
      <w:proofErr w:type="spellEnd"/>
      <w:r w:rsidR="00A171A9" w:rsidRPr="00B454B4">
        <w:rPr>
          <w:rFonts w:ascii="Arial" w:hAnsi="Arial" w:cs="Arial"/>
          <w:sz w:val="16"/>
          <w:szCs w:val="16"/>
        </w:rPr>
        <w:t>.</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č. </w:t>
      </w:r>
      <w:r w:rsidR="00A171A9" w:rsidRPr="00B454B4">
        <w:rPr>
          <w:rFonts w:ascii="Arial" w:hAnsi="Arial" w:cs="Arial"/>
          <w:b/>
          <w:sz w:val="16"/>
          <w:szCs w:val="16"/>
        </w:rPr>
        <w:t>360/2012</w:t>
      </w:r>
      <w:r w:rsidR="00A171A9" w:rsidRPr="00B454B4">
        <w:rPr>
          <w:rFonts w:ascii="Arial" w:hAnsi="Arial" w:cs="Arial"/>
          <w:sz w:val="16"/>
          <w:szCs w:val="16"/>
        </w:rPr>
        <w:t xml:space="preserve"> z 25. apríla 2012 o uplatňovaní článkov 107 a 108 Zmluvy o fungovaní Európskej únie na pomoc de minimis v prospech podnikov poskytujúcich služby všeobecného hospodárskeho záujmu.</w:t>
      </w:r>
    </w:p>
  </w:footnote>
  <w:footnote w:id="5">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Za podnik sa považuje akýkoľvek subjekt, ktorý vykonáva hospodársku činnosť bez ohľadu na právnu formu a spôsob financovania.</w:t>
      </w:r>
    </w:p>
  </w:footnote>
  <w:footnote w:id="6">
    <w:p w:rsidR="00A171A9" w:rsidRPr="00372ADA"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sz w:val="14"/>
          <w:szCs w:val="14"/>
        </w:rPr>
        <w:t xml:space="preserve"> </w:t>
      </w:r>
      <w:r w:rsidRPr="00E127FF">
        <w:rPr>
          <w:rFonts w:ascii="Arial" w:hAnsi="Arial" w:cs="Arial"/>
          <w:sz w:val="14"/>
          <w:szCs w:val="14"/>
        </w:rPr>
        <w:t>Bližšie informácie o jedinom podniku nájdete</w:t>
      </w:r>
      <w:r>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 JEDINÝ PODNIK, dostupn</w:t>
      </w:r>
      <w:r>
        <w:rPr>
          <w:rFonts w:ascii="Arial" w:hAnsi="Arial" w:cs="Arial"/>
          <w:sz w:val="14"/>
          <w:szCs w:val="14"/>
        </w:rPr>
        <w:t>om</w:t>
      </w:r>
      <w:r w:rsidRPr="00E127FF">
        <w:rPr>
          <w:rFonts w:ascii="Arial" w:hAnsi="Arial" w:cs="Arial"/>
          <w:sz w:val="14"/>
          <w:szCs w:val="14"/>
        </w:rPr>
        <w:t xml:space="preserve"> na </w:t>
      </w:r>
      <w:r>
        <w:rPr>
          <w:rFonts w:ascii="Arial" w:hAnsi="Arial" w:cs="Arial"/>
          <w:sz w:val="14"/>
          <w:szCs w:val="14"/>
        </w:rPr>
        <w:t xml:space="preserve">webovom sídle </w:t>
      </w:r>
      <w:r w:rsidRPr="00E127FF">
        <w:rPr>
          <w:rFonts w:ascii="Arial" w:hAnsi="Arial" w:cs="Arial"/>
          <w:sz w:val="14"/>
          <w:szCs w:val="14"/>
        </w:rPr>
        <w:t>http://www.statnapomoc.sk/wp-content/uploads/2015/08/Jediny-podnik.pdf</w:t>
      </w:r>
      <w:r>
        <w:rPr>
          <w:rFonts w:ascii="Arial" w:hAnsi="Arial" w:cs="Arial"/>
          <w:sz w:val="14"/>
          <w:szCs w:val="14"/>
        </w:rPr>
        <w:t>.</w:t>
      </w:r>
    </w:p>
  </w:footnote>
  <w:footnote w:id="7">
    <w:p w:rsidR="00A171A9" w:rsidRPr="00C276AD" w:rsidRDefault="00A171A9" w:rsidP="00A171A9">
      <w:pPr>
        <w:pStyle w:val="Textpoznmkypodiarou"/>
        <w:ind w:left="142" w:hanging="142"/>
        <w:rPr>
          <w:rFonts w:ascii="Arial" w:hAnsi="Arial" w:cs="Arial"/>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Hospodárskou činnosťou sa rozumie každá činnosť, ktorá spočíva v ponuke tovaru a/alebo služieb na trhu.</w:t>
      </w:r>
    </w:p>
  </w:footnote>
  <w:footnote w:id="8">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 xml:space="preserve">§ 69 ods. 3 zákona č. 513/1991 Zb. Obchodný zákonník v znení neskorších predpisov. </w:t>
      </w:r>
    </w:p>
  </w:footnote>
  <w:footnote w:id="9">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 69 ods. 3 zákona č. 513/1991 Zb. Obchodný zákonník v znení neskorších predpisov.</w:t>
      </w:r>
    </w:p>
  </w:footnote>
  <w:footnote w:id="10">
    <w:p w:rsidR="00A171A9" w:rsidRPr="001D2710" w:rsidRDefault="00A171A9" w:rsidP="00A171A9">
      <w:pPr>
        <w:pStyle w:val="Textpoznmkypodiarou"/>
        <w:ind w:left="142" w:hanging="142"/>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Pokiaľ by na základe prevzatých činností nebolo možné skôr poskytnut</w:t>
      </w:r>
      <w:r>
        <w:rPr>
          <w:rFonts w:ascii="Arial" w:hAnsi="Arial" w:cs="Arial"/>
          <w:sz w:val="14"/>
          <w:szCs w:val="14"/>
        </w:rPr>
        <w:t>ú</w:t>
      </w:r>
      <w:r w:rsidRPr="00E127FF">
        <w:rPr>
          <w:rFonts w:ascii="Arial" w:hAnsi="Arial" w:cs="Arial"/>
          <w:sz w:val="14"/>
          <w:szCs w:val="14"/>
        </w:rPr>
        <w:t xml:space="preserve"> minimáln</w:t>
      </w:r>
      <w:r>
        <w:rPr>
          <w:rFonts w:ascii="Arial" w:hAnsi="Arial" w:cs="Arial"/>
          <w:sz w:val="14"/>
          <w:szCs w:val="14"/>
        </w:rPr>
        <w:t>u</w:t>
      </w:r>
      <w:r w:rsidRPr="00E127FF">
        <w:rPr>
          <w:rFonts w:ascii="Arial" w:hAnsi="Arial" w:cs="Arial"/>
          <w:sz w:val="14"/>
          <w:szCs w:val="14"/>
        </w:rPr>
        <w:t xml:space="preserve"> pomoci rozdeliť, rozdelí sa pomoc pomerným spôsobom na základe účtovnej hodnoty vlastného kapitálu nových podnikov k dátumu účinnosti rozdelenia (v súlade s  čl. 3 ods. 9 </w:t>
      </w:r>
      <w:r>
        <w:rPr>
          <w:rFonts w:ascii="Arial" w:hAnsi="Arial" w:cs="Arial"/>
          <w:sz w:val="14"/>
          <w:szCs w:val="14"/>
        </w:rPr>
        <w:t>nariadení 1407/2013, 1408/2013 a 717/2014</w:t>
      </w:r>
      <w:r w:rsidRPr="00E127FF">
        <w:rPr>
          <w:rFonts w:ascii="Arial" w:hAnsi="Arial" w:cs="Arial"/>
          <w:sz w:val="14"/>
          <w:szCs w:val="14"/>
        </w:rPr>
        <w:t>).</w:t>
      </w:r>
    </w:p>
  </w:footnote>
  <w:footnote w:id="11">
    <w:p w:rsidR="00A171A9" w:rsidRPr="00E177F7" w:rsidRDefault="00A171A9" w:rsidP="00A171A9">
      <w:pPr>
        <w:pStyle w:val="Textpoznmkypodiarou"/>
        <w:ind w:left="142" w:hanging="142"/>
        <w:rPr>
          <w:rFonts w:ascii="Arial" w:hAnsi="Arial" w:cs="Arial"/>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E177F7">
        <w:rPr>
          <w:rFonts w:ascii="Arial" w:hAnsi="Arial" w:cs="Arial"/>
          <w:sz w:val="14"/>
          <w:szCs w:val="14"/>
        </w:rPr>
        <w:t>Nehodiace sa prečiarknite</w:t>
      </w:r>
    </w:p>
  </w:footnote>
  <w:footnote w:id="12">
    <w:p w:rsidR="00A171A9" w:rsidRPr="00E177F7" w:rsidRDefault="00A171A9" w:rsidP="00A171A9">
      <w:pPr>
        <w:pStyle w:val="Textpoznmkypodiarou"/>
        <w:ind w:left="142" w:hanging="142"/>
        <w:rPr>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E177F7">
        <w:rPr>
          <w:rStyle w:val="Siln"/>
          <w:rFonts w:ascii="Arial" w:hAnsi="Arial" w:cs="Arial"/>
          <w:sz w:val="14"/>
          <w:szCs w:val="14"/>
        </w:rPr>
        <w:t>Nariadenie Európskeho parlamentu a Rady (EÚ) č. 1379/2013 z  11. decembra 2013 o spoločnej organizácii trhov s produktmi rybolovu a </w:t>
      </w:r>
      <w:proofErr w:type="spellStart"/>
      <w:r w:rsidRPr="00E177F7">
        <w:rPr>
          <w:rStyle w:val="Siln"/>
          <w:rFonts w:ascii="Arial" w:hAnsi="Arial" w:cs="Arial"/>
          <w:sz w:val="14"/>
          <w:szCs w:val="14"/>
        </w:rPr>
        <w:t>akvakultúry</w:t>
      </w:r>
      <w:proofErr w:type="spellEnd"/>
      <w:r w:rsidRPr="00E177F7">
        <w:rPr>
          <w:rStyle w:val="Siln"/>
          <w:rFonts w:ascii="Arial" w:hAnsi="Arial" w:cs="Arial"/>
          <w:sz w:val="14"/>
          <w:szCs w:val="14"/>
        </w:rPr>
        <w:t>, ktorým sa menia nariadenia Rady (ES) č. 1184/2006 a (ES) č. 1224/2009 a zrušuje nariadenie Rady (ES) č. 104/2000.</w:t>
      </w:r>
    </w:p>
  </w:footnote>
  <w:footnote w:id="13">
    <w:p w:rsidR="00A171A9" w:rsidRPr="004624E7" w:rsidRDefault="00A171A9" w:rsidP="00A171A9">
      <w:pPr>
        <w:pStyle w:val="Textpoznmkypodiarou"/>
        <w:ind w:left="142" w:hanging="142"/>
      </w:pPr>
      <w:r w:rsidRPr="00E177F7">
        <w:rPr>
          <w:rStyle w:val="Odkaznapoznmkupodiarou"/>
          <w:rFonts w:cs="Arial"/>
          <w:sz w:val="14"/>
          <w:szCs w:val="14"/>
        </w:rPr>
        <w:footnoteRef/>
      </w:r>
      <w:r w:rsidRPr="00E177F7">
        <w:rPr>
          <w:rFonts w:ascii="Arial" w:hAnsi="Arial" w:cs="Arial"/>
          <w:sz w:val="14"/>
          <w:szCs w:val="14"/>
        </w:rPr>
        <w:t xml:space="preserve"> </w:t>
      </w:r>
      <w:r w:rsidRPr="00E177F7">
        <w:rPr>
          <w:rFonts w:ascii="Arial" w:hAnsi="Arial" w:cs="Arial"/>
          <w:sz w:val="14"/>
          <w:szCs w:val="14"/>
        </w:rPr>
        <w:t>Poľnohospodárske výrobky sú výrobky vymenované v prílohe 1 k Zmluvy o fungovaní EÚ.</w:t>
      </w:r>
    </w:p>
  </w:footnote>
  <w:footnote w:id="14">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A171A9" w:rsidRPr="00194F4E" w:rsidRDefault="00A171A9" w:rsidP="00A171A9">
      <w:pPr>
        <w:pStyle w:val="Textpoznmkypodiarou"/>
        <w:ind w:left="142" w:hanging="142"/>
        <w:rPr>
          <w:rFonts w:ascii="Arial" w:hAnsi="Arial" w:cs="Arial"/>
          <w:sz w:val="16"/>
          <w:szCs w:val="16"/>
        </w:rPr>
      </w:pPr>
      <w:r w:rsidRPr="00E127FF">
        <w:rPr>
          <w:rStyle w:val="Odkaznapoznmkupodiarou"/>
          <w:rFonts w:cs="Arial"/>
          <w:sz w:val="14"/>
          <w:szCs w:val="14"/>
        </w:rPr>
        <w:footnoteRef/>
      </w:r>
      <w:r w:rsidRPr="00E127FF">
        <w:rPr>
          <w:rFonts w:ascii="Arial" w:hAnsi="Arial" w:cs="Arial"/>
          <w:sz w:val="14"/>
          <w:szCs w:val="14"/>
        </w:rPr>
        <w:t xml:space="preserve"> </w:t>
      </w:r>
      <w:r w:rsidRPr="00E127FF">
        <w:rPr>
          <w:rFonts w:ascii="Arial" w:hAnsi="Arial" w:cs="Arial"/>
          <w:sz w:val="14"/>
          <w:szCs w:val="14"/>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E7" w:rsidRDefault="002032E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7B" w:rsidRDefault="00B30F00" w:rsidP="005C5BBD">
    <w:pPr>
      <w:pStyle w:val="Nadpis1"/>
      <w:ind w:left="6372"/>
    </w:pPr>
    <w:r>
      <w:rPr>
        <w:sz w:val="20"/>
      </w:rPr>
      <w:t xml:space="preserve">                 </w:t>
    </w:r>
    <w:bookmarkStart w:id="0" w:name="_GoBack"/>
    <w:bookmarkEnd w:id="0"/>
    <w:sdt>
      <w:sdtPr>
        <w:id w:val="-440226939"/>
        <w:docPartObj>
          <w:docPartGallery w:val="Page Numbers (Margins)"/>
          <w:docPartUnique/>
        </w:docPartObj>
      </w:sdtPr>
      <w:sdtEndPr/>
      <w:sdtContent>
        <w:r w:rsidR="0026587B">
          <w:rPr>
            <w:noProof/>
          </w:rPr>
          <mc:AlternateContent>
            <mc:Choice Requires="wps">
              <w:drawing>
                <wp:anchor distT="0" distB="0" distL="114300" distR="114300" simplePos="0" relativeHeight="251661312" behindDoc="0" locked="0" layoutInCell="0" allowOverlap="1" wp14:anchorId="580B9754" wp14:editId="4FB952B2">
                  <wp:simplePos x="0" y="0"/>
                  <wp:positionH relativeFrom="rightMargin">
                    <wp:align>center</wp:align>
                  </wp:positionH>
                  <wp:positionV relativeFrom="margin">
                    <wp:align>bottom</wp:align>
                  </wp:positionV>
                  <wp:extent cx="510540" cy="2183130"/>
                  <wp:effectExtent l="0" t="0" r="0" b="0"/>
                  <wp:wrapNone/>
                  <wp:docPr id="57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87B" w:rsidRDefault="0026587B">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sidRPr="0026587B">
                                <w:rPr>
                                  <w:rFonts w:asciiTheme="majorHAnsi" w:eastAsiaTheme="majorEastAsia" w:hAnsiTheme="majorHAnsi" w:cstheme="majorBidi"/>
                                  <w:sz w:val="28"/>
                                  <w:szCs w:val="28"/>
                                </w:rPr>
                                <w:t xml:space="preserve"> </w:t>
                              </w:r>
                              <w:r w:rsidRPr="0026587B">
                                <w:rPr>
                                  <w:rFonts w:asciiTheme="minorHAnsi" w:eastAsiaTheme="minorEastAsia" w:hAnsiTheme="minorHAnsi" w:cstheme="minorBidi"/>
                                  <w:sz w:val="28"/>
                                  <w:szCs w:val="28"/>
                                </w:rPr>
                                <w:fldChar w:fldCharType="begin"/>
                              </w:r>
                              <w:r w:rsidRPr="0026587B">
                                <w:rPr>
                                  <w:sz w:val="28"/>
                                  <w:szCs w:val="28"/>
                                </w:rPr>
                                <w:instrText>PAGE    \* MERGEFORMAT</w:instrText>
                              </w:r>
                              <w:r w:rsidRPr="0026587B">
                                <w:rPr>
                                  <w:rFonts w:asciiTheme="minorHAnsi" w:eastAsiaTheme="minorEastAsia" w:hAnsiTheme="minorHAnsi" w:cstheme="minorBidi"/>
                                  <w:sz w:val="28"/>
                                  <w:szCs w:val="28"/>
                                </w:rPr>
                                <w:fldChar w:fldCharType="separate"/>
                              </w:r>
                              <w:r w:rsidR="002032E7" w:rsidRPr="002032E7">
                                <w:rPr>
                                  <w:rFonts w:asciiTheme="majorHAnsi" w:eastAsiaTheme="majorEastAsia" w:hAnsiTheme="majorHAnsi" w:cstheme="majorBidi"/>
                                  <w:noProof/>
                                  <w:sz w:val="28"/>
                                  <w:szCs w:val="28"/>
                                </w:rPr>
                                <w:t>1</w:t>
                              </w:r>
                              <w:r w:rsidRPr="0026587B">
                                <w:rPr>
                                  <w:rFonts w:asciiTheme="majorHAnsi" w:eastAsiaTheme="majorEastAsia" w:hAnsiTheme="majorHAnsi" w:cstheme="majorBidi"/>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Obdĺžnik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GfUrcCAACg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26587B" w:rsidRDefault="0026587B">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sidRPr="0026587B">
                          <w:rPr>
                            <w:rFonts w:asciiTheme="majorHAnsi" w:eastAsiaTheme="majorEastAsia" w:hAnsiTheme="majorHAnsi" w:cstheme="majorBidi"/>
                            <w:sz w:val="28"/>
                            <w:szCs w:val="28"/>
                          </w:rPr>
                          <w:t xml:space="preserve"> </w:t>
                        </w:r>
                        <w:r w:rsidRPr="0026587B">
                          <w:rPr>
                            <w:rFonts w:asciiTheme="minorHAnsi" w:eastAsiaTheme="minorEastAsia" w:hAnsiTheme="minorHAnsi" w:cstheme="minorBidi"/>
                            <w:sz w:val="28"/>
                            <w:szCs w:val="28"/>
                          </w:rPr>
                          <w:fldChar w:fldCharType="begin"/>
                        </w:r>
                        <w:r w:rsidRPr="0026587B">
                          <w:rPr>
                            <w:sz w:val="28"/>
                            <w:szCs w:val="28"/>
                          </w:rPr>
                          <w:instrText>PAGE    \* MERGEFORMAT</w:instrText>
                        </w:r>
                        <w:r w:rsidRPr="0026587B">
                          <w:rPr>
                            <w:rFonts w:asciiTheme="minorHAnsi" w:eastAsiaTheme="minorEastAsia" w:hAnsiTheme="minorHAnsi" w:cstheme="minorBidi"/>
                            <w:sz w:val="28"/>
                            <w:szCs w:val="28"/>
                          </w:rPr>
                          <w:fldChar w:fldCharType="separate"/>
                        </w:r>
                        <w:r w:rsidR="002032E7" w:rsidRPr="002032E7">
                          <w:rPr>
                            <w:rFonts w:asciiTheme="majorHAnsi" w:eastAsiaTheme="majorEastAsia" w:hAnsiTheme="majorHAnsi" w:cstheme="majorBidi"/>
                            <w:noProof/>
                            <w:sz w:val="28"/>
                            <w:szCs w:val="28"/>
                          </w:rPr>
                          <w:t>1</w:t>
                        </w:r>
                        <w:r w:rsidRPr="0026587B">
                          <w:rPr>
                            <w:rFonts w:asciiTheme="majorHAnsi" w:eastAsiaTheme="majorEastAsia" w:hAnsiTheme="majorHAnsi" w:cstheme="majorBidi"/>
                            <w:sz w:val="28"/>
                            <w:szCs w:val="28"/>
                          </w:rPr>
                          <w:fldChar w:fldCharType="end"/>
                        </w:r>
                      </w:p>
                    </w:txbxContent>
                  </v:textbox>
                  <w10:wrap anchorx="margin" anchory="margin"/>
                </v:rect>
              </w:pict>
            </mc:Fallback>
          </mc:AlternateContent>
        </w:r>
      </w:sdtContent>
    </w:sdt>
  </w:p>
  <w:p w:rsidR="005C5BBD" w:rsidRPr="005C5BBD" w:rsidRDefault="00AB1CDB" w:rsidP="005C5BBD">
    <w:r>
      <w:rPr>
        <w:noProof/>
      </w:rPr>
      <w:drawing>
        <wp:anchor distT="0" distB="0" distL="114300" distR="114300" simplePos="0" relativeHeight="251663360" behindDoc="0" locked="0" layoutInCell="1" allowOverlap="1" wp14:anchorId="13A6670F" wp14:editId="71CC6F9B">
          <wp:simplePos x="0" y="0"/>
          <wp:positionH relativeFrom="column">
            <wp:posOffset>-518160</wp:posOffset>
          </wp:positionH>
          <wp:positionV relativeFrom="paragraph">
            <wp:posOffset>49530</wp:posOffset>
          </wp:positionV>
          <wp:extent cx="3666490" cy="314960"/>
          <wp:effectExtent l="0" t="0" r="0" b="8890"/>
          <wp:wrapSquare wrapText="bothSides"/>
          <wp:docPr id="2" name="Obrázok 2"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6490" cy="3149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t>*</w:t>
    </w:r>
  </w:p>
  <w:p w:rsidR="005C5BBD" w:rsidRDefault="00AB1CDB" w:rsidP="005C5BBD">
    <w:pPr>
      <w:pStyle w:val="Hlavika"/>
      <w:jc w:val="right"/>
    </w:pPr>
    <w:r>
      <w:t>*</w:t>
    </w:r>
    <w:r w:rsidR="005C5BBD" w:rsidRPr="009E0106">
      <w:t>Kód ITMS</w:t>
    </w:r>
    <w:r w:rsidR="005C5BBD">
      <w:t>2014+:</w:t>
    </w:r>
    <w:r w:rsidR="005C5BBD" w:rsidRPr="009E0106">
      <w:t xml:space="preserve"> ...</w:t>
    </w:r>
    <w:r w:rsidR="005C5BBD">
      <w:t>..............</w:t>
    </w:r>
    <w:r w:rsidR="005C5BBD" w:rsidRPr="009E0106">
      <w:t>............</w:t>
    </w:r>
  </w:p>
  <w:p w:rsidR="005C5BBD" w:rsidRPr="005C5BBD" w:rsidRDefault="005C5BBD" w:rsidP="005C5B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0387"/>
      <w:docPartObj>
        <w:docPartGallery w:val="Page Numbers (Margins)"/>
        <w:docPartUnique/>
      </w:docPartObj>
    </w:sdtPr>
    <w:sdtEndPr/>
    <w:sdtContent>
      <w:p w:rsidR="0026587B" w:rsidRDefault="0026587B">
        <w:pPr>
          <w:pStyle w:val="Hlavika"/>
        </w:pPr>
        <w:r>
          <w:rPr>
            <w:noProof/>
          </w:rPr>
          <mc:AlternateContent>
            <mc:Choice Requires="wps">
              <w:drawing>
                <wp:anchor distT="0" distB="0" distL="114300" distR="114300" simplePos="0" relativeHeight="251659264" behindDoc="0" locked="0" layoutInCell="0" allowOverlap="1" wp14:anchorId="487FED53" wp14:editId="6EC068FC">
                  <wp:simplePos x="0" y="0"/>
                  <wp:positionH relativeFrom="rightMargin">
                    <wp:align>center</wp:align>
                  </wp:positionH>
                  <wp:positionV relativeFrom="page">
                    <wp:align>center</wp:align>
                  </wp:positionV>
                  <wp:extent cx="762000" cy="895350"/>
                  <wp:effectExtent l="0" t="0" r="0" b="0"/>
                  <wp:wrapNone/>
                  <wp:docPr id="55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YBKFdIUC&#10;AAD3BAAADgAAAAAAAAAAAAAAAAAuAgAAZHJzL2Uyb0RvYy54bWxQSwECLQAUAAYACAAAACEAbNUf&#10;09kAAAAFAQAADwAAAAAAAAAAAAAAAADfBAAAZHJzL2Rvd25yZXYueG1sUEsFBgAAAAAEAAQA8wAA&#10;AOUFAAAAAA==&#10;" o:allowincell="f" stroked="f">
                  <v:textbo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9"/>
    <w:rsid w:val="00097C4D"/>
    <w:rsid w:val="000D01E4"/>
    <w:rsid w:val="001B7F9D"/>
    <w:rsid w:val="001D49E8"/>
    <w:rsid w:val="001E1575"/>
    <w:rsid w:val="002032E7"/>
    <w:rsid w:val="0026587B"/>
    <w:rsid w:val="00291338"/>
    <w:rsid w:val="002F5827"/>
    <w:rsid w:val="003621D4"/>
    <w:rsid w:val="00377EFD"/>
    <w:rsid w:val="003D4A36"/>
    <w:rsid w:val="003E445B"/>
    <w:rsid w:val="0045695B"/>
    <w:rsid w:val="00485111"/>
    <w:rsid w:val="004B796B"/>
    <w:rsid w:val="00555A47"/>
    <w:rsid w:val="005A06F4"/>
    <w:rsid w:val="005B3D47"/>
    <w:rsid w:val="005C00F9"/>
    <w:rsid w:val="005C5BBD"/>
    <w:rsid w:val="005E057F"/>
    <w:rsid w:val="00633357"/>
    <w:rsid w:val="00715929"/>
    <w:rsid w:val="00733377"/>
    <w:rsid w:val="007B05E1"/>
    <w:rsid w:val="00881478"/>
    <w:rsid w:val="008A0038"/>
    <w:rsid w:val="008A771D"/>
    <w:rsid w:val="008F3971"/>
    <w:rsid w:val="009B3E9E"/>
    <w:rsid w:val="00A171A9"/>
    <w:rsid w:val="00A17474"/>
    <w:rsid w:val="00A81FE1"/>
    <w:rsid w:val="00A91CFA"/>
    <w:rsid w:val="00AB1CDB"/>
    <w:rsid w:val="00B30F00"/>
    <w:rsid w:val="00B76C7C"/>
    <w:rsid w:val="00B7792C"/>
    <w:rsid w:val="00C41803"/>
    <w:rsid w:val="00D24C1B"/>
    <w:rsid w:val="00DE6472"/>
    <w:rsid w:val="00E16E5E"/>
    <w:rsid w:val="00E73273"/>
    <w:rsid w:val="00E85E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85E48"/>
    <w:pPr>
      <w:keepNext/>
      <w:autoSpaceDE/>
      <w:autoSpaceDN/>
      <w:jc w:val="both"/>
      <w:outlineLvl w:val="0"/>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85E48"/>
    <w:rPr>
      <w:rFonts w:ascii="Tahoma" w:hAnsi="Tahoma" w:cs="Tahoma"/>
      <w:sz w:val="16"/>
      <w:szCs w:val="16"/>
    </w:rPr>
  </w:style>
  <w:style w:type="character" w:customStyle="1" w:styleId="TextbublinyChar">
    <w:name w:val="Text bubliny Char"/>
    <w:basedOn w:val="Predvolenpsmoodseku"/>
    <w:link w:val="Textbubliny"/>
    <w:uiPriority w:val="99"/>
    <w:semiHidden/>
    <w:rsid w:val="00E85E48"/>
    <w:rPr>
      <w:rFonts w:ascii="Tahoma" w:eastAsia="Times New Roman" w:hAnsi="Tahoma" w:cs="Tahoma"/>
      <w:sz w:val="16"/>
      <w:szCs w:val="16"/>
      <w:lang w:eastAsia="sk-SK"/>
    </w:rPr>
  </w:style>
  <w:style w:type="character" w:customStyle="1" w:styleId="Nadpis1Char">
    <w:name w:val="Nadpis 1 Char"/>
    <w:basedOn w:val="Predvolenpsmoodseku"/>
    <w:link w:val="Nadpis1"/>
    <w:rsid w:val="00E85E48"/>
    <w:rPr>
      <w:rFonts w:ascii="Times New Roman" w:eastAsia="Times New Roman" w:hAnsi="Times New Roman"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85E48"/>
    <w:pPr>
      <w:keepNext/>
      <w:autoSpaceDE/>
      <w:autoSpaceDN/>
      <w:jc w:val="both"/>
      <w:outlineLvl w:val="0"/>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85E48"/>
    <w:rPr>
      <w:rFonts w:ascii="Tahoma" w:hAnsi="Tahoma" w:cs="Tahoma"/>
      <w:sz w:val="16"/>
      <w:szCs w:val="16"/>
    </w:rPr>
  </w:style>
  <w:style w:type="character" w:customStyle="1" w:styleId="TextbublinyChar">
    <w:name w:val="Text bubliny Char"/>
    <w:basedOn w:val="Predvolenpsmoodseku"/>
    <w:link w:val="Textbubliny"/>
    <w:uiPriority w:val="99"/>
    <w:semiHidden/>
    <w:rsid w:val="00E85E48"/>
    <w:rPr>
      <w:rFonts w:ascii="Tahoma" w:eastAsia="Times New Roman" w:hAnsi="Tahoma" w:cs="Tahoma"/>
      <w:sz w:val="16"/>
      <w:szCs w:val="16"/>
      <w:lang w:eastAsia="sk-SK"/>
    </w:rPr>
  </w:style>
  <w:style w:type="character" w:customStyle="1" w:styleId="Nadpis1Char">
    <w:name w:val="Nadpis 1 Char"/>
    <w:basedOn w:val="Predvolenpsmoodseku"/>
    <w:link w:val="Nadpis1"/>
    <w:rsid w:val="00E85E48"/>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9505">
      <w:bodyDiv w:val="1"/>
      <w:marLeft w:val="0"/>
      <w:marRight w:val="0"/>
      <w:marTop w:val="0"/>
      <w:marBottom w:val="0"/>
      <w:divBdr>
        <w:top w:val="none" w:sz="0" w:space="0" w:color="auto"/>
        <w:left w:val="none" w:sz="0" w:space="0" w:color="auto"/>
        <w:bottom w:val="none" w:sz="0" w:space="0" w:color="auto"/>
        <w:right w:val="none" w:sz="0" w:space="0" w:color="auto"/>
      </w:divBdr>
    </w:div>
    <w:div w:id="2123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9525</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Mészárosová Beáta</cp:lastModifiedBy>
  <cp:revision>3</cp:revision>
  <dcterms:created xsi:type="dcterms:W3CDTF">2018-10-29T07:37:00Z</dcterms:created>
  <dcterms:modified xsi:type="dcterms:W3CDTF">2018-11-22T09:21:00Z</dcterms:modified>
</cp:coreProperties>
</file>