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D9" w:rsidRDefault="00F01B36" w:rsidP="00927CD9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27CD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Metodika identifikácie zamestnaní</w:t>
      </w:r>
      <w:r w:rsidR="00927CD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</w:t>
      </w:r>
      <w:r w:rsidRPr="00927CD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 nedostatkom</w:t>
      </w:r>
    </w:p>
    <w:p w:rsidR="00F01B36" w:rsidRPr="00123BBB" w:rsidRDefault="00F01B36" w:rsidP="00927CD9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CD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pracovnej sily</w:t>
      </w:r>
      <w:r w:rsidR="00123BB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123BBB" w:rsidRPr="00123BBB">
        <w:rPr>
          <w:rFonts w:ascii="Times New Roman" w:eastAsia="Times New Roman" w:hAnsi="Times New Roman" w:cs="Times New Roman"/>
          <w:color w:val="000000"/>
          <w:sz w:val="24"/>
          <w:szCs w:val="24"/>
        </w:rPr>
        <w:t>(ďalej len „nedostatkové profesie“)</w:t>
      </w:r>
    </w:p>
    <w:p w:rsidR="00E12817" w:rsidRPr="005A1768" w:rsidRDefault="00E12817" w:rsidP="00927CD9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A1768" w:rsidRDefault="005A1768" w:rsidP="005A1768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5A1768">
        <w:rPr>
          <w:rFonts w:ascii="Times New Roman" w:hAnsi="Times New Roman" w:cs="Times New Roman"/>
        </w:rPr>
        <w:t>Ústredie práce sociálnych vecí a</w:t>
      </w:r>
      <w:r w:rsidR="005B7D30">
        <w:rPr>
          <w:rFonts w:ascii="Times New Roman" w:hAnsi="Times New Roman" w:cs="Times New Roman"/>
        </w:rPr>
        <w:t> </w:t>
      </w:r>
      <w:r w:rsidRPr="005A1768">
        <w:rPr>
          <w:rFonts w:ascii="Times New Roman" w:hAnsi="Times New Roman" w:cs="Times New Roman"/>
        </w:rPr>
        <w:t>rodiny</w:t>
      </w:r>
      <w:r w:rsidR="005B7D30">
        <w:rPr>
          <w:rFonts w:ascii="Times New Roman" w:hAnsi="Times New Roman" w:cs="Times New Roman"/>
        </w:rPr>
        <w:t xml:space="preserve"> (ďalej len “ústredie“)</w:t>
      </w:r>
      <w:r w:rsidRPr="005A1768">
        <w:rPr>
          <w:rFonts w:ascii="Times New Roman" w:hAnsi="Times New Roman" w:cs="Times New Roman"/>
        </w:rPr>
        <w:t xml:space="preserve"> má v súlade so zákonom č. 5/2004 Z.</w:t>
      </w:r>
      <w:r w:rsidR="00C94700">
        <w:rPr>
          <w:rFonts w:ascii="Times New Roman" w:hAnsi="Times New Roman" w:cs="Times New Roman"/>
        </w:rPr>
        <w:t xml:space="preserve"> </w:t>
      </w:r>
      <w:r w:rsidRPr="005A1768">
        <w:rPr>
          <w:rFonts w:ascii="Times New Roman" w:hAnsi="Times New Roman" w:cs="Times New Roman"/>
        </w:rPr>
        <w:t xml:space="preserve">z. o službách </w:t>
      </w:r>
      <w:r>
        <w:rPr>
          <w:rFonts w:ascii="Times New Roman" w:hAnsi="Times New Roman" w:cs="Times New Roman"/>
        </w:rPr>
        <w:t>zamestn</w:t>
      </w:r>
      <w:r w:rsidRPr="005A176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5A1768">
        <w:rPr>
          <w:rFonts w:ascii="Times New Roman" w:hAnsi="Times New Roman" w:cs="Times New Roman"/>
        </w:rPr>
        <w:t>osti</w:t>
      </w:r>
      <w:r>
        <w:rPr>
          <w:rFonts w:ascii="Times New Roman" w:hAnsi="Times New Roman" w:cs="Times New Roman"/>
        </w:rPr>
        <w:t xml:space="preserve"> a o zmene a doplnení niektorých zákonov pôsobnosť</w:t>
      </w:r>
      <w:r w:rsidR="00123BBB">
        <w:rPr>
          <w:rFonts w:ascii="Times New Roman" w:hAnsi="Times New Roman" w:cs="Times New Roman"/>
        </w:rPr>
        <w:t xml:space="preserve"> identifikovať zamestnania s nedostatkom pracovnej sily v</w:t>
      </w:r>
      <w:r w:rsidR="005935DC">
        <w:rPr>
          <w:rFonts w:ascii="Times New Roman" w:hAnsi="Times New Roman" w:cs="Times New Roman"/>
        </w:rPr>
        <w:t> samosprávnych krajoch za kalendárny štvrťrok</w:t>
      </w:r>
      <w:r w:rsidR="00123BBB">
        <w:rPr>
          <w:rFonts w:ascii="Times New Roman" w:hAnsi="Times New Roman" w:cs="Times New Roman"/>
        </w:rPr>
        <w:t xml:space="preserve"> a zverejňovať na svojom webovom sídle zoznam týchto zamestnaní do konca kalendárneho mesiaca bezprostredne nasledujúceho po príslušnom kalendárnom štvrťroku</w:t>
      </w:r>
      <w:r w:rsidRPr="005A1768">
        <w:rPr>
          <w:rFonts w:ascii="Times New Roman" w:hAnsi="Times New Roman" w:cs="Times New Roman"/>
        </w:rPr>
        <w:t xml:space="preserve"> </w:t>
      </w:r>
      <w:r w:rsidR="00123BBB">
        <w:rPr>
          <w:rFonts w:ascii="Times New Roman" w:hAnsi="Times New Roman" w:cs="Times New Roman"/>
        </w:rPr>
        <w:t>.</w:t>
      </w:r>
    </w:p>
    <w:p w:rsidR="004D1469" w:rsidRDefault="004D1469" w:rsidP="00123BB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Uvedený zoznam slúži výlučne pre účel zrýchleného postupu zamestnávania štátnych príslušníkov tretích krajín, ktorý si podávajú žiadosť o udelenie prechodného pobytu na účel zamestnania. </w:t>
      </w:r>
    </w:p>
    <w:p w:rsidR="00B04548" w:rsidRPr="00B04548" w:rsidRDefault="004D1469" w:rsidP="00123BB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FF0000"/>
        </w:rPr>
      </w:pPr>
      <w:r w:rsidRPr="00B04548">
        <w:rPr>
          <w:rFonts w:ascii="Times New Roman" w:hAnsi="Times New Roman" w:cs="Times New Roman"/>
          <w:b/>
          <w:color w:val="FF0000"/>
        </w:rPr>
        <w:t xml:space="preserve">Pozor: </w:t>
      </w:r>
    </w:p>
    <w:p w:rsidR="004D1469" w:rsidRPr="00B04548" w:rsidRDefault="004D1469" w:rsidP="00123BB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FF0000"/>
        </w:rPr>
      </w:pPr>
      <w:r w:rsidRPr="00B04548">
        <w:rPr>
          <w:rFonts w:ascii="Times New Roman" w:hAnsi="Times New Roman" w:cs="Times New Roman"/>
          <w:b/>
          <w:color w:val="FF0000"/>
        </w:rPr>
        <w:t>Netýka sa žiadostí o predĺženie prechodného pobytu na účel zamestnania.</w:t>
      </w:r>
    </w:p>
    <w:p w:rsidR="00F01B36" w:rsidRDefault="005935DC" w:rsidP="00123BB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Nedostatkové profesie budú rozdelené podľa samosprávnych krajov, budú sa týkať všetkých okresov v rámci uvedeného samosprávneho kraja. Za nedostatkovú profesiu sa bude považovať len profesia zverejnená v zozname pre daný štvrťrok. Bude uvedená v tvare : </w:t>
      </w:r>
      <w:r w:rsidR="00123BBB">
        <w:rPr>
          <w:rFonts w:ascii="Times New Roman" w:hAnsi="Times New Roman" w:cs="Times New Roman"/>
        </w:rPr>
        <w:t xml:space="preserve"> ISCO - 08 kód a názov n</w:t>
      </w:r>
      <w:r>
        <w:rPr>
          <w:rFonts w:ascii="Times New Roman" w:hAnsi="Times New Roman" w:cs="Times New Roman"/>
        </w:rPr>
        <w:t>edostatkovej profesie v rámci  konkrétneho samosprávneho  kraja.</w:t>
      </w:r>
    </w:p>
    <w:p w:rsidR="004D1469" w:rsidRDefault="004D1469" w:rsidP="00123BB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4D1469">
        <w:rPr>
          <w:rFonts w:ascii="Times New Roman" w:hAnsi="Times New Roman" w:cs="Times New Roman"/>
          <w:b/>
        </w:rPr>
        <w:t>Pre vydanie súhlasného stanoviska</w:t>
      </w:r>
      <w:r w:rsidR="00712015">
        <w:rPr>
          <w:rFonts w:ascii="Times New Roman" w:hAnsi="Times New Roman" w:cs="Times New Roman"/>
          <w:b/>
        </w:rPr>
        <w:t xml:space="preserve"> zo strany miestne príslušného úradu práce</w:t>
      </w:r>
      <w:r w:rsidRPr="004D1469">
        <w:rPr>
          <w:rFonts w:ascii="Times New Roman" w:hAnsi="Times New Roman" w:cs="Times New Roman"/>
          <w:b/>
        </w:rPr>
        <w:t xml:space="preserve">  platí  Zoznam nedostatkových profesií, ktorý bol platný ku dňu podania žiadosti </w:t>
      </w:r>
      <w:r>
        <w:rPr>
          <w:rFonts w:ascii="Times New Roman" w:hAnsi="Times New Roman" w:cs="Times New Roman"/>
          <w:b/>
        </w:rPr>
        <w:t xml:space="preserve"> štátneho príslušníka tretej krajiny </w:t>
      </w:r>
      <w:r w:rsidRPr="004D1469">
        <w:rPr>
          <w:rFonts w:ascii="Times New Roman" w:hAnsi="Times New Roman" w:cs="Times New Roman"/>
        </w:rPr>
        <w:t>o udelenie prechodného pobytu na účel zamestnania.</w:t>
      </w:r>
      <w:r>
        <w:rPr>
          <w:rFonts w:ascii="Times New Roman" w:hAnsi="Times New Roman" w:cs="Times New Roman"/>
        </w:rPr>
        <w:t xml:space="preserve"> (žiadosť podáva </w:t>
      </w:r>
      <w:r w:rsidR="006B4CD4">
        <w:rPr>
          <w:rFonts w:ascii="Times New Roman" w:hAnsi="Times New Roman" w:cs="Times New Roman"/>
        </w:rPr>
        <w:t xml:space="preserve">štátny príslušník tretej krajiny </w:t>
      </w:r>
      <w:r>
        <w:rPr>
          <w:rFonts w:ascii="Times New Roman" w:hAnsi="Times New Roman" w:cs="Times New Roman"/>
        </w:rPr>
        <w:t xml:space="preserve">na príslušnom útvare Policajného zboru na Cudzineckej polícii, resp. na príslušnej ambasáde)  </w:t>
      </w:r>
    </w:p>
    <w:p w:rsidR="004D1469" w:rsidRPr="00712015" w:rsidRDefault="004D1469" w:rsidP="00123BB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 xml:space="preserve">Nie je rozhodujúci dátum, kedy bola žiadosť štátneho príslušníka tretej krajiny doručená na miestne príslušný úrad práce. </w:t>
      </w:r>
      <w:r w:rsidR="006B4CD4">
        <w:rPr>
          <w:rFonts w:ascii="Times New Roman" w:hAnsi="Times New Roman" w:cs="Times New Roman"/>
        </w:rPr>
        <w:t xml:space="preserve"> </w:t>
      </w:r>
      <w:r w:rsidR="006B4CD4" w:rsidRPr="00712015">
        <w:rPr>
          <w:rFonts w:ascii="Times New Roman" w:hAnsi="Times New Roman" w:cs="Times New Roman"/>
          <w:b/>
        </w:rPr>
        <w:t xml:space="preserve">Rozhodujúci dátum  pre posúdenie žiadosti o udelenie prechodného pobytu je dátum podania žiadosti na príslušnom útvare Policajného zboru.  </w:t>
      </w:r>
    </w:p>
    <w:p w:rsidR="00712015" w:rsidRPr="00B04548" w:rsidRDefault="004D1469" w:rsidP="007120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Pre tento účel sa </w:t>
      </w:r>
      <w:r w:rsidR="00373CAC" w:rsidRPr="004D1469">
        <w:rPr>
          <w:rFonts w:ascii="Times New Roman" w:eastAsia="Times New Roman" w:hAnsi="Times New Roman" w:cs="Times New Roman"/>
        </w:rPr>
        <w:t xml:space="preserve">za </w:t>
      </w:r>
      <w:r w:rsidR="00862359">
        <w:rPr>
          <w:rFonts w:ascii="Times New Roman" w:eastAsia="Times New Roman" w:hAnsi="Times New Roman" w:cs="Times New Roman"/>
        </w:rPr>
        <w:t xml:space="preserve">nedostatkovú profesiu </w:t>
      </w:r>
      <w:r w:rsidR="00373CAC" w:rsidRPr="004D1469">
        <w:rPr>
          <w:rFonts w:ascii="Times New Roman" w:eastAsia="Times New Roman" w:hAnsi="Times New Roman" w:cs="Times New Roman"/>
        </w:rPr>
        <w:t xml:space="preserve"> považuje voľné pracovné miesto</w:t>
      </w:r>
      <w:r w:rsidR="00D42C10">
        <w:rPr>
          <w:rFonts w:ascii="Times New Roman" w:eastAsia="Times New Roman" w:hAnsi="Times New Roman" w:cs="Times New Roman"/>
        </w:rPr>
        <w:t xml:space="preserve"> (ďalej len : „VPM“) </w:t>
      </w:r>
      <w:r w:rsidR="00373CAC" w:rsidRPr="004D1469">
        <w:rPr>
          <w:rFonts w:ascii="Times New Roman" w:eastAsia="Times New Roman" w:hAnsi="Times New Roman" w:cs="Times New Roman"/>
        </w:rPr>
        <w:t xml:space="preserve">, ktoré je oznámené úradu práce, sociálnych vecí a rodiny v územnom obvode ktorého sa voľné pracovné miesto nachádza spolu s  jeho charakteristikou, ktoré nie je možné dlhodobo, </w:t>
      </w:r>
      <w:proofErr w:type="spellStart"/>
      <w:r w:rsidR="00373CAC" w:rsidRPr="004D1469">
        <w:rPr>
          <w:rFonts w:ascii="Times New Roman" w:eastAsia="Times New Roman" w:hAnsi="Times New Roman" w:cs="Times New Roman"/>
        </w:rPr>
        <w:t>t.j</w:t>
      </w:r>
      <w:proofErr w:type="spellEnd"/>
      <w:r w:rsidR="00373CAC" w:rsidRPr="004D1469">
        <w:rPr>
          <w:rFonts w:ascii="Times New Roman" w:eastAsia="Times New Roman" w:hAnsi="Times New Roman" w:cs="Times New Roman"/>
        </w:rPr>
        <w:t>. minimálne 3 a viac mesiacov obsadiť evidovaným uchádzačom o zamestnanie v rámci okresu</w:t>
      </w:r>
      <w:r w:rsidR="00486788">
        <w:rPr>
          <w:rFonts w:ascii="Times New Roman" w:eastAsia="Times New Roman" w:hAnsi="Times New Roman" w:cs="Times New Roman"/>
        </w:rPr>
        <w:t xml:space="preserve">, prípadne </w:t>
      </w:r>
      <w:r w:rsidR="00373CAC" w:rsidRPr="004D1469">
        <w:rPr>
          <w:rFonts w:ascii="Times New Roman" w:eastAsia="Times New Roman" w:hAnsi="Times New Roman" w:cs="Times New Roman"/>
        </w:rPr>
        <w:t>v rámci samosprávneho kraja, kde sa okres nachádza</w:t>
      </w:r>
      <w:r w:rsidR="00D130AA" w:rsidRPr="004D1469">
        <w:rPr>
          <w:rFonts w:ascii="Times New Roman" w:eastAsia="Times New Roman" w:hAnsi="Times New Roman" w:cs="Times New Roman"/>
        </w:rPr>
        <w:t>.</w:t>
      </w:r>
      <w:r w:rsidR="00712015">
        <w:rPr>
          <w:rFonts w:ascii="Times New Roman" w:eastAsia="Times New Roman" w:hAnsi="Times New Roman" w:cs="Times New Roman"/>
        </w:rPr>
        <w:t xml:space="preserve"> </w:t>
      </w:r>
    </w:p>
    <w:p w:rsidR="006B4CD4" w:rsidRPr="00712015" w:rsidRDefault="00712015" w:rsidP="004D14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</w:rPr>
      </w:pPr>
      <w:r w:rsidRPr="00712015">
        <w:rPr>
          <w:rFonts w:ascii="Times New Roman" w:eastAsia="Times New Roman" w:hAnsi="Times New Roman" w:cs="Times New Roman"/>
          <w:b/>
        </w:rPr>
        <w:t xml:space="preserve">Pre tento účel je zamestnávateľ povinný </w:t>
      </w:r>
      <w:r w:rsidR="00D42C10">
        <w:rPr>
          <w:rFonts w:ascii="Times New Roman" w:eastAsia="Times New Roman" w:hAnsi="Times New Roman" w:cs="Times New Roman"/>
          <w:b/>
        </w:rPr>
        <w:t>VPM</w:t>
      </w:r>
      <w:r w:rsidR="00D130AA" w:rsidRPr="00712015">
        <w:rPr>
          <w:rFonts w:ascii="Times New Roman" w:eastAsia="Times New Roman" w:hAnsi="Times New Roman" w:cs="Times New Roman"/>
          <w:b/>
        </w:rPr>
        <w:t xml:space="preserve"> </w:t>
      </w:r>
      <w:r w:rsidRPr="00712015">
        <w:rPr>
          <w:rFonts w:ascii="Times New Roman" w:eastAsia="Times New Roman" w:hAnsi="Times New Roman" w:cs="Times New Roman"/>
          <w:b/>
        </w:rPr>
        <w:t>oznámiť miestne príslušnému úradu práce buď osobne</w:t>
      </w:r>
      <w:r w:rsidR="00D130AA" w:rsidRPr="00712015">
        <w:rPr>
          <w:rFonts w:ascii="Times New Roman" w:eastAsia="Times New Roman" w:hAnsi="Times New Roman" w:cs="Times New Roman"/>
          <w:b/>
        </w:rPr>
        <w:t xml:space="preserve">, písomne na formulári vzor, ktorého určuje ústredie práce, resp. elektronicky na bezplatnom pracovnom portáli </w:t>
      </w:r>
      <w:r w:rsidR="006B4CD4" w:rsidRPr="00712015">
        <w:rPr>
          <w:rFonts w:ascii="Times New Roman" w:eastAsia="Times New Roman" w:hAnsi="Times New Roman" w:cs="Times New Roman"/>
          <w:b/>
          <w:color w:val="2E74B5" w:themeColor="accent1" w:themeShade="BF"/>
        </w:rPr>
        <w:t xml:space="preserve">www.sluzbyzamestnanosti.gov.sk </w:t>
      </w:r>
      <w:r w:rsidR="006B4CD4" w:rsidRPr="00712015">
        <w:rPr>
          <w:rFonts w:ascii="Times New Roman" w:eastAsia="Times New Roman" w:hAnsi="Times New Roman" w:cs="Times New Roman"/>
          <w:b/>
        </w:rPr>
        <w:t xml:space="preserve">. </w:t>
      </w:r>
    </w:p>
    <w:p w:rsidR="00B04548" w:rsidRPr="00B04548" w:rsidRDefault="006B4CD4" w:rsidP="006B4CD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FF0000"/>
        </w:rPr>
      </w:pPr>
      <w:r w:rsidRPr="00B04548">
        <w:rPr>
          <w:rFonts w:ascii="Times New Roman" w:hAnsi="Times New Roman" w:cs="Times New Roman"/>
          <w:b/>
          <w:color w:val="FF0000"/>
        </w:rPr>
        <w:t>Pozor:</w:t>
      </w:r>
    </w:p>
    <w:p w:rsidR="00712015" w:rsidRDefault="006B4CD4" w:rsidP="006B4CD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FF0000"/>
        </w:rPr>
      </w:pPr>
      <w:r w:rsidRPr="00B04548">
        <w:rPr>
          <w:rFonts w:ascii="Times New Roman" w:hAnsi="Times New Roman" w:cs="Times New Roman"/>
          <w:b/>
          <w:color w:val="FF0000"/>
        </w:rPr>
        <w:t xml:space="preserve">Pre účel obsadenia </w:t>
      </w:r>
      <w:r w:rsidR="00D42C10">
        <w:rPr>
          <w:rFonts w:ascii="Times New Roman" w:hAnsi="Times New Roman" w:cs="Times New Roman"/>
          <w:b/>
          <w:color w:val="FF0000"/>
        </w:rPr>
        <w:t>VPM</w:t>
      </w:r>
      <w:r w:rsidRPr="00B04548">
        <w:rPr>
          <w:rFonts w:ascii="Times New Roman" w:hAnsi="Times New Roman" w:cs="Times New Roman"/>
          <w:b/>
          <w:color w:val="FF0000"/>
        </w:rPr>
        <w:t xml:space="preserve"> </w:t>
      </w:r>
      <w:r w:rsidR="005D669F" w:rsidRPr="00B04548">
        <w:rPr>
          <w:rFonts w:ascii="Times New Roman" w:hAnsi="Times New Roman" w:cs="Times New Roman"/>
          <w:b/>
          <w:color w:val="FF0000"/>
        </w:rPr>
        <w:t>štátnymi príslušníkmi tretích krajín nie je možné považovať za oznámenie pracovného miesta a jeho charakteristiky</w:t>
      </w:r>
      <w:r w:rsidR="00712015">
        <w:rPr>
          <w:rFonts w:ascii="Times New Roman" w:hAnsi="Times New Roman" w:cs="Times New Roman"/>
          <w:b/>
          <w:color w:val="FF0000"/>
        </w:rPr>
        <w:t xml:space="preserve"> na i</w:t>
      </w:r>
      <w:r w:rsidR="00486788">
        <w:rPr>
          <w:rFonts w:ascii="Times New Roman" w:hAnsi="Times New Roman" w:cs="Times New Roman"/>
          <w:b/>
          <w:color w:val="FF0000"/>
        </w:rPr>
        <w:t>ných pracovných portáloch!</w:t>
      </w:r>
    </w:p>
    <w:p w:rsidR="00B04548" w:rsidRPr="00712015" w:rsidRDefault="00D42C10" w:rsidP="006B4CD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VPM,</w:t>
      </w:r>
      <w:r w:rsidR="005D669F" w:rsidRPr="00B04548">
        <w:rPr>
          <w:rFonts w:ascii="Times New Roman" w:hAnsi="Times New Roman" w:cs="Times New Roman"/>
          <w:b/>
          <w:color w:val="FF0000"/>
        </w:rPr>
        <w:t xml:space="preserve"> ktoré má zamestnávateľ záujem obsadiť štátnym príslušníkom tretej krajiny nahlasuje resp. oznamuje výlučne cez portál </w:t>
      </w:r>
      <w:hyperlink r:id="rId6" w:history="1">
        <w:r w:rsidR="00712015" w:rsidRPr="00E0583B">
          <w:rPr>
            <w:rStyle w:val="Hypertextovprepojenie"/>
            <w:rFonts w:ascii="Times New Roman" w:hAnsi="Times New Roman" w:cs="Times New Roman"/>
            <w:b/>
            <w:color w:val="034990" w:themeColor="hyperlink" w:themeShade="BF"/>
          </w:rPr>
          <w:t>www.sluzbyzamestnanosti.gov.sk</w:t>
        </w:r>
      </w:hyperlink>
      <w:r w:rsidR="005D669F" w:rsidRPr="00712015">
        <w:rPr>
          <w:rFonts w:ascii="Times New Roman" w:hAnsi="Times New Roman" w:cs="Times New Roman"/>
          <w:b/>
          <w:color w:val="2E74B5" w:themeColor="accent1" w:themeShade="BF"/>
        </w:rPr>
        <w:t>,</w:t>
      </w:r>
      <w:r w:rsidR="005D669F" w:rsidRPr="00B04548">
        <w:rPr>
          <w:rFonts w:ascii="Times New Roman" w:hAnsi="Times New Roman" w:cs="Times New Roman"/>
          <w:b/>
          <w:color w:val="FF0000"/>
        </w:rPr>
        <w:t xml:space="preserve"> alebo osobne na</w:t>
      </w:r>
      <w:r w:rsidR="00712015">
        <w:rPr>
          <w:rFonts w:ascii="Times New Roman" w:hAnsi="Times New Roman" w:cs="Times New Roman"/>
          <w:b/>
          <w:color w:val="FF0000"/>
        </w:rPr>
        <w:t xml:space="preserve"> miestne príslušnom úrade práce, prípadne písomne na určenom formulári.</w:t>
      </w:r>
    </w:p>
    <w:p w:rsidR="00B04548" w:rsidRDefault="00B04548" w:rsidP="006B4CD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</w:rPr>
      </w:pPr>
    </w:p>
    <w:p w:rsidR="00A2315B" w:rsidRPr="009015EB" w:rsidRDefault="005D669F" w:rsidP="006B4CD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015EB">
        <w:rPr>
          <w:rFonts w:ascii="Times New Roman" w:eastAsia="Times New Roman" w:hAnsi="Times New Roman" w:cs="Times New Roman"/>
          <w:b/>
        </w:rPr>
        <w:t>Tvorba zoznamu nedostatkových profesií:</w:t>
      </w:r>
    </w:p>
    <w:p w:rsidR="00D42C10" w:rsidRDefault="005D669F" w:rsidP="005D669F">
      <w:pPr>
        <w:pStyle w:val="Odsekzoznamu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015EB">
        <w:rPr>
          <w:rFonts w:ascii="Times New Roman" w:eastAsia="Times New Roman" w:hAnsi="Times New Roman" w:cs="Times New Roman"/>
        </w:rPr>
        <w:t xml:space="preserve">Vychádzame </w:t>
      </w:r>
      <w:r w:rsidR="00D42C10">
        <w:rPr>
          <w:rFonts w:ascii="Times New Roman" w:eastAsia="Times New Roman" w:hAnsi="Times New Roman" w:cs="Times New Roman"/>
        </w:rPr>
        <w:t xml:space="preserve"> výlučne z údajov, ktoré má ústredie práce k dispozícii – o počte </w:t>
      </w:r>
      <w:proofErr w:type="spellStart"/>
      <w:r w:rsidR="00D42C10">
        <w:rPr>
          <w:rFonts w:ascii="Times New Roman" w:eastAsia="Times New Roman" w:hAnsi="Times New Roman" w:cs="Times New Roman"/>
        </w:rPr>
        <w:t>UoZ</w:t>
      </w:r>
      <w:proofErr w:type="spellEnd"/>
      <w:r w:rsidR="00D42C10">
        <w:rPr>
          <w:rFonts w:ascii="Times New Roman" w:eastAsia="Times New Roman" w:hAnsi="Times New Roman" w:cs="Times New Roman"/>
        </w:rPr>
        <w:t>, o počte VPM.</w:t>
      </w:r>
    </w:p>
    <w:p w:rsidR="00B75DCE" w:rsidRDefault="00B75DCE" w:rsidP="00B75DCE">
      <w:pPr>
        <w:pStyle w:val="Odsekzoznamu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</w:p>
    <w:p w:rsidR="00C94700" w:rsidRPr="00C94700" w:rsidRDefault="00D42C10" w:rsidP="00C94700">
      <w:pPr>
        <w:pStyle w:val="Odsekzoznamu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Vychádzame </w:t>
      </w:r>
      <w:r w:rsidR="005D669F" w:rsidRPr="009015EB">
        <w:rPr>
          <w:rFonts w:ascii="Times New Roman" w:eastAsia="Times New Roman" w:hAnsi="Times New Roman" w:cs="Times New Roman"/>
        </w:rPr>
        <w:t>zo zverejnených  štatistík za predchádzajúci štvrťrok</w:t>
      </w:r>
      <w:r w:rsidR="00D15C6A" w:rsidRPr="009015EB">
        <w:rPr>
          <w:rFonts w:ascii="Times New Roman" w:eastAsia="Times New Roman" w:hAnsi="Times New Roman" w:cs="Times New Roman"/>
        </w:rPr>
        <w:t xml:space="preserve">,  napr. </w:t>
      </w:r>
      <w:r w:rsidR="00486788">
        <w:rPr>
          <w:rFonts w:ascii="Times New Roman" w:eastAsia="Times New Roman" w:hAnsi="Times New Roman" w:cs="Times New Roman"/>
        </w:rPr>
        <w:t xml:space="preserve">štatistiky evidovaných </w:t>
      </w:r>
      <w:proofErr w:type="spellStart"/>
      <w:r w:rsidR="00486788">
        <w:rPr>
          <w:rFonts w:ascii="Times New Roman" w:eastAsia="Times New Roman" w:hAnsi="Times New Roman" w:cs="Times New Roman"/>
        </w:rPr>
        <w:t>UoZ</w:t>
      </w:r>
      <w:proofErr w:type="spellEnd"/>
      <w:r w:rsidR="00486788">
        <w:rPr>
          <w:rFonts w:ascii="Times New Roman" w:eastAsia="Times New Roman" w:hAnsi="Times New Roman" w:cs="Times New Roman"/>
        </w:rPr>
        <w:t>, VPM</w:t>
      </w:r>
      <w:r w:rsidR="00D15C6A" w:rsidRPr="009015EB">
        <w:rPr>
          <w:rFonts w:ascii="Times New Roman" w:eastAsia="Times New Roman" w:hAnsi="Times New Roman" w:cs="Times New Roman"/>
        </w:rPr>
        <w:t xml:space="preserve"> za II. štvrťrok sa zohľadňujú pre posúdenie nedostatkových profesií na III. </w:t>
      </w:r>
      <w:r>
        <w:rPr>
          <w:rFonts w:ascii="Times New Roman" w:eastAsia="Times New Roman" w:hAnsi="Times New Roman" w:cs="Times New Roman"/>
        </w:rPr>
        <w:t>š</w:t>
      </w:r>
      <w:r w:rsidR="00D15C6A" w:rsidRPr="009015EB">
        <w:rPr>
          <w:rFonts w:ascii="Times New Roman" w:eastAsia="Times New Roman" w:hAnsi="Times New Roman" w:cs="Times New Roman"/>
        </w:rPr>
        <w:t>tvrťrok</w:t>
      </w:r>
      <w:r>
        <w:rPr>
          <w:rFonts w:ascii="Times New Roman" w:eastAsia="Times New Roman" w:hAnsi="Times New Roman" w:cs="Times New Roman"/>
        </w:rPr>
        <w:t>.</w:t>
      </w:r>
    </w:p>
    <w:p w:rsidR="00C94700" w:rsidRPr="00C94700" w:rsidRDefault="00C94700" w:rsidP="00C94700">
      <w:pPr>
        <w:pStyle w:val="Odsekzoznamu"/>
        <w:jc w:val="both"/>
        <w:rPr>
          <w:rFonts w:ascii="Times New Roman" w:eastAsia="Times New Roman" w:hAnsi="Times New Roman" w:cs="Times New Roman"/>
        </w:rPr>
      </w:pPr>
    </w:p>
    <w:p w:rsidR="00B04548" w:rsidRPr="009015EB" w:rsidRDefault="00B04548" w:rsidP="009015EB">
      <w:pPr>
        <w:pStyle w:val="Odsekzoznamu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015EB">
        <w:rPr>
          <w:rFonts w:ascii="Times New Roman" w:eastAsia="Times New Roman" w:hAnsi="Times New Roman" w:cs="Times New Roman"/>
        </w:rPr>
        <w:t>Vychádzame z</w:t>
      </w:r>
      <w:r w:rsidR="005B7D30">
        <w:rPr>
          <w:rFonts w:ascii="Times New Roman" w:eastAsia="Times New Roman" w:hAnsi="Times New Roman" w:cs="Times New Roman"/>
        </w:rPr>
        <w:t> </w:t>
      </w:r>
      <w:r w:rsidRPr="009015EB">
        <w:rPr>
          <w:rFonts w:ascii="Times New Roman" w:eastAsia="Times New Roman" w:hAnsi="Times New Roman" w:cs="Times New Roman"/>
        </w:rPr>
        <w:t>databázy</w:t>
      </w:r>
      <w:r w:rsidR="005B7D30">
        <w:rPr>
          <w:rFonts w:ascii="Times New Roman" w:eastAsia="Times New Roman" w:hAnsi="Times New Roman" w:cs="Times New Roman"/>
        </w:rPr>
        <w:t xml:space="preserve"> nahlásených</w:t>
      </w:r>
      <w:r w:rsidRPr="009015EB">
        <w:rPr>
          <w:rFonts w:ascii="Times New Roman" w:eastAsia="Times New Roman" w:hAnsi="Times New Roman" w:cs="Times New Roman"/>
        </w:rPr>
        <w:t xml:space="preserve"> </w:t>
      </w:r>
      <w:r w:rsidR="00D42C10">
        <w:rPr>
          <w:rFonts w:ascii="Times New Roman" w:eastAsia="Times New Roman" w:hAnsi="Times New Roman" w:cs="Times New Roman"/>
        </w:rPr>
        <w:t>VPM</w:t>
      </w:r>
      <w:r w:rsidR="005B7D30">
        <w:rPr>
          <w:rFonts w:ascii="Times New Roman" w:eastAsia="Times New Roman" w:hAnsi="Times New Roman" w:cs="Times New Roman"/>
        </w:rPr>
        <w:t xml:space="preserve"> </w:t>
      </w:r>
      <w:r w:rsidRPr="009015EB">
        <w:rPr>
          <w:rFonts w:ascii="Times New Roman" w:eastAsia="Times New Roman" w:hAnsi="Times New Roman" w:cs="Times New Roman"/>
        </w:rPr>
        <w:t xml:space="preserve"> evidovaných prostredníctvom úradov práce, prostredníctvom pracovného portálu </w:t>
      </w:r>
      <w:hyperlink r:id="rId7" w:history="1">
        <w:r w:rsidRPr="009015EB">
          <w:rPr>
            <w:rStyle w:val="Hypertextovprepojenie"/>
            <w:rFonts w:ascii="Times New Roman" w:hAnsi="Times New Roman" w:cs="Times New Roman"/>
            <w:b/>
            <w:color w:val="auto"/>
          </w:rPr>
          <w:t>www.sluzbyzamestnansti.gov.sk</w:t>
        </w:r>
      </w:hyperlink>
      <w:r w:rsidRPr="009015EB">
        <w:rPr>
          <w:rFonts w:ascii="Times New Roman" w:eastAsia="Times New Roman" w:hAnsi="Times New Roman" w:cs="Times New Roman"/>
        </w:rPr>
        <w:t xml:space="preserve"> Ide o zamestnávateľov, ktorí majú záujem spolupracovať s úradmi práce pri obsadzovaní pracovných miest. </w:t>
      </w:r>
    </w:p>
    <w:p w:rsidR="00B04548" w:rsidRPr="00B04548" w:rsidRDefault="00B04548" w:rsidP="00B0454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FF0000"/>
        </w:rPr>
      </w:pPr>
      <w:r w:rsidRPr="00B04548">
        <w:rPr>
          <w:rFonts w:ascii="Times New Roman" w:hAnsi="Times New Roman" w:cs="Times New Roman"/>
          <w:b/>
          <w:color w:val="FF0000"/>
        </w:rPr>
        <w:t>Pozor:</w:t>
      </w:r>
    </w:p>
    <w:p w:rsidR="005B7D30" w:rsidRDefault="00B04548" w:rsidP="00B0454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FF0000"/>
        </w:rPr>
      </w:pPr>
      <w:r w:rsidRPr="00B04548">
        <w:rPr>
          <w:rFonts w:ascii="Times New Roman" w:eastAsia="Times New Roman" w:hAnsi="Times New Roman" w:cs="Times New Roman"/>
          <w:color w:val="FF0000"/>
        </w:rPr>
        <w:t>Tým, že nie všetci</w:t>
      </w:r>
      <w:r w:rsidR="005B7D30">
        <w:rPr>
          <w:rFonts w:ascii="Times New Roman" w:eastAsia="Times New Roman" w:hAnsi="Times New Roman" w:cs="Times New Roman"/>
          <w:color w:val="FF0000"/>
        </w:rPr>
        <w:t xml:space="preserve"> zamestnávatelia </w:t>
      </w:r>
      <w:r w:rsidRPr="00B04548">
        <w:rPr>
          <w:rFonts w:ascii="Times New Roman" w:eastAsia="Times New Roman" w:hAnsi="Times New Roman" w:cs="Times New Roman"/>
          <w:color w:val="FF0000"/>
        </w:rPr>
        <w:t xml:space="preserve"> majú záujem spolupracovať s úradmi práce, ústredie umožnilo plniť si zákonnú povinnosť oznamovať </w:t>
      </w:r>
      <w:r w:rsidR="00D42C10">
        <w:rPr>
          <w:rFonts w:ascii="Times New Roman" w:eastAsia="Times New Roman" w:hAnsi="Times New Roman" w:cs="Times New Roman"/>
          <w:color w:val="FF0000"/>
        </w:rPr>
        <w:t>VPM</w:t>
      </w:r>
      <w:r w:rsidRPr="00B04548">
        <w:rPr>
          <w:rFonts w:ascii="Times New Roman" w:eastAsia="Times New Roman" w:hAnsi="Times New Roman" w:cs="Times New Roman"/>
          <w:color w:val="FF0000"/>
        </w:rPr>
        <w:t xml:space="preserve"> a ich charakteristiku aj prostredníctvom súkromných pracovných portálov, ktorých zamestnávatelia splnomocnia na plnenie si zákonnej povinnosti. </w:t>
      </w:r>
      <w:r w:rsidR="005B7D30">
        <w:rPr>
          <w:rFonts w:ascii="Times New Roman" w:eastAsia="Times New Roman" w:hAnsi="Times New Roman" w:cs="Times New Roman"/>
          <w:color w:val="FF0000"/>
        </w:rPr>
        <w:t xml:space="preserve">Dohoda o spolupráci je výlučne na tento účel splnenia si povinnosti oznámiť VPM a jeho charakteristiku úradu práce. </w:t>
      </w:r>
      <w:r w:rsidRPr="006C7E76">
        <w:rPr>
          <w:rFonts w:ascii="Times New Roman" w:eastAsia="Times New Roman" w:hAnsi="Times New Roman" w:cs="Times New Roman"/>
          <w:color w:val="FF0000"/>
        </w:rPr>
        <w:t xml:space="preserve">Ústredie má podpísané takto </w:t>
      </w:r>
      <w:r w:rsidR="00346269">
        <w:rPr>
          <w:rFonts w:ascii="Times New Roman" w:eastAsia="Times New Roman" w:hAnsi="Times New Roman" w:cs="Times New Roman"/>
          <w:color w:val="FF0000"/>
        </w:rPr>
        <w:t xml:space="preserve">3 dohody – </w:t>
      </w:r>
      <w:proofErr w:type="spellStart"/>
      <w:r w:rsidR="00346269">
        <w:rPr>
          <w:rFonts w:ascii="Times New Roman" w:eastAsia="Times New Roman" w:hAnsi="Times New Roman" w:cs="Times New Roman"/>
          <w:color w:val="FF0000"/>
        </w:rPr>
        <w:t>Kariera</w:t>
      </w:r>
      <w:proofErr w:type="spellEnd"/>
      <w:r w:rsidR="00346269">
        <w:rPr>
          <w:rFonts w:ascii="Times New Roman" w:eastAsia="Times New Roman" w:hAnsi="Times New Roman" w:cs="Times New Roman"/>
          <w:color w:val="FF0000"/>
        </w:rPr>
        <w:t>,</w:t>
      </w:r>
      <w:r w:rsidRPr="006C7E76">
        <w:rPr>
          <w:rFonts w:ascii="Times New Roman" w:eastAsia="Times New Roman" w:hAnsi="Times New Roman" w:cs="Times New Roman"/>
          <w:color w:val="FF0000"/>
        </w:rPr>
        <w:t> </w:t>
      </w:r>
      <w:r w:rsidR="005B7D30">
        <w:rPr>
          <w:rFonts w:ascii="Times New Roman" w:eastAsia="Times New Roman" w:hAnsi="Times New Roman" w:cs="Times New Roman"/>
          <w:color w:val="FF0000"/>
        </w:rPr>
        <w:t>Trexima</w:t>
      </w:r>
      <w:r w:rsidR="00346269">
        <w:rPr>
          <w:rFonts w:ascii="Times New Roman" w:eastAsia="Times New Roman" w:hAnsi="Times New Roman" w:cs="Times New Roman"/>
          <w:color w:val="FF0000"/>
        </w:rPr>
        <w:t>, Profesia</w:t>
      </w:r>
      <w:r w:rsidRPr="006C7E76">
        <w:rPr>
          <w:rFonts w:ascii="Times New Roman" w:eastAsia="Times New Roman" w:hAnsi="Times New Roman" w:cs="Times New Roman"/>
          <w:color w:val="FF0000"/>
        </w:rPr>
        <w:t>.</w:t>
      </w:r>
      <w:r w:rsidR="005B7D30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S inými pracovnými portálmi nemáme podpísanú dohodu o spolupráci. Tieto podpísané dohody</w:t>
      </w:r>
      <w:r w:rsidR="005B7D30">
        <w:rPr>
          <w:rFonts w:ascii="Times New Roman" w:eastAsia="Times New Roman" w:hAnsi="Times New Roman" w:cs="Times New Roman"/>
          <w:color w:val="FF0000"/>
        </w:rPr>
        <w:t xml:space="preserve"> sú zverejnené v Centrálnom registri zmlúv, 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C94700">
        <w:rPr>
          <w:rFonts w:ascii="Times New Roman" w:eastAsia="Times New Roman" w:hAnsi="Times New Roman" w:cs="Times New Roman"/>
          <w:b/>
          <w:color w:val="FF0000"/>
          <w:u w:val="single"/>
        </w:rPr>
        <w:t>slúžia</w:t>
      </w:r>
      <w:r w:rsidRPr="00346269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výlučne </w:t>
      </w:r>
      <w:r w:rsidR="00D6218B">
        <w:rPr>
          <w:rFonts w:ascii="Times New Roman" w:eastAsia="Times New Roman" w:hAnsi="Times New Roman" w:cs="Times New Roman"/>
          <w:b/>
          <w:color w:val="FF0000"/>
          <w:u w:val="single"/>
        </w:rPr>
        <w:t>na účel pr</w:t>
      </w:r>
      <w:r w:rsidR="00C94700">
        <w:rPr>
          <w:rFonts w:ascii="Times New Roman" w:eastAsia="Times New Roman" w:hAnsi="Times New Roman" w:cs="Times New Roman"/>
          <w:b/>
          <w:color w:val="FF0000"/>
          <w:u w:val="single"/>
        </w:rPr>
        <w:t>e</w:t>
      </w:r>
      <w:r w:rsidR="00D6218B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ukázania plnenia si </w:t>
      </w:r>
      <w:r w:rsidRPr="00346269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povinnos</w:t>
      </w:r>
      <w:r w:rsidR="00D6218B">
        <w:rPr>
          <w:rFonts w:ascii="Times New Roman" w:eastAsia="Times New Roman" w:hAnsi="Times New Roman" w:cs="Times New Roman"/>
          <w:b/>
          <w:color w:val="FF0000"/>
          <w:u w:val="single"/>
        </w:rPr>
        <w:t>ti zamestnávateľa</w:t>
      </w:r>
      <w:r w:rsidRPr="00346269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oznamovať </w:t>
      </w:r>
      <w:r w:rsidR="00D42C10" w:rsidRPr="00346269">
        <w:rPr>
          <w:rFonts w:ascii="Times New Roman" w:eastAsia="Times New Roman" w:hAnsi="Times New Roman" w:cs="Times New Roman"/>
          <w:b/>
          <w:color w:val="FF0000"/>
          <w:u w:val="single"/>
        </w:rPr>
        <w:t>VPM</w:t>
      </w:r>
      <w:r w:rsidR="00D6218B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a ich charakteristiku úradu práce, v úz</w:t>
      </w:r>
      <w:r w:rsidR="00C94700">
        <w:rPr>
          <w:rFonts w:ascii="Times New Roman" w:eastAsia="Times New Roman" w:hAnsi="Times New Roman" w:cs="Times New Roman"/>
          <w:b/>
          <w:color w:val="FF0000"/>
          <w:u w:val="single"/>
        </w:rPr>
        <w:t>em</w:t>
      </w:r>
      <w:r w:rsidR="00D6218B">
        <w:rPr>
          <w:rFonts w:ascii="Times New Roman" w:eastAsia="Times New Roman" w:hAnsi="Times New Roman" w:cs="Times New Roman"/>
          <w:b/>
          <w:color w:val="FF0000"/>
          <w:u w:val="single"/>
        </w:rPr>
        <w:t>nom obvode ktorého majú voľné praco</w:t>
      </w:r>
      <w:r w:rsidR="00C94700">
        <w:rPr>
          <w:rFonts w:ascii="Times New Roman" w:eastAsia="Times New Roman" w:hAnsi="Times New Roman" w:cs="Times New Roman"/>
          <w:b/>
          <w:color w:val="FF0000"/>
          <w:u w:val="single"/>
        </w:rPr>
        <w:t>v</w:t>
      </w:r>
      <w:r w:rsidR="00D6218B">
        <w:rPr>
          <w:rFonts w:ascii="Times New Roman" w:eastAsia="Times New Roman" w:hAnsi="Times New Roman" w:cs="Times New Roman"/>
          <w:b/>
          <w:color w:val="FF0000"/>
          <w:u w:val="single"/>
        </w:rPr>
        <w:t>né miesto</w:t>
      </w:r>
      <w:r w:rsidR="00C94700">
        <w:rPr>
          <w:rFonts w:ascii="Times New Roman" w:eastAsia="Times New Roman" w:hAnsi="Times New Roman" w:cs="Times New Roman"/>
          <w:b/>
          <w:color w:val="FF0000"/>
          <w:u w:val="single"/>
        </w:rPr>
        <w:t>.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="00346269">
        <w:rPr>
          <w:rFonts w:ascii="Times New Roman" w:eastAsia="Times New Roman" w:hAnsi="Times New Roman" w:cs="Times New Roman"/>
          <w:color w:val="FF0000"/>
        </w:rPr>
        <w:t>Nes</w:t>
      </w:r>
      <w:r w:rsidR="00D6218B">
        <w:rPr>
          <w:rFonts w:ascii="Times New Roman" w:eastAsia="Times New Roman" w:hAnsi="Times New Roman" w:cs="Times New Roman"/>
          <w:color w:val="FF0000"/>
        </w:rPr>
        <w:t>l</w:t>
      </w:r>
      <w:r w:rsidR="00346269">
        <w:rPr>
          <w:rFonts w:ascii="Times New Roman" w:eastAsia="Times New Roman" w:hAnsi="Times New Roman" w:cs="Times New Roman"/>
          <w:color w:val="FF0000"/>
        </w:rPr>
        <w:t>úžia pre účel na i</w:t>
      </w:r>
      <w:r w:rsidR="00D6218B">
        <w:rPr>
          <w:rFonts w:ascii="Times New Roman" w:eastAsia="Times New Roman" w:hAnsi="Times New Roman" w:cs="Times New Roman"/>
          <w:color w:val="FF0000"/>
        </w:rPr>
        <w:t>dentifikáciu nedostatkových pro</w:t>
      </w:r>
      <w:r w:rsidR="00346269">
        <w:rPr>
          <w:rFonts w:ascii="Times New Roman" w:eastAsia="Times New Roman" w:hAnsi="Times New Roman" w:cs="Times New Roman"/>
          <w:color w:val="FF0000"/>
        </w:rPr>
        <w:t>fesií.</w:t>
      </w:r>
    </w:p>
    <w:p w:rsidR="00B04548" w:rsidRPr="00B75DCE" w:rsidRDefault="00B04548" w:rsidP="00B0454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Ak chcú však </w:t>
      </w:r>
      <w:r w:rsidR="00B75DCE">
        <w:rPr>
          <w:rFonts w:ascii="Times New Roman" w:eastAsia="Times New Roman" w:hAnsi="Times New Roman" w:cs="Times New Roman"/>
          <w:color w:val="FF0000"/>
        </w:rPr>
        <w:t>VPM</w:t>
      </w:r>
      <w:r>
        <w:rPr>
          <w:rFonts w:ascii="Times New Roman" w:eastAsia="Times New Roman" w:hAnsi="Times New Roman" w:cs="Times New Roman"/>
          <w:color w:val="FF0000"/>
        </w:rPr>
        <w:t xml:space="preserve"> obsadiť štátnym príslušníkom tretej krajiny, musia voľné pracovné miesto nahlásiť/oznámiť osobne</w:t>
      </w:r>
      <w:r w:rsidR="00B75DCE">
        <w:rPr>
          <w:rFonts w:ascii="Times New Roman" w:eastAsia="Times New Roman" w:hAnsi="Times New Roman" w:cs="Times New Roman"/>
          <w:color w:val="FF0000"/>
        </w:rPr>
        <w:t>, písomne</w:t>
      </w:r>
      <w:r>
        <w:rPr>
          <w:rFonts w:ascii="Times New Roman" w:eastAsia="Times New Roman" w:hAnsi="Times New Roman" w:cs="Times New Roman"/>
          <w:color w:val="FF0000"/>
        </w:rPr>
        <w:t xml:space="preserve"> úradu práce, alebo </w:t>
      </w:r>
      <w:r w:rsidRPr="0095291D">
        <w:rPr>
          <w:rFonts w:ascii="Times New Roman" w:eastAsia="Times New Roman" w:hAnsi="Times New Roman" w:cs="Times New Roman"/>
          <w:color w:val="FF0000"/>
        </w:rPr>
        <w:t xml:space="preserve">prostredníctvom pracovného portálu </w:t>
      </w:r>
      <w:hyperlink r:id="rId8" w:history="1">
        <w:r w:rsidRPr="0095291D">
          <w:rPr>
            <w:rStyle w:val="Hypertextovprepojenie"/>
            <w:rFonts w:ascii="Times New Roman" w:eastAsia="Times New Roman" w:hAnsi="Times New Roman" w:cs="Times New Roman"/>
          </w:rPr>
          <w:t>www.sluzbyzamestnanosti.gov.sk</w:t>
        </w:r>
      </w:hyperlink>
      <w:r w:rsidR="00B75DCE">
        <w:rPr>
          <w:rStyle w:val="Hypertextovprepojenie"/>
          <w:rFonts w:ascii="Times New Roman" w:eastAsia="Times New Roman" w:hAnsi="Times New Roman" w:cs="Times New Roman"/>
        </w:rPr>
        <w:t xml:space="preserve">. </w:t>
      </w:r>
      <w:r w:rsidR="00B75DCE" w:rsidRPr="00B75DCE">
        <w:rPr>
          <w:rStyle w:val="Hypertextovprepojenie"/>
          <w:rFonts w:ascii="Times New Roman" w:eastAsia="Times New Roman" w:hAnsi="Times New Roman" w:cs="Times New Roman"/>
          <w:color w:val="FF0000"/>
          <w:u w:val="none"/>
        </w:rPr>
        <w:t>Inak nie je mo</w:t>
      </w:r>
      <w:r w:rsidR="00B75DCE">
        <w:rPr>
          <w:rStyle w:val="Hypertextovprepojenie"/>
          <w:rFonts w:ascii="Times New Roman" w:eastAsia="Times New Roman" w:hAnsi="Times New Roman" w:cs="Times New Roman"/>
          <w:color w:val="FF0000"/>
          <w:u w:val="none"/>
        </w:rPr>
        <w:t>žné párovať VPM so žiado</w:t>
      </w:r>
      <w:r w:rsidR="00B75DCE" w:rsidRPr="00B75DCE">
        <w:rPr>
          <w:rStyle w:val="Hypertextovprepojenie"/>
          <w:rFonts w:ascii="Times New Roman" w:eastAsia="Times New Roman" w:hAnsi="Times New Roman" w:cs="Times New Roman"/>
          <w:color w:val="FF0000"/>
          <w:u w:val="none"/>
        </w:rPr>
        <w:t>sťou štátneho príslušníka tretej krajiny.</w:t>
      </w:r>
    </w:p>
    <w:p w:rsidR="00B04548" w:rsidRDefault="00D42C10" w:rsidP="005D669F">
      <w:pPr>
        <w:pStyle w:val="Odsekzoznamu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VPM </w:t>
      </w:r>
      <w:r w:rsidR="00B04548">
        <w:rPr>
          <w:rFonts w:ascii="Times New Roman" w:eastAsia="Times New Roman" w:hAnsi="Times New Roman" w:cs="Times New Roman"/>
        </w:rPr>
        <w:t xml:space="preserve"> musia byť označené ako vhodné aj pre štát</w:t>
      </w:r>
      <w:r>
        <w:rPr>
          <w:rFonts w:ascii="Times New Roman" w:eastAsia="Times New Roman" w:hAnsi="Times New Roman" w:cs="Times New Roman"/>
        </w:rPr>
        <w:t>neho príslušníka tretej krajiny (b</w:t>
      </w:r>
      <w:r w:rsidR="00B04548">
        <w:rPr>
          <w:rFonts w:ascii="Times New Roman" w:eastAsia="Times New Roman" w:hAnsi="Times New Roman" w:cs="Times New Roman"/>
        </w:rPr>
        <w:t xml:space="preserve">ez označenia  </w:t>
      </w:r>
      <w:r>
        <w:rPr>
          <w:rFonts w:ascii="Times New Roman" w:eastAsia="Times New Roman" w:hAnsi="Times New Roman" w:cs="Times New Roman"/>
        </w:rPr>
        <w:t>VPM</w:t>
      </w:r>
      <w:r w:rsidR="00486788">
        <w:rPr>
          <w:rFonts w:ascii="Times New Roman" w:eastAsia="Times New Roman" w:hAnsi="Times New Roman" w:cs="Times New Roman"/>
        </w:rPr>
        <w:t xml:space="preserve"> </w:t>
      </w:r>
      <w:r w:rsidR="00B04548">
        <w:rPr>
          <w:rFonts w:ascii="Times New Roman" w:eastAsia="Times New Roman" w:hAnsi="Times New Roman" w:cs="Times New Roman"/>
        </w:rPr>
        <w:t xml:space="preserve">nie je možné párovať </w:t>
      </w:r>
      <w:r>
        <w:rPr>
          <w:rFonts w:ascii="Times New Roman" w:eastAsia="Times New Roman" w:hAnsi="Times New Roman" w:cs="Times New Roman"/>
        </w:rPr>
        <w:t>VPM</w:t>
      </w:r>
      <w:r w:rsidR="00B04548">
        <w:rPr>
          <w:rFonts w:ascii="Times New Roman" w:eastAsia="Times New Roman" w:hAnsi="Times New Roman" w:cs="Times New Roman"/>
        </w:rPr>
        <w:t xml:space="preserve"> – ponuky so žiadosťou doručenou z Cudzineckej polície na potvrdenie na prechodný pobyt na účel zamestna</w:t>
      </w:r>
      <w:r w:rsidR="009015EB">
        <w:rPr>
          <w:rFonts w:ascii="Times New Roman" w:eastAsia="Times New Roman" w:hAnsi="Times New Roman" w:cs="Times New Roman"/>
        </w:rPr>
        <w:t>nia podanú štátnym príslušn</w:t>
      </w:r>
      <w:r w:rsidR="00B04548">
        <w:rPr>
          <w:rFonts w:ascii="Times New Roman" w:eastAsia="Times New Roman" w:hAnsi="Times New Roman" w:cs="Times New Roman"/>
        </w:rPr>
        <w:t>íkom tretej krajiny)</w:t>
      </w:r>
      <w:r w:rsidR="00486788">
        <w:rPr>
          <w:rFonts w:ascii="Times New Roman" w:eastAsia="Times New Roman" w:hAnsi="Times New Roman" w:cs="Times New Roman"/>
        </w:rPr>
        <w:t>.</w:t>
      </w:r>
    </w:p>
    <w:p w:rsidR="00B75DCE" w:rsidRDefault="00B75DCE" w:rsidP="00B75DCE">
      <w:pPr>
        <w:pStyle w:val="Odsekzoznamu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</w:p>
    <w:p w:rsidR="00C94700" w:rsidRPr="00C94700" w:rsidRDefault="00D15C6A" w:rsidP="00C94700">
      <w:pPr>
        <w:pStyle w:val="Odsekzoznamu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5935DC">
        <w:rPr>
          <w:rFonts w:ascii="Times New Roman" w:eastAsia="Times New Roman" w:hAnsi="Times New Roman" w:cs="Times New Roman"/>
        </w:rPr>
        <w:t>Z predchádzajúceho štvrťroku sa posudzuje evidovaná nezamestnanosť</w:t>
      </w:r>
      <w:r w:rsidR="00C94700">
        <w:rPr>
          <w:rFonts w:ascii="Times New Roman" w:eastAsia="Times New Roman" w:hAnsi="Times New Roman" w:cs="Times New Roman"/>
        </w:rPr>
        <w:t>.</w:t>
      </w:r>
      <w:r w:rsidRPr="005935DC">
        <w:rPr>
          <w:rFonts w:ascii="Times New Roman" w:eastAsia="Times New Roman" w:hAnsi="Times New Roman" w:cs="Times New Roman"/>
        </w:rPr>
        <w:t xml:space="preserve"> </w:t>
      </w:r>
    </w:p>
    <w:p w:rsidR="00C94700" w:rsidRPr="00C94700" w:rsidRDefault="00C94700" w:rsidP="00C94700">
      <w:pPr>
        <w:ind w:left="360"/>
        <w:jc w:val="both"/>
        <w:rPr>
          <w:rFonts w:ascii="Times New Roman" w:eastAsia="Times New Roman" w:hAnsi="Times New Roman" w:cs="Times New Roman"/>
        </w:rPr>
      </w:pPr>
    </w:p>
    <w:p w:rsidR="00D15C6A" w:rsidRPr="00B75DCE" w:rsidRDefault="00486788" w:rsidP="00B75DCE">
      <w:pPr>
        <w:pStyle w:val="Odsekzoznamu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Páruje sa</w:t>
      </w:r>
      <w:r w:rsidR="00D15C6A" w:rsidRPr="00B75DCE">
        <w:rPr>
          <w:rFonts w:ascii="Times New Roman" w:eastAsia="Times New Roman" w:hAnsi="Times New Roman" w:cs="Times New Roman"/>
        </w:rPr>
        <w:t xml:space="preserve"> počet </w:t>
      </w:r>
      <w:proofErr w:type="spellStart"/>
      <w:r w:rsidR="00D15C6A" w:rsidRPr="00B75DCE">
        <w:rPr>
          <w:rFonts w:ascii="Times New Roman" w:eastAsia="Times New Roman" w:hAnsi="Times New Roman" w:cs="Times New Roman"/>
        </w:rPr>
        <w:t>UoZ</w:t>
      </w:r>
      <w:proofErr w:type="spellEnd"/>
      <w:r w:rsidR="00D15C6A" w:rsidRPr="00B75DCE">
        <w:rPr>
          <w:rFonts w:ascii="Times New Roman" w:eastAsia="Times New Roman" w:hAnsi="Times New Roman" w:cs="Times New Roman"/>
        </w:rPr>
        <w:t xml:space="preserve"> podľa toho akú profesiu vykonávali, resp. akú profesiu chcú vykonávať k počtu nahlásených VPM v danej profesii</w:t>
      </w:r>
      <w:r w:rsidR="00B75DCE" w:rsidRPr="00B75DCE">
        <w:rPr>
          <w:rFonts w:ascii="Times New Roman" w:eastAsia="Times New Roman" w:hAnsi="Times New Roman" w:cs="Times New Roman"/>
        </w:rPr>
        <w:t xml:space="preserve"> podľa ISCO 08 kódu na 7 znakov</w:t>
      </w:r>
      <w:r w:rsidR="00D15C6A" w:rsidRPr="00B75DCE">
        <w:rPr>
          <w:rFonts w:ascii="Times New Roman" w:eastAsia="Times New Roman" w:hAnsi="Times New Roman" w:cs="Times New Roman"/>
        </w:rPr>
        <w:t>, a ktoré sa nepodarilo 3 a viac mesiacov obsadiť (</w:t>
      </w:r>
      <w:r w:rsidRPr="00B75DCE">
        <w:rPr>
          <w:rFonts w:ascii="Times New Roman" w:eastAsia="Times New Roman" w:hAnsi="Times New Roman" w:cs="Times New Roman"/>
        </w:rPr>
        <w:t xml:space="preserve">minimálne </w:t>
      </w:r>
      <w:r w:rsidR="00D15C6A" w:rsidRPr="00B75DCE">
        <w:rPr>
          <w:rFonts w:ascii="Times New Roman" w:eastAsia="Times New Roman" w:hAnsi="Times New Roman" w:cs="Times New Roman"/>
        </w:rPr>
        <w:t xml:space="preserve">3 mesiace </w:t>
      </w:r>
      <w:r>
        <w:rPr>
          <w:rFonts w:ascii="Times New Roman" w:eastAsia="Times New Roman" w:hAnsi="Times New Roman" w:cs="Times New Roman"/>
        </w:rPr>
        <w:t xml:space="preserve">vzhľadom na dĺžku </w:t>
      </w:r>
      <w:r w:rsidR="00D15C6A" w:rsidRPr="00B75DCE">
        <w:rPr>
          <w:rFonts w:ascii="Times New Roman" w:eastAsia="Times New Roman" w:hAnsi="Times New Roman" w:cs="Times New Roman"/>
        </w:rPr>
        <w:t>štvrťrok</w:t>
      </w:r>
      <w:r>
        <w:rPr>
          <w:rFonts w:ascii="Times New Roman" w:eastAsia="Times New Roman" w:hAnsi="Times New Roman" w:cs="Times New Roman"/>
        </w:rPr>
        <w:t>a</w:t>
      </w:r>
      <w:r w:rsidR="00D15C6A" w:rsidRPr="00B75DCE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  <w:r w:rsidR="00B75DCE" w:rsidRPr="00B75DCE">
        <w:rPr>
          <w:rFonts w:ascii="Times New Roman" w:eastAsia="Times New Roman" w:hAnsi="Times New Roman" w:cs="Times New Roman"/>
        </w:rPr>
        <w:t xml:space="preserve"> Údaje v ISSZ vychádzajú z údajov, ktoré sú uvedené v žiadosti o zaradenie do evidencie </w:t>
      </w:r>
      <w:proofErr w:type="spellStart"/>
      <w:r w:rsidR="00B75DCE" w:rsidRPr="00B75DCE">
        <w:rPr>
          <w:rFonts w:ascii="Times New Roman" w:eastAsia="Times New Roman" w:hAnsi="Times New Roman" w:cs="Times New Roman"/>
        </w:rPr>
        <w:t>UoZ</w:t>
      </w:r>
      <w:proofErr w:type="spellEnd"/>
      <w:r w:rsidR="00B75DCE" w:rsidRPr="00B75DCE">
        <w:rPr>
          <w:rFonts w:ascii="Times New Roman" w:eastAsia="Times New Roman" w:hAnsi="Times New Roman" w:cs="Times New Roman"/>
        </w:rPr>
        <w:t xml:space="preserve"> a následne natypované v ISSZ. V ISSZ podľa platnej metodiky sú aktualizované údaje priebežne, </w:t>
      </w:r>
      <w:proofErr w:type="spellStart"/>
      <w:r>
        <w:rPr>
          <w:rFonts w:ascii="Times New Roman" w:eastAsia="Times New Roman" w:hAnsi="Times New Roman" w:cs="Times New Roman"/>
        </w:rPr>
        <w:t>t.j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 w:rsidR="00B75DCE" w:rsidRPr="00B75DCE">
        <w:rPr>
          <w:rFonts w:ascii="Times New Roman" w:eastAsia="Times New Roman" w:hAnsi="Times New Roman" w:cs="Times New Roman"/>
        </w:rPr>
        <w:t xml:space="preserve">ako </w:t>
      </w:r>
      <w:r>
        <w:rPr>
          <w:rFonts w:ascii="Times New Roman" w:eastAsia="Times New Roman" w:hAnsi="Times New Roman" w:cs="Times New Roman"/>
        </w:rPr>
        <w:t>sú oznamované</w:t>
      </w:r>
      <w:r w:rsidR="00B75DCE" w:rsidRPr="00B75DC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zmeny zo strany </w:t>
      </w:r>
      <w:proofErr w:type="spellStart"/>
      <w:r>
        <w:rPr>
          <w:rFonts w:ascii="Times New Roman" w:eastAsia="Times New Roman" w:hAnsi="Times New Roman" w:cs="Times New Roman"/>
        </w:rPr>
        <w:t>UoZ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B75DCE" w:rsidRDefault="00B75DCE" w:rsidP="00B75DCE">
      <w:pPr>
        <w:pStyle w:val="Odsekzoznamu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</w:p>
    <w:p w:rsidR="00B75DCE" w:rsidRDefault="00B04548" w:rsidP="00B75DCE">
      <w:pPr>
        <w:pStyle w:val="Odsekzoznamu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Pokiaľ je v rámci samosprávneho kraja </w:t>
      </w:r>
      <w:r w:rsidR="00486788">
        <w:rPr>
          <w:rFonts w:ascii="Times New Roman" w:eastAsia="Times New Roman" w:hAnsi="Times New Roman" w:cs="Times New Roman"/>
        </w:rPr>
        <w:t xml:space="preserve">vyšší počet </w:t>
      </w:r>
      <w:proofErr w:type="spellStart"/>
      <w:r w:rsidR="00486788">
        <w:rPr>
          <w:rFonts w:ascii="Times New Roman" w:eastAsia="Times New Roman" w:hAnsi="Times New Roman" w:cs="Times New Roman"/>
        </w:rPr>
        <w:t>UoZ</w:t>
      </w:r>
      <w:proofErr w:type="spellEnd"/>
      <w:r w:rsidR="0048678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ako je priemerný počet nahlásených VPM, v takom prípade je možné VPM obsadiť aj </w:t>
      </w:r>
      <w:r w:rsidR="00B75DCE">
        <w:rPr>
          <w:rFonts w:ascii="Times New Roman" w:eastAsia="Times New Roman" w:hAnsi="Times New Roman" w:cs="Times New Roman"/>
        </w:rPr>
        <w:t xml:space="preserve">evidovaným </w:t>
      </w:r>
      <w:proofErr w:type="spellStart"/>
      <w:r>
        <w:rPr>
          <w:rFonts w:ascii="Times New Roman" w:eastAsia="Times New Roman" w:hAnsi="Times New Roman" w:cs="Times New Roman"/>
        </w:rPr>
        <w:t>UoZ</w:t>
      </w:r>
      <w:proofErr w:type="spellEnd"/>
      <w:r>
        <w:rPr>
          <w:rFonts w:ascii="Times New Roman" w:eastAsia="Times New Roman" w:hAnsi="Times New Roman" w:cs="Times New Roman"/>
        </w:rPr>
        <w:t>, preto sa takéto miesto v zozname nedostatkových profesií nenachádza</w:t>
      </w:r>
      <w:r w:rsidR="00486788">
        <w:rPr>
          <w:rFonts w:ascii="Times New Roman" w:eastAsia="Times New Roman" w:hAnsi="Times New Roman" w:cs="Times New Roman"/>
        </w:rPr>
        <w:t>.</w:t>
      </w:r>
    </w:p>
    <w:p w:rsidR="00B75DCE" w:rsidRPr="00B75DCE" w:rsidRDefault="00B75DCE" w:rsidP="00B75DCE">
      <w:pPr>
        <w:pStyle w:val="Odsekzoznamu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</w:p>
    <w:p w:rsidR="00B04548" w:rsidRDefault="00B04548" w:rsidP="005D669F">
      <w:pPr>
        <w:pStyle w:val="Odsekzoznamu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Pokiaľ je počet </w:t>
      </w:r>
      <w:proofErr w:type="spellStart"/>
      <w:r>
        <w:rPr>
          <w:rFonts w:ascii="Times New Roman" w:eastAsia="Times New Roman" w:hAnsi="Times New Roman" w:cs="Times New Roman"/>
        </w:rPr>
        <w:t>UoZ</w:t>
      </w:r>
      <w:proofErr w:type="spellEnd"/>
      <w:r>
        <w:rPr>
          <w:rFonts w:ascii="Times New Roman" w:eastAsia="Times New Roman" w:hAnsi="Times New Roman" w:cs="Times New Roman"/>
        </w:rPr>
        <w:t xml:space="preserve"> nižší alebo žiaden v porovnaní s počtom </w:t>
      </w:r>
      <w:r w:rsidR="00486788">
        <w:rPr>
          <w:rFonts w:ascii="Times New Roman" w:eastAsia="Times New Roman" w:hAnsi="Times New Roman" w:cs="Times New Roman"/>
        </w:rPr>
        <w:t>nahlásených VPM, takáto profesia</w:t>
      </w:r>
      <w:r>
        <w:rPr>
          <w:rFonts w:ascii="Times New Roman" w:eastAsia="Times New Roman" w:hAnsi="Times New Roman" w:cs="Times New Roman"/>
        </w:rPr>
        <w:t xml:space="preserve"> sa nachádza v zozname nedostatkových profesií</w:t>
      </w:r>
      <w:r w:rsidR="00486788">
        <w:rPr>
          <w:rFonts w:ascii="Times New Roman" w:eastAsia="Times New Roman" w:hAnsi="Times New Roman" w:cs="Times New Roman"/>
        </w:rPr>
        <w:t>.</w:t>
      </w:r>
    </w:p>
    <w:p w:rsidR="00C94700" w:rsidRPr="00C94700" w:rsidRDefault="00C94700" w:rsidP="00C94700">
      <w:pPr>
        <w:pStyle w:val="Odsekzoznamu"/>
        <w:rPr>
          <w:rFonts w:ascii="Times New Roman" w:eastAsia="Times New Roman" w:hAnsi="Times New Roman" w:cs="Times New Roman"/>
        </w:rPr>
      </w:pPr>
    </w:p>
    <w:p w:rsidR="00C94700" w:rsidRDefault="00C94700" w:rsidP="00C94700">
      <w:pPr>
        <w:pStyle w:val="Odsekzoznamu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</w:p>
    <w:p w:rsidR="00B75DCE" w:rsidRDefault="00B75DCE" w:rsidP="00B75DCE">
      <w:pPr>
        <w:pStyle w:val="Odsekzoznamu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</w:p>
    <w:p w:rsidR="009015EB" w:rsidRPr="00B75DCE" w:rsidRDefault="00F01B36" w:rsidP="00B75DCE">
      <w:pPr>
        <w:pStyle w:val="Odsekzoznamu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015EB">
        <w:rPr>
          <w:rFonts w:ascii="Times New Roman" w:hAnsi="Times New Roman" w:cs="Times New Roman"/>
        </w:rPr>
        <w:lastRenderedPageBreak/>
        <w:t>Pri tvorbe zoznamu</w:t>
      </w:r>
      <w:r w:rsidR="009015EB" w:rsidRPr="009015EB">
        <w:rPr>
          <w:rFonts w:ascii="Times New Roman" w:hAnsi="Times New Roman" w:cs="Times New Roman"/>
        </w:rPr>
        <w:t xml:space="preserve"> nedostatkových profesií </w:t>
      </w:r>
      <w:r w:rsidR="00C94700">
        <w:rPr>
          <w:rFonts w:ascii="Times New Roman" w:hAnsi="Times New Roman" w:cs="Times New Roman"/>
        </w:rPr>
        <w:t>ú</w:t>
      </w:r>
      <w:bookmarkStart w:id="0" w:name="_GoBack"/>
      <w:bookmarkEnd w:id="0"/>
      <w:r w:rsidR="00486788">
        <w:rPr>
          <w:rFonts w:ascii="Times New Roman" w:hAnsi="Times New Roman" w:cs="Times New Roman"/>
        </w:rPr>
        <w:t xml:space="preserve">stredie </w:t>
      </w:r>
      <w:r w:rsidR="0095291D" w:rsidRPr="009015EB">
        <w:rPr>
          <w:rFonts w:ascii="Times New Roman" w:hAnsi="Times New Roman" w:cs="Times New Roman"/>
        </w:rPr>
        <w:t>spolupracuje so sociálnymi partnermi</w:t>
      </w:r>
      <w:r w:rsidR="00486788">
        <w:rPr>
          <w:rFonts w:ascii="Times New Roman" w:hAnsi="Times New Roman" w:cs="Times New Roman"/>
        </w:rPr>
        <w:t>. Oslovuje</w:t>
      </w:r>
      <w:r w:rsidR="009015EB" w:rsidRPr="009015EB">
        <w:rPr>
          <w:rFonts w:ascii="Times New Roman" w:hAnsi="Times New Roman" w:cs="Times New Roman"/>
        </w:rPr>
        <w:t xml:space="preserve"> v dostatočnom predstihu zamestnávateľské zväzy, ktoré zasielajú svoje návrhy na identifikáciu nedostatkových profesií pre nasledujúci štvrťrok</w:t>
      </w:r>
      <w:r w:rsidR="00B75DCE">
        <w:rPr>
          <w:rFonts w:ascii="Times New Roman" w:hAnsi="Times New Roman" w:cs="Times New Roman"/>
        </w:rPr>
        <w:t xml:space="preserve"> </w:t>
      </w:r>
      <w:r w:rsidR="00486788">
        <w:rPr>
          <w:rFonts w:ascii="Times New Roman" w:hAnsi="Times New Roman" w:cs="Times New Roman"/>
        </w:rPr>
        <w:t>zozbierané</w:t>
      </w:r>
      <w:r w:rsidR="00B75DCE">
        <w:rPr>
          <w:rFonts w:ascii="Times New Roman" w:hAnsi="Times New Roman" w:cs="Times New Roman"/>
        </w:rPr>
        <w:t xml:space="preserve"> od svojich členov</w:t>
      </w:r>
      <w:r w:rsidR="009015EB" w:rsidRPr="009015EB">
        <w:rPr>
          <w:rFonts w:ascii="Times New Roman" w:hAnsi="Times New Roman" w:cs="Times New Roman"/>
        </w:rPr>
        <w:t>. Požaduje zdôvodnenie každej profesie</w:t>
      </w:r>
      <w:r w:rsidR="00B75DCE">
        <w:rPr>
          <w:rFonts w:ascii="Times New Roman" w:hAnsi="Times New Roman" w:cs="Times New Roman"/>
        </w:rPr>
        <w:t xml:space="preserve"> navrhovanej ako nedostatkov</w:t>
      </w:r>
      <w:r w:rsidR="00B75DCE" w:rsidRPr="00B75DCE">
        <w:rPr>
          <w:rFonts w:ascii="Times New Roman" w:hAnsi="Times New Roman" w:cs="Times New Roman"/>
        </w:rPr>
        <w:t>á profesia</w:t>
      </w:r>
      <w:r w:rsidR="009015EB" w:rsidRPr="00B75DCE">
        <w:rPr>
          <w:rFonts w:ascii="Times New Roman" w:hAnsi="Times New Roman" w:cs="Times New Roman"/>
        </w:rPr>
        <w:t>, určenie samosprávneho kraja, pre ktorý má nedostatková profesia byť zaradená.</w:t>
      </w:r>
      <w:r w:rsidR="00B75DCE">
        <w:rPr>
          <w:rFonts w:ascii="Times New Roman" w:hAnsi="Times New Roman" w:cs="Times New Roman"/>
        </w:rPr>
        <w:t xml:space="preserve"> </w:t>
      </w:r>
      <w:r w:rsidR="005935DC">
        <w:rPr>
          <w:rFonts w:ascii="Times New Roman" w:hAnsi="Times New Roman" w:cs="Times New Roman"/>
        </w:rPr>
        <w:t>Nedostatkové profesie budú platiť pre všetky okresy</w:t>
      </w:r>
      <w:r w:rsidR="00B75DCE">
        <w:rPr>
          <w:rFonts w:ascii="Times New Roman" w:hAnsi="Times New Roman" w:cs="Times New Roman"/>
        </w:rPr>
        <w:t xml:space="preserve"> samosprávneho kraja</w:t>
      </w:r>
      <w:r w:rsidR="005935DC">
        <w:rPr>
          <w:rFonts w:ascii="Times New Roman" w:hAnsi="Times New Roman" w:cs="Times New Roman"/>
        </w:rPr>
        <w:t xml:space="preserve"> pod ktorý patria. </w:t>
      </w:r>
      <w:r w:rsidR="009015EB" w:rsidRPr="00B75DCE">
        <w:rPr>
          <w:rFonts w:ascii="Times New Roman" w:hAnsi="Times New Roman" w:cs="Times New Roman"/>
        </w:rPr>
        <w:t xml:space="preserve"> </w:t>
      </w:r>
      <w:r w:rsidR="00486788">
        <w:rPr>
          <w:rFonts w:ascii="Times New Roman" w:hAnsi="Times New Roman" w:cs="Times New Roman"/>
        </w:rPr>
        <w:t xml:space="preserve">Ústredie </w:t>
      </w:r>
      <w:r w:rsidR="00E864AD">
        <w:rPr>
          <w:rFonts w:ascii="Times New Roman" w:hAnsi="Times New Roman" w:cs="Times New Roman"/>
        </w:rPr>
        <w:t>sa snaží</w:t>
      </w:r>
      <w:r w:rsidR="0095291D" w:rsidRPr="00B75DCE">
        <w:rPr>
          <w:rFonts w:ascii="Times New Roman" w:hAnsi="Times New Roman" w:cs="Times New Roman"/>
        </w:rPr>
        <w:t xml:space="preserve"> vyhovieť sociálnym partnerom a v zozname zverejniť tie pracovné miesta, ktoré sa opakujú, ktoré sociálni partneri uvádzajú ako najviac problémové na obsadenie</w:t>
      </w:r>
      <w:r w:rsidR="00B75DCE">
        <w:rPr>
          <w:rFonts w:ascii="Times New Roman" w:hAnsi="Times New Roman" w:cs="Times New Roman"/>
        </w:rPr>
        <w:t xml:space="preserve">. Preto je nevyhnutné dôkladné zdôvodnenie požiadavky. </w:t>
      </w:r>
    </w:p>
    <w:p w:rsidR="00B75DCE" w:rsidRPr="009015EB" w:rsidRDefault="00B75DCE" w:rsidP="00B75DCE">
      <w:pPr>
        <w:pStyle w:val="Odsekzoznamu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</w:p>
    <w:p w:rsidR="009015EB" w:rsidRPr="00B75DCE" w:rsidRDefault="009015EB" w:rsidP="009015EB">
      <w:pPr>
        <w:pStyle w:val="Odsekzoznamu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Zverejnený zoznam nedostatkových profesií je zverejnený najneskôr do konca mesiaca, ktorý nasleduje po ukončení predchádzajúceho štvrťroka.</w:t>
      </w:r>
    </w:p>
    <w:p w:rsidR="00B75DCE" w:rsidRPr="009015EB" w:rsidRDefault="00B75DCE" w:rsidP="00B75DCE">
      <w:pPr>
        <w:pStyle w:val="Odsekzoznamu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</w:p>
    <w:p w:rsidR="00B75DCE" w:rsidRPr="002E55FC" w:rsidRDefault="009015EB" w:rsidP="002E55FC">
      <w:pPr>
        <w:pStyle w:val="Odsekzoznamu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Zverejnený  zoznam platný na nasledujúci štvrťrok </w:t>
      </w:r>
      <w:r w:rsidR="00486788">
        <w:rPr>
          <w:rFonts w:ascii="Times New Roman" w:hAnsi="Times New Roman" w:cs="Times New Roman"/>
        </w:rPr>
        <w:t xml:space="preserve">platí </w:t>
      </w:r>
      <w:r>
        <w:rPr>
          <w:rFonts w:ascii="Times New Roman" w:hAnsi="Times New Roman" w:cs="Times New Roman"/>
        </w:rPr>
        <w:t>najdlhšie do zverejnenia nového zoznamu nedostatkových profesií.</w:t>
      </w:r>
    </w:p>
    <w:p w:rsidR="002E55FC" w:rsidRPr="002E55FC" w:rsidRDefault="002E55FC" w:rsidP="002E55FC">
      <w:pPr>
        <w:pStyle w:val="Odsekzoznamu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</w:p>
    <w:p w:rsidR="00594F28" w:rsidRPr="00594F28" w:rsidRDefault="00594F28" w:rsidP="005B7D30">
      <w:pPr>
        <w:pStyle w:val="Odsekzoznamu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Zverejnený zoznam je rozdelený na samosprávne kraje. Pre každý samosprávny kraj sú zverejnené samostatné nedostatkové profesie. </w:t>
      </w:r>
    </w:p>
    <w:p w:rsidR="00594F28" w:rsidRPr="00594F28" w:rsidRDefault="00594F28" w:rsidP="00594F28">
      <w:pPr>
        <w:pStyle w:val="Odsekzoznamu"/>
        <w:rPr>
          <w:rFonts w:ascii="Times New Roman" w:hAnsi="Times New Roman" w:cs="Times New Roman"/>
        </w:rPr>
      </w:pPr>
    </w:p>
    <w:p w:rsidR="00F01B36" w:rsidRPr="00594F28" w:rsidRDefault="00594F28" w:rsidP="005B7D30">
      <w:pPr>
        <w:pStyle w:val="Odsekzoznamu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Tá istá profesia sa môže nachádzať vo viacerých samosprávnych krajoch</w:t>
      </w:r>
      <w:r w:rsidR="00C94700">
        <w:rPr>
          <w:rFonts w:ascii="Times New Roman" w:hAnsi="Times New Roman" w:cs="Times New Roman"/>
        </w:rPr>
        <w:t>.</w:t>
      </w:r>
    </w:p>
    <w:p w:rsidR="00594F28" w:rsidRPr="00594F28" w:rsidRDefault="00594F28" w:rsidP="00594F28">
      <w:pPr>
        <w:pStyle w:val="Odsekzoznamu"/>
        <w:rPr>
          <w:rFonts w:ascii="Times New Roman" w:eastAsia="Times New Roman" w:hAnsi="Times New Roman" w:cs="Times New Roman"/>
        </w:rPr>
      </w:pPr>
    </w:p>
    <w:p w:rsidR="00594F28" w:rsidRPr="002E55FC" w:rsidRDefault="00594F28" w:rsidP="005B7D30">
      <w:pPr>
        <w:pStyle w:val="Odsekzoznamu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Zoznam v rámci jedného samosprávneho kraja sa týka všetkých okresov, ktoré patria</w:t>
      </w:r>
      <w:r w:rsidR="00C94700">
        <w:rPr>
          <w:rFonts w:ascii="Times New Roman" w:eastAsia="Times New Roman" w:hAnsi="Times New Roman" w:cs="Times New Roman"/>
        </w:rPr>
        <w:t xml:space="preserve"> pod konkrétny samosprávny kraj</w:t>
      </w:r>
      <w:r>
        <w:rPr>
          <w:rFonts w:ascii="Times New Roman" w:eastAsia="Times New Roman" w:hAnsi="Times New Roman" w:cs="Times New Roman"/>
        </w:rPr>
        <w:t>.</w:t>
      </w:r>
    </w:p>
    <w:p w:rsidR="002E55FC" w:rsidRDefault="002E55FC" w:rsidP="002E55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</w:p>
    <w:p w:rsidR="002E55FC" w:rsidRDefault="002E55FC" w:rsidP="002E55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</w:p>
    <w:p w:rsidR="002E55FC" w:rsidRPr="002E55FC" w:rsidRDefault="002E55FC" w:rsidP="002E55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</w:p>
    <w:sectPr w:rsidR="002E55FC" w:rsidRPr="002E5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5D1"/>
    <w:multiLevelType w:val="hybridMultilevel"/>
    <w:tmpl w:val="71C4F448"/>
    <w:lvl w:ilvl="0" w:tplc="7D98C90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0839D6"/>
    <w:multiLevelType w:val="multilevel"/>
    <w:tmpl w:val="8D4A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E4CAB"/>
    <w:multiLevelType w:val="hybridMultilevel"/>
    <w:tmpl w:val="FBE29FEA"/>
    <w:lvl w:ilvl="0" w:tplc="2B7A649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54AB0"/>
    <w:multiLevelType w:val="hybridMultilevel"/>
    <w:tmpl w:val="23FE4F2E"/>
    <w:lvl w:ilvl="0" w:tplc="587272D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9E5ACE"/>
    <w:multiLevelType w:val="multilevel"/>
    <w:tmpl w:val="1FCAE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16795"/>
    <w:multiLevelType w:val="multilevel"/>
    <w:tmpl w:val="1F626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9D6C47"/>
    <w:multiLevelType w:val="hybridMultilevel"/>
    <w:tmpl w:val="553AF3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C2AAA"/>
    <w:multiLevelType w:val="hybridMultilevel"/>
    <w:tmpl w:val="5F665818"/>
    <w:lvl w:ilvl="0" w:tplc="5F3E38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43FBE"/>
    <w:multiLevelType w:val="hybridMultilevel"/>
    <w:tmpl w:val="835E0E26"/>
    <w:lvl w:ilvl="0" w:tplc="A0820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694DD0"/>
    <w:multiLevelType w:val="hybridMultilevel"/>
    <w:tmpl w:val="6F521EA4"/>
    <w:lvl w:ilvl="0" w:tplc="114CD1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597393"/>
    <w:multiLevelType w:val="hybridMultilevel"/>
    <w:tmpl w:val="D80CEA28"/>
    <w:lvl w:ilvl="0" w:tplc="F0B28D5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0162F8"/>
    <w:multiLevelType w:val="hybridMultilevel"/>
    <w:tmpl w:val="038461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36"/>
    <w:rsid w:val="000260E2"/>
    <w:rsid w:val="000C58A6"/>
    <w:rsid w:val="00123BBB"/>
    <w:rsid w:val="001F3080"/>
    <w:rsid w:val="0025646B"/>
    <w:rsid w:val="002D2528"/>
    <w:rsid w:val="002E55FC"/>
    <w:rsid w:val="00340648"/>
    <w:rsid w:val="00346269"/>
    <w:rsid w:val="00373CAC"/>
    <w:rsid w:val="003A3BD2"/>
    <w:rsid w:val="00457644"/>
    <w:rsid w:val="00486788"/>
    <w:rsid w:val="004D1469"/>
    <w:rsid w:val="004D4C62"/>
    <w:rsid w:val="004F4522"/>
    <w:rsid w:val="004F7C69"/>
    <w:rsid w:val="005006B7"/>
    <w:rsid w:val="00512932"/>
    <w:rsid w:val="00525B9C"/>
    <w:rsid w:val="005935DC"/>
    <w:rsid w:val="00594F28"/>
    <w:rsid w:val="005A1768"/>
    <w:rsid w:val="005B7D30"/>
    <w:rsid w:val="005D669F"/>
    <w:rsid w:val="005F35C8"/>
    <w:rsid w:val="00644C7A"/>
    <w:rsid w:val="00681002"/>
    <w:rsid w:val="006B4CD4"/>
    <w:rsid w:val="006C7E76"/>
    <w:rsid w:val="006F0D8C"/>
    <w:rsid w:val="00712015"/>
    <w:rsid w:val="008377E0"/>
    <w:rsid w:val="00862359"/>
    <w:rsid w:val="00882AAA"/>
    <w:rsid w:val="00883DD4"/>
    <w:rsid w:val="008C19B8"/>
    <w:rsid w:val="008D1BC3"/>
    <w:rsid w:val="008E1D16"/>
    <w:rsid w:val="009015EB"/>
    <w:rsid w:val="00927CD9"/>
    <w:rsid w:val="0095291D"/>
    <w:rsid w:val="009624A4"/>
    <w:rsid w:val="00A2315B"/>
    <w:rsid w:val="00A74F82"/>
    <w:rsid w:val="00AA3A5E"/>
    <w:rsid w:val="00AB2B32"/>
    <w:rsid w:val="00B01D6B"/>
    <w:rsid w:val="00B04548"/>
    <w:rsid w:val="00B37080"/>
    <w:rsid w:val="00B372FB"/>
    <w:rsid w:val="00B75DCE"/>
    <w:rsid w:val="00BE34A0"/>
    <w:rsid w:val="00C94700"/>
    <w:rsid w:val="00D130AA"/>
    <w:rsid w:val="00D15C6A"/>
    <w:rsid w:val="00D351FC"/>
    <w:rsid w:val="00D42C10"/>
    <w:rsid w:val="00D6218B"/>
    <w:rsid w:val="00D80465"/>
    <w:rsid w:val="00DA0946"/>
    <w:rsid w:val="00E12817"/>
    <w:rsid w:val="00E17F08"/>
    <w:rsid w:val="00E864AD"/>
    <w:rsid w:val="00EE30AB"/>
    <w:rsid w:val="00EF62F0"/>
    <w:rsid w:val="00F01B36"/>
    <w:rsid w:val="00F126BC"/>
    <w:rsid w:val="00F43373"/>
    <w:rsid w:val="00F6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C9E5"/>
  <w15:chartTrackingRefBased/>
  <w15:docId w15:val="{7A6ABEF8-D0D2-4F7D-B9D4-923DDA70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1B36"/>
    <w:pPr>
      <w:spacing w:after="0" w:line="240" w:lineRule="auto"/>
    </w:pPr>
    <w:rPr>
      <w:rFonts w:ascii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1B3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130AA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67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6788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1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zbyzamestnanosti.gov.s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luzbyzamestnansti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luzbyzamestnanosti.gov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A75EA-C3D8-4680-9C92-D0FACC71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Košutová Darina</dc:creator>
  <cp:keywords/>
  <dc:description/>
  <cp:lastModifiedBy>Blahutiaková Veronika</cp:lastModifiedBy>
  <cp:revision>2</cp:revision>
  <cp:lastPrinted>2022-07-25T06:44:00Z</cp:lastPrinted>
  <dcterms:created xsi:type="dcterms:W3CDTF">2023-04-24T08:29:00Z</dcterms:created>
  <dcterms:modified xsi:type="dcterms:W3CDTF">2023-04-24T08:29:00Z</dcterms:modified>
</cp:coreProperties>
</file>