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2160"/>
        <w:gridCol w:w="2220"/>
        <w:gridCol w:w="2000"/>
        <w:gridCol w:w="980"/>
      </w:tblGrid>
      <w:tr>
        <w:trPr>
          <w:trHeight w:val="1440"/>
        </w:trPr>
        <w:tc>
          <w:tcPr>
            <w:tcW w:w="8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  <w:t>Výška príspevku v závislosti od dohodnutého počtu uchádzačov o zamestnanie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(ďalej len „UoZ“),</w:t>
            </w:r>
            <w: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  <w:t xml:space="preserve"> ktorí vykonávajú aktivačnú činnosť formou dobrovoľníckej služby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(ďalej len „dobrovoľnícka služba“) </w:t>
            </w:r>
            <w: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  <w:t>- úhrada časti nákladov, ktoré súvisia s vykonávaním dobrovoľníckej služby, mesačne vo výške 4 %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</w:p>
        </w:tc>
      </w:tr>
      <w:tr>
        <w:trPr>
          <w:trHeight w:val="600"/>
        </w:trPr>
        <w:tc>
          <w:tcPr>
            <w:tcW w:w="8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podľa § 52a ods. 5 zákona č. 5/2004 Z. z. o službách zamestnanosti a o zmene a doplnení niektorých zákonov v znení neskorších predpisov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eastAsia="Times New Roman" w:hAnsi="Arial" w:cs="Arial"/>
                <w:sz w:val="20"/>
                <w:lang w:eastAsia="sk-SK"/>
              </w:rPr>
            </w:pPr>
          </w:p>
        </w:tc>
      </w:tr>
      <w:tr>
        <w:trPr>
          <w:trHeight w:val="2730"/>
        </w:trPr>
        <w:tc>
          <w:tcPr>
            <w:tcW w:w="8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Príspevok na úhradu časti nákladov potrebných na </w:t>
            </w:r>
            <w: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  <w:t>kvalifikované vykonávanie dobrovoľníckej služby a prevádzku dobrovoľníckej služby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, na </w:t>
            </w:r>
            <w: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  <w:t>úrazové poistenie UoZ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, na úhradu </w:t>
            </w:r>
            <w: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  <w:t>poplatku za doklad preukazujúci zdravotnú spôsobilosť UoZ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, ak to právnická osoba alebo fyzická osoba vyžaduje, na úhradu časti nákladov na </w:t>
            </w:r>
            <w: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  <w:t>osobné ochranné pracovné prostriedky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  <w:t xml:space="preserve"> pracovné náradie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a časti </w:t>
            </w:r>
            <w: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  <w:t>ďalších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nákladov, ktoré </w:t>
            </w:r>
            <w: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  <w:t>súvisia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s vykonávaním dobrovoľníckej služby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br/>
              <w:t>+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br/>
              <w:t>príspevok na úhradu časti</w:t>
            </w:r>
            <w: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  <w:t xml:space="preserve"> celkovej ceny práce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(ďalej len „CCP“) </w:t>
            </w:r>
            <w: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  <w:t>zamestnanca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>, ktorý</w:t>
            </w:r>
            <w: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  <w:t xml:space="preserve"> organizuje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dobrovoľnícku službu (ďalej len „organizátor“)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</w:p>
        </w:tc>
      </w:tr>
      <w:tr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Arial" w:eastAsia="Times New Roman" w:hAnsi="Arial" w:cs="Arial"/>
                <w:color w:val="0000FF"/>
                <w:sz w:val="20"/>
                <w:lang w:eastAsia="sk-SK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Arial" w:eastAsia="Times New Roman" w:hAnsi="Arial" w:cs="Arial"/>
                <w:color w:val="0000FF"/>
                <w:sz w:val="20"/>
                <w:lang w:eastAsia="sk-SK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Arial" w:eastAsia="Times New Roman" w:hAnsi="Arial" w:cs="Arial"/>
                <w:color w:val="0000FF"/>
                <w:sz w:val="20"/>
                <w:lang w:eastAsia="sk-SK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lang w:eastAsia="sk-SK"/>
              </w:rPr>
              <w:t>€ 1 197,85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</w:p>
        </w:tc>
      </w:tr>
      <w:tr>
        <w:trPr>
          <w:trHeight w:val="37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>
            <w:pP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  <w:t>20 hodín týždenne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eastAsia="Times New Roman" w:hAnsi="Arial" w:cs="Arial"/>
                <w:sz w:val="20"/>
                <w:lang w:eastAsia="sk-SK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eastAsia="Times New Roman" w:hAnsi="Arial" w:cs="Arial"/>
                <w:sz w:val="20"/>
                <w:lang w:eastAsia="sk-SK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</w:p>
        </w:tc>
      </w:tr>
      <w:tr>
        <w:trPr>
          <w:trHeight w:val="765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 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  <w:t>príspevok na náklady dobrovoľníckej služby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  <w:t>príspevok na CCP organizátora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  <w:t>príspevok spolu na 1 UoZ/1 mesiac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</w:p>
        </w:tc>
      </w:tr>
      <w:tr>
        <w:trPr>
          <w:trHeight w:val="30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FF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FF"/>
                <w:sz w:val="20"/>
                <w:lang w:eastAsia="sk-SK"/>
              </w:rPr>
              <w:t>4 % CCP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FF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FF"/>
                <w:sz w:val="20"/>
                <w:lang w:eastAsia="sk-SK"/>
              </w:rPr>
              <w:t>3 % CCP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FF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FF"/>
                <w:sz w:val="20"/>
                <w:lang w:eastAsia="sk-SK"/>
              </w:rPr>
              <w:t>7 % CCP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</w:p>
        </w:tc>
      </w:tr>
      <w:tr>
        <w:trPr>
          <w:trHeight w:val="30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  <w:t>1 - 25 UoZ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€ 47,91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€ 35,93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€ 83,84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</w:p>
        </w:tc>
      </w:tr>
      <w:tr>
        <w:trPr>
          <w:trHeight w:val="30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  <w:t>26 - 50 UoZ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€ 38,40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€ 28,80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€ 67,20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</w:p>
        </w:tc>
      </w:tr>
      <w:tr>
        <w:trPr>
          <w:trHeight w:val="30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  <w:t>51 - 75 UoZ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€ 30,80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€ 23,10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€ 53,90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</w:p>
        </w:tc>
      </w:tr>
      <w:tr>
        <w:trPr>
          <w:trHeight w:val="30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  <w:t>76 - 100 UoZ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€ 24,70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€ 18,50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€ 43,20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</w:p>
        </w:tc>
      </w:tr>
      <w:tr>
        <w:trPr>
          <w:trHeight w:val="30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  <w:t>101 UoZ a viac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€ 19,80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€ 14,80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€ 34,60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</w:p>
        </w:tc>
      </w:tr>
      <w:tr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eastAsia="Times New Roman" w:hAnsi="Arial" w:cs="Arial"/>
                <w:sz w:val="20"/>
                <w:lang w:eastAsia="sk-SK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eastAsia="Times New Roman" w:hAnsi="Arial" w:cs="Arial"/>
                <w:sz w:val="20"/>
                <w:lang w:eastAsia="sk-SK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eastAsia="Times New Roman" w:hAnsi="Arial" w:cs="Arial"/>
                <w:sz w:val="20"/>
                <w:lang w:eastAsia="sk-SK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eastAsia="Times New Roman" w:hAnsi="Arial" w:cs="Arial"/>
                <w:sz w:val="20"/>
                <w:lang w:eastAsia="sk-SK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</w:p>
        </w:tc>
      </w:tr>
      <w:tr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k-SK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k-SK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k-SK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k-SK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eastAsia="Times New Roman" w:hAnsi="Arial" w:cs="Arial"/>
                <w:sz w:val="20"/>
                <w:lang w:eastAsia="sk-SK"/>
              </w:rPr>
            </w:pPr>
          </w:p>
        </w:tc>
      </w:tr>
      <w:tr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k-SK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k-SK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k-SK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k-SK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eastAsia="Times New Roman" w:hAnsi="Arial" w:cs="Arial"/>
                <w:sz w:val="20"/>
                <w:lang w:eastAsia="sk-SK"/>
              </w:rPr>
            </w:pPr>
          </w:p>
        </w:tc>
      </w:tr>
    </w:tbl>
    <w:p>
      <w:pPr>
        <w:rPr>
          <w:szCs w:val="24"/>
        </w:rPr>
      </w:pPr>
      <w:bookmarkStart w:id="0" w:name="_GoBack"/>
      <w:bookmarkEnd w:id="0"/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center" w:pos="4513"/>
      </w:tabs>
      <w:suppressAutoHyphens/>
      <w:autoSpaceDE w:val="0"/>
      <w:autoSpaceDN w:val="0"/>
      <w:jc w:val="both"/>
      <w:outlineLvl w:val="2"/>
    </w:pPr>
    <w:rPr>
      <w:rFonts w:ascii="Courier New" w:eastAsia="Times New Roman" w:hAnsi="Courier New" w:cs="Courier New"/>
      <w:b/>
      <w:bCs/>
      <w:spacing w:val="-3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Pr>
      <w:rFonts w:ascii="Courier New" w:eastAsia="Times New Roman" w:hAnsi="Courier New" w:cs="Courier New"/>
      <w:b/>
      <w:bCs/>
      <w:spacing w:val="-3"/>
      <w:sz w:val="22"/>
      <w:szCs w:val="22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HlavikaChar">
    <w:name w:val="Hlavička Char"/>
    <w:basedOn w:val="Predvolenpsmoodseku"/>
    <w:link w:val="Hlavika"/>
    <w:rPr>
      <w:rFonts w:ascii="Courier New" w:eastAsia="Times New Roman" w:hAnsi="Courier New" w:cs="Courier New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PtaChar">
    <w:name w:val="Päta Char"/>
    <w:basedOn w:val="Predvolenpsmoodseku"/>
    <w:link w:val="Pta"/>
    <w:rPr>
      <w:rFonts w:ascii="Courier New" w:eastAsia="Times New Roman" w:hAnsi="Courier New" w:cs="Courier New"/>
      <w:sz w:val="24"/>
      <w:szCs w:val="24"/>
      <w:lang w:eastAsia="sk-SK"/>
    </w:rPr>
  </w:style>
  <w:style w:type="character" w:styleId="slostrany">
    <w:name w:val="page number"/>
    <w:basedOn w:val="Predvolenpsmoodseku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center" w:pos="4513"/>
      </w:tabs>
      <w:suppressAutoHyphens/>
      <w:autoSpaceDE w:val="0"/>
      <w:autoSpaceDN w:val="0"/>
      <w:jc w:val="both"/>
      <w:outlineLvl w:val="2"/>
    </w:pPr>
    <w:rPr>
      <w:rFonts w:ascii="Courier New" w:eastAsia="Times New Roman" w:hAnsi="Courier New" w:cs="Courier New"/>
      <w:b/>
      <w:bCs/>
      <w:spacing w:val="-3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Pr>
      <w:rFonts w:ascii="Courier New" w:eastAsia="Times New Roman" w:hAnsi="Courier New" w:cs="Courier New"/>
      <w:b/>
      <w:bCs/>
      <w:spacing w:val="-3"/>
      <w:sz w:val="22"/>
      <w:szCs w:val="22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HlavikaChar">
    <w:name w:val="Hlavička Char"/>
    <w:basedOn w:val="Predvolenpsmoodseku"/>
    <w:link w:val="Hlavika"/>
    <w:rPr>
      <w:rFonts w:ascii="Courier New" w:eastAsia="Times New Roman" w:hAnsi="Courier New" w:cs="Courier New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PtaChar">
    <w:name w:val="Päta Char"/>
    <w:basedOn w:val="Predvolenpsmoodseku"/>
    <w:link w:val="Pta"/>
    <w:rPr>
      <w:rFonts w:ascii="Courier New" w:eastAsia="Times New Roman" w:hAnsi="Courier New" w:cs="Courier New"/>
      <w:sz w:val="24"/>
      <w:szCs w:val="24"/>
      <w:lang w:eastAsia="sk-SK"/>
    </w:rPr>
  </w:style>
  <w:style w:type="character" w:styleId="slostrany">
    <w:name w:val="page number"/>
    <w:basedOn w:val="Predvolenpsmoodsek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9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Šiška Miloš</dc:creator>
  <cp:lastModifiedBy>Šiška Miloš</cp:lastModifiedBy>
  <cp:revision>2</cp:revision>
  <dcterms:created xsi:type="dcterms:W3CDTF">2017-04-20T07:08:00Z</dcterms:created>
  <dcterms:modified xsi:type="dcterms:W3CDTF">2017-04-20T07:09:00Z</dcterms:modified>
</cp:coreProperties>
</file>