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Odsekzoznamu"/>
        <w:tabs>
          <w:tab w:val="left" w:pos="0"/>
        </w:tabs>
        <w:spacing w:after="240"/>
        <w:ind w:left="0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Poučenie</w:t>
      </w:r>
    </w:p>
    <w:p>
      <w:pPr>
        <w:ind w:firstLine="567"/>
        <w:jc w:val="both"/>
      </w:pPr>
      <w:r>
        <w:t>Príspevok na dochádzku za prácou je samostatným typom príspevku, ktorý je súčasťou aktívnych opatrení na trhu práce.</w:t>
      </w:r>
    </w:p>
    <w:p>
      <w:pPr>
        <w:ind w:firstLine="567"/>
        <w:jc w:val="both"/>
      </w:pPr>
      <w:r>
        <w:t xml:space="preserve">Na poskytnutie príspevku na dochádzku za prácou </w:t>
      </w:r>
      <w:r>
        <w:rPr>
          <w:u w:val="single"/>
        </w:rPr>
        <w:t>je právny nárok</w:t>
      </w:r>
      <w:r>
        <w:t>.</w:t>
      </w:r>
    </w:p>
    <w:p>
      <w:pPr>
        <w:ind w:firstLine="567"/>
        <w:jc w:val="both"/>
        <w:rPr>
          <w:bCs/>
        </w:rPr>
      </w:pPr>
    </w:p>
    <w:p>
      <w:pPr>
        <w:ind w:firstLine="567"/>
        <w:jc w:val="both"/>
        <w:rPr>
          <w:color w:val="FF0000"/>
        </w:rPr>
      </w:pPr>
      <w:r>
        <w:t xml:space="preserve">Úrad práce, sociálnych vecí a rodiny poskytuje </w:t>
      </w:r>
      <w:r>
        <w:rPr>
          <w:u w:val="single"/>
        </w:rPr>
        <w:t>mesačne</w:t>
      </w:r>
      <w:r>
        <w:t xml:space="preserve"> príspevok na dochádzku za prácou na </w:t>
      </w:r>
      <w:r>
        <w:rPr>
          <w:i/>
          <w:iCs/>
        </w:rPr>
        <w:t>úhradu časti cestovných výdavkov na dochádzku z miesta trvalého pobytu alebo z miesta prechodného pobytu do miesta výkonu zamestnania uvedeného v pracovnej zmluve a späť</w:t>
      </w:r>
      <w:r>
        <w:t xml:space="preserve"> zamestnancovi, ktorý bol </w:t>
      </w:r>
      <w:r>
        <w:rPr>
          <w:u w:val="single"/>
        </w:rPr>
        <w:t>uchádzačom o zamestnanie vedeným v evidencii uchádzačov o zamestnanie najmenej tri mesiace</w:t>
      </w:r>
      <w:r>
        <w:t xml:space="preserve"> a ktorý bol vyradený z evidencie uchádzačov o zamestnanie </w:t>
      </w:r>
      <w:r>
        <w:rPr>
          <w:u w:val="single"/>
        </w:rPr>
        <w:t>z dôvodu uvedeného v § 36 ods. 1 písm. a)</w:t>
      </w:r>
      <w:r>
        <w:t xml:space="preserve">, ak o príspevok na dochádzku za prácou </w:t>
      </w:r>
      <w:r>
        <w:rPr>
          <w:u w:val="single"/>
        </w:rPr>
        <w:t>písomne</w:t>
      </w:r>
      <w:r>
        <w:t xml:space="preserve"> požiada </w:t>
      </w:r>
      <w:r>
        <w:rPr>
          <w:u w:val="single"/>
        </w:rPr>
        <w:t>najneskôr do jedného mesiaca od nástupu do zamestnania</w:t>
      </w:r>
      <w:r>
        <w:t xml:space="preserve">. Príspevok na dochádzku za prácou sa môže </w:t>
      </w:r>
      <w:r>
        <w:rPr>
          <w:b/>
          <w:bCs/>
        </w:rPr>
        <w:t>opätovne</w:t>
      </w:r>
      <w:r>
        <w:t xml:space="preserve"> poskytnúť </w:t>
      </w:r>
      <w:r>
        <w:rPr>
          <w:u w:val="single"/>
        </w:rPr>
        <w:t>po uplynutí jedného roka od ukončenia obdobia jeho poskytovania</w:t>
      </w:r>
      <w:r>
        <w:t>. Ak počas poskytovania príspevku zamestnanec nastúpi do ďalšieho zamestnania bezprostredne nadväzujúceho na predchádzajúce zamestnanie, v poskytovaní príspevku sa pokračuje.</w:t>
      </w:r>
    </w:p>
    <w:p>
      <w:pPr>
        <w:tabs>
          <w:tab w:val="left" w:pos="567"/>
        </w:tabs>
        <w:jc w:val="both"/>
      </w:pPr>
    </w:p>
    <w:p>
      <w:pPr>
        <w:ind w:firstLine="567"/>
        <w:jc w:val="both"/>
        <w:rPr>
          <w:i/>
          <w:iCs/>
        </w:rPr>
      </w:pPr>
      <w:r>
        <w:rPr>
          <w:rStyle w:val="Siln"/>
          <w:i/>
          <w:iCs/>
          <w:u w:val="single"/>
        </w:rPr>
        <w:t>Účelom príspevku na dochádzku za prácou</w:t>
      </w:r>
      <w:r>
        <w:rPr>
          <w:rStyle w:val="Siln"/>
          <w:b w:val="0"/>
          <w:bCs w:val="0"/>
        </w:rPr>
        <w:t xml:space="preserve"> je úhrada </w:t>
      </w:r>
      <w:r>
        <w:rPr>
          <w:rStyle w:val="Siln"/>
          <w:b w:val="0"/>
          <w:bCs w:val="0"/>
          <w:u w:val="single"/>
        </w:rPr>
        <w:t>časti</w:t>
      </w:r>
      <w:r>
        <w:rPr>
          <w:rStyle w:val="Siln"/>
          <w:b w:val="0"/>
          <w:bCs w:val="0"/>
        </w:rPr>
        <w:t xml:space="preserve"> cestovných výdavkov na dopravu z miesta trvalého pobytu alebo z miesta prechodného pobytu do miesta výkonu zamestnania uvedeného v pracovnej zmluve a späť.</w:t>
      </w:r>
    </w:p>
    <w:p>
      <w:pPr>
        <w:pStyle w:val="Odsekzoznamu"/>
        <w:ind w:left="0"/>
        <w:jc w:val="both"/>
        <w:rPr>
          <w:sz w:val="24"/>
          <w:szCs w:val="24"/>
        </w:rPr>
      </w:pPr>
    </w:p>
    <w:p>
      <w:pPr>
        <w:spacing w:after="120"/>
        <w:ind w:firstLine="567"/>
        <w:jc w:val="both"/>
      </w:pPr>
      <w:r>
        <w:rPr>
          <w:b/>
          <w:bCs/>
          <w:i/>
          <w:iCs/>
          <w:u w:val="single"/>
        </w:rPr>
        <w:t>Oprávneným žiadateľom</w:t>
      </w:r>
      <w:r>
        <w:t xml:space="preserve"> je zamestnanec, ktorý: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rStyle w:val="Siln"/>
          <w:b w:val="0"/>
          <w:bCs w:val="0"/>
          <w:sz w:val="24"/>
          <w:szCs w:val="24"/>
        </w:rPr>
      </w:pPr>
      <w:r>
        <w:rPr>
          <w:sz w:val="24"/>
          <w:szCs w:val="24"/>
        </w:rPr>
        <w:tab/>
        <w:t xml:space="preserve">bol uchádzačom o zamestnanie vedeným v evidencii uchádzačov o zamestnanie </w:t>
      </w:r>
      <w:r>
        <w:rPr>
          <w:b/>
          <w:bCs/>
          <w:sz w:val="24"/>
          <w:szCs w:val="24"/>
        </w:rPr>
        <w:t>najmenej tri mesiace</w:t>
      </w:r>
      <w:r>
        <w:rPr>
          <w:sz w:val="24"/>
          <w:szCs w:val="24"/>
        </w:rPr>
        <w:t>,</w:t>
      </w:r>
    </w:p>
    <w:p>
      <w:pPr>
        <w:pStyle w:val="Odsekzoznamu"/>
        <w:numPr>
          <w:ilvl w:val="0"/>
          <w:numId w:val="7"/>
        </w:numPr>
        <w:tabs>
          <w:tab w:val="clear" w:pos="3447"/>
          <w:tab w:val="num" w:pos="284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bol vyradený z evidencie uchádzačov o zamestnanie z dôvodu </w:t>
      </w:r>
      <w:r>
        <w:rPr>
          <w:b/>
          <w:bCs/>
          <w:sz w:val="24"/>
          <w:szCs w:val="24"/>
        </w:rPr>
        <w:t>vzniku pracovného pomeru alebo obdobného pracovného vzťahu okrem pracovnoprávneho vzťahu založeného dohodami o prácach vykonávaných mimo pracovného pomeru</w:t>
      </w:r>
      <w:r>
        <w:rPr>
          <w:sz w:val="24"/>
          <w:szCs w:val="24"/>
        </w:rPr>
        <w:t xml:space="preserve"> (dohoda o vykonaní práce, dohoda o pracovnej činnosti, dohoda o brigádnickej práci študentov)</w:t>
      </w:r>
      <w:r>
        <w:rPr>
          <w:sz w:val="24"/>
          <w:szCs w:val="24"/>
          <w:lang w:eastAsia="cs-CZ"/>
        </w:rPr>
        <w:t>.</w:t>
      </w:r>
    </w:p>
    <w:p>
      <w:pPr>
        <w:ind w:firstLine="567"/>
        <w:jc w:val="both"/>
        <w:rPr>
          <w:bCs/>
        </w:rPr>
      </w:pPr>
    </w:p>
    <w:p>
      <w:pPr>
        <w:spacing w:after="120"/>
        <w:ind w:firstLine="567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Hmotnoprávne podmienky nevyhnutné pre vznik nároku na poskytnutie príspevku na dochádzku za prácou:</w:t>
      </w:r>
    </w:p>
    <w:p>
      <w:pPr>
        <w:numPr>
          <w:ilvl w:val="0"/>
          <w:numId w:val="6"/>
        </w:numPr>
        <w:ind w:left="357" w:hanging="357"/>
        <w:jc w:val="both"/>
      </w:pPr>
      <w:r>
        <w:t>prílohou žiadosti o poskytnutie príspevku na dochádzku za prácou je okrem iného aj pracovná zmluva uzatvorená so zamestnávateľom i potvrdenie zamestnávateľa preukazujúce</w:t>
      </w:r>
      <w:r>
        <w:rPr>
          <w:lang w:eastAsia="en-US"/>
        </w:rPr>
        <w:t xml:space="preserve"> miesto výkonu zamestnania, ak toto miesto nie je rovnaké ako miesto výkonu zamestnania uvedené  v pracovnej zmluve</w:t>
      </w:r>
      <w:r>
        <w:t>,</w:t>
      </w:r>
    </w:p>
    <w:p>
      <w:pPr>
        <w:numPr>
          <w:ilvl w:val="0"/>
          <w:numId w:val="6"/>
        </w:numPr>
        <w:ind w:left="357" w:hanging="357"/>
        <w:jc w:val="both"/>
      </w:pPr>
      <w:r>
        <w:t xml:space="preserve">príspevok na dochádzku za prácou sa poskytuje na základe dohody o poskytnutí príspevku na dochádzku za prácou, ktorá musí mať </w:t>
      </w:r>
      <w:r>
        <w:rPr>
          <w:u w:val="single"/>
        </w:rPr>
        <w:t>písomnú</w:t>
      </w:r>
      <w:r>
        <w:t xml:space="preserve"> formu,</w:t>
      </w:r>
    </w:p>
    <w:p>
      <w:pPr>
        <w:numPr>
          <w:ilvl w:val="0"/>
          <w:numId w:val="6"/>
        </w:numPr>
        <w:ind w:left="357" w:hanging="357"/>
        <w:jc w:val="both"/>
      </w:pPr>
      <w:r>
        <w:lastRenderedPageBreak/>
        <w:t xml:space="preserve">písomná žiadosť o poskytnutie príspevku na dochádzku za prácou sa podáva </w:t>
      </w:r>
      <w:r>
        <w:rPr>
          <w:u w:val="single"/>
        </w:rPr>
        <w:t>na úrade práce, sociálnych vecí a rodiny, v ktorého evidencii uchádzačov o zamestnanie bol zamestnanec vedený, najneskôr do jedného mesiaca od nástupu do zamestnania</w:t>
      </w:r>
      <w:r>
        <w:t>.</w:t>
      </w:r>
    </w:p>
    <w:p>
      <w:pPr>
        <w:spacing w:after="120"/>
        <w:ind w:firstLine="567"/>
        <w:jc w:val="both"/>
      </w:pPr>
      <w:r>
        <w:rPr>
          <w:u w:val="single"/>
        </w:rPr>
        <w:t>Písomnú</w:t>
      </w:r>
      <w:r>
        <w:t xml:space="preserve"> žiadosť o poskytnutie príspevku na dochádzku za prácou vrátane príloh možno podať: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osobne</w:t>
      </w:r>
      <w:r>
        <w:rPr>
          <w:sz w:val="24"/>
          <w:szCs w:val="24"/>
        </w:rPr>
        <w:t xml:space="preserve"> na úrade práce, sociálnych vecí a rodiny, v ktorého evidencii uchádzačov o zamestnanie bol zamestnanec vedený (rozhodujúci je dátum podania v podateľni príslušného úradu práce, sociálnych vecí a rodiny) alebo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prostredníctvom inej osoby </w:t>
      </w:r>
      <w:r>
        <w:rPr>
          <w:sz w:val="24"/>
          <w:szCs w:val="24"/>
        </w:rPr>
        <w:t>na úrade práce, sociálnych vecí a rodiny, v ktorého evidencii uchádzačov o zamestnanie bol zamestnanec vedený (rozhodujúci je dátum podania v podateľni príslušného úradu práce, sociálnych vecí a rodiny), alebo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poštou (doporučene)</w:t>
      </w:r>
      <w:r>
        <w:rPr>
          <w:sz w:val="24"/>
          <w:szCs w:val="24"/>
        </w:rPr>
        <w:t xml:space="preserve"> na adresu úradu práce, sociálnych vecí a rodiny, v ktorého evidencii uchádzačov o zamestnanie bol zamestnanec vedený (rozhodujúci je deň doručenia žiadosti o poskytnutie príspevku na dochádzku za prácou na úrad práce, sociálnych vecí a rodiny).</w:t>
      </w:r>
    </w:p>
    <w:p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Elektronicky (s elektronickým podpisom)</w:t>
      </w:r>
    </w:p>
    <w:p>
      <w:pPr>
        <w:ind w:left="340"/>
        <w:jc w:val="both"/>
      </w:pPr>
      <w:r>
        <w:t xml:space="preserve"> </w:t>
      </w:r>
    </w:p>
    <w:p>
      <w:pPr>
        <w:pStyle w:val="Odsekzoznamu"/>
        <w:tabs>
          <w:tab w:val="left" w:pos="0"/>
        </w:tabs>
        <w:ind w:left="0"/>
        <w:jc w:val="both"/>
        <w:rPr>
          <w:sz w:val="24"/>
          <w:szCs w:val="24"/>
        </w:rPr>
      </w:pPr>
    </w:p>
    <w:p>
      <w:pPr>
        <w:pStyle w:val="Odsekzoznamu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Obdobie poskytovania príspevku na dochádzku za prácou</w:t>
      </w:r>
      <w:r>
        <w:rPr>
          <w:sz w:val="24"/>
          <w:szCs w:val="24"/>
        </w:rPr>
        <w:t xml:space="preserve"> je </w:t>
      </w:r>
      <w:r>
        <w:rPr>
          <w:sz w:val="24"/>
          <w:szCs w:val="24"/>
          <w:u w:val="single"/>
        </w:rPr>
        <w:t>najviac šesť mesiacov od nástupu do zamestnania</w:t>
      </w:r>
      <w:r>
        <w:rPr>
          <w:sz w:val="24"/>
          <w:szCs w:val="24"/>
        </w:rPr>
        <w:t>. V prípade ak bol žiadateľ pred vyradením z evidencie uchádzačov o zamestnanie znevýhodneným uchádzačom o zamestnanie, obdobie poskytovania príspevku je najviac 12 mesiacov.</w:t>
      </w:r>
    </w:p>
    <w:p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</w:p>
    <w:p>
      <w:pPr>
        <w:tabs>
          <w:tab w:val="left" w:pos="0"/>
          <w:tab w:val="left" w:pos="567"/>
        </w:tabs>
        <w:autoSpaceDE w:val="0"/>
        <w:autoSpaceDN w:val="0"/>
        <w:adjustRightInd w:val="0"/>
        <w:ind w:firstLine="567"/>
        <w:jc w:val="both"/>
      </w:pPr>
      <w:r>
        <w:rPr>
          <w:b/>
          <w:bCs/>
          <w:i/>
          <w:iCs/>
          <w:u w:val="single"/>
          <w:lang w:eastAsia="en-US"/>
        </w:rPr>
        <w:t>Poskytovateľom príspevku na dochádzku za prácou</w:t>
      </w:r>
      <w:r>
        <w:rPr>
          <w:lang w:eastAsia="en-US"/>
        </w:rPr>
        <w:t xml:space="preserve"> je </w:t>
      </w:r>
      <w:r>
        <w:rPr>
          <w:u w:val="single"/>
        </w:rPr>
        <w:t>úrad práce, sociálnych vecí             a rodiny, v ktorého evidencii uchádzačov o zamestnanie bol zamestnanec vedený</w:t>
      </w:r>
      <w:r>
        <w:t>.</w:t>
      </w:r>
    </w:p>
    <w:p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</w:p>
    <w:p>
      <w:pPr>
        <w:pStyle w:val="Odsekzoznamu"/>
        <w:tabs>
          <w:tab w:val="num" w:pos="0"/>
        </w:tabs>
        <w:spacing w:after="120"/>
        <w:ind w:left="0" w:firstLine="567"/>
        <w:jc w:val="both"/>
        <w:rPr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  <w:u w:val="single"/>
          <w:lang w:eastAsia="cs-CZ"/>
        </w:rPr>
        <w:t>Cestovné výdavky</w:t>
      </w:r>
      <w:r>
        <w:rPr>
          <w:sz w:val="24"/>
          <w:szCs w:val="24"/>
          <w:lang w:eastAsia="cs-CZ"/>
        </w:rPr>
        <w:t xml:space="preserve"> sú </w:t>
      </w:r>
      <w:r>
        <w:rPr>
          <w:sz w:val="24"/>
          <w:szCs w:val="24"/>
        </w:rPr>
        <w:t xml:space="preserve">výdavky na dopravu </w:t>
      </w:r>
    </w:p>
    <w:p>
      <w:pPr>
        <w:pStyle w:val="Odsekzoznamu"/>
        <w:numPr>
          <w:ilvl w:val="0"/>
          <w:numId w:val="20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miesta trvalého pobytu do miesta výkonu zamestnania uvedeného v pracovnej zmluve, resp. do </w:t>
      </w:r>
      <w:r>
        <w:rPr>
          <w:sz w:val="24"/>
          <w:szCs w:val="24"/>
          <w:lang w:eastAsia="en-US"/>
        </w:rPr>
        <w:t>miesta výkonu zamestnania, ak toto miesto nie je rovnaké ako miesto výkonu zamestnania uvedené v pracovnej zmluve, a späť,</w:t>
      </w:r>
    </w:p>
    <w:p>
      <w:pPr>
        <w:pStyle w:val="Odsekzoznamu"/>
        <w:numPr>
          <w:ilvl w:val="0"/>
          <w:numId w:val="20"/>
        </w:numPr>
        <w:tabs>
          <w:tab w:val="left" w:pos="360"/>
        </w:tabs>
        <w:ind w:left="35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 miesta prechodného pobytu do miesta výkonu zamestnania uvedeného v pracovnej zmluve, resp. do </w:t>
      </w:r>
      <w:r>
        <w:rPr>
          <w:sz w:val="24"/>
          <w:szCs w:val="24"/>
          <w:lang w:eastAsia="en-US"/>
        </w:rPr>
        <w:t>miesta výkonu zamestnania, ak toto miesto nie je rovnaké ako miesto výkonu zamestnania uvedené v pracovnej zmluve</w:t>
      </w:r>
      <w:r>
        <w:rPr>
          <w:sz w:val="24"/>
          <w:szCs w:val="24"/>
        </w:rPr>
        <w:t>, a späť.</w:t>
      </w:r>
    </w:p>
    <w:p>
      <w:pPr>
        <w:pStyle w:val="Odsekzoznamu"/>
        <w:tabs>
          <w:tab w:val="left" w:pos="567"/>
        </w:tabs>
        <w:ind w:left="0"/>
        <w:jc w:val="both"/>
        <w:rPr>
          <w:bCs/>
          <w:iCs/>
          <w:sz w:val="24"/>
          <w:szCs w:val="24"/>
        </w:rPr>
      </w:pPr>
    </w:p>
    <w:p>
      <w:pPr>
        <w:pStyle w:val="Odsekzoznamu"/>
        <w:tabs>
          <w:tab w:val="left" w:pos="567"/>
        </w:tabs>
        <w:spacing w:after="120"/>
        <w:ind w:left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ab/>
      </w:r>
      <w:r>
        <w:rPr>
          <w:b/>
          <w:bCs/>
          <w:i/>
          <w:iCs/>
          <w:sz w:val="24"/>
          <w:szCs w:val="24"/>
          <w:u w:val="single"/>
        </w:rPr>
        <w:t>Vzdialenostné pásmo</w:t>
      </w:r>
      <w:r>
        <w:rPr>
          <w:sz w:val="24"/>
          <w:szCs w:val="24"/>
        </w:rPr>
        <w:t xml:space="preserve"> je vzdialenosť:</w:t>
      </w:r>
    </w:p>
    <w:p>
      <w:pPr>
        <w:pStyle w:val="Odsekzoznamu"/>
        <w:numPr>
          <w:ilvl w:val="0"/>
          <w:numId w:val="21"/>
        </w:numPr>
        <w:ind w:left="357" w:hanging="35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 miesta trvalého pobytu do miesta výkonu zamestnania uvedeného v pracovnej zmluve, resp. do </w:t>
      </w:r>
      <w:r>
        <w:rPr>
          <w:sz w:val="24"/>
          <w:szCs w:val="24"/>
          <w:lang w:eastAsia="en-US"/>
        </w:rPr>
        <w:t>miesta výkonu zamestnania, ak toto miesto nie je rovnaké ako miesto výkonu zamestnania uvedené v pracovnej zmluve,</w:t>
      </w:r>
    </w:p>
    <w:p>
      <w:pPr>
        <w:pStyle w:val="Odsekzoznamu"/>
        <w:numPr>
          <w:ilvl w:val="0"/>
          <w:numId w:val="21"/>
        </w:numPr>
        <w:tabs>
          <w:tab w:val="left" w:pos="360"/>
        </w:tabs>
        <w:ind w:left="357" w:hanging="35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z miesta prechodného pobytu do miesta výkonu zamestnania uvedeného v pracovnej zmluve, resp. do </w:t>
      </w:r>
      <w:r>
        <w:rPr>
          <w:sz w:val="24"/>
          <w:szCs w:val="24"/>
          <w:lang w:eastAsia="en-US"/>
        </w:rPr>
        <w:t>miesta výkonu zamestnania, ak toto miesto nie je rovnaké ako miesto výkonu zamestnania uvedené v pracovnej zmluve</w:t>
      </w:r>
      <w:r>
        <w:rPr>
          <w:sz w:val="24"/>
          <w:szCs w:val="24"/>
        </w:rPr>
        <w:t>.</w:t>
      </w:r>
    </w:p>
    <w:p>
      <w:pPr>
        <w:pStyle w:val="Odsekzoznamu"/>
        <w:tabs>
          <w:tab w:val="left" w:pos="360"/>
        </w:tabs>
        <w:ind w:left="357"/>
        <w:jc w:val="both"/>
        <w:rPr>
          <w:iCs/>
          <w:sz w:val="24"/>
          <w:szCs w:val="24"/>
        </w:rPr>
      </w:pPr>
    </w:p>
    <w:p>
      <w:pPr>
        <w:pStyle w:val="Odsekzoznamu"/>
        <w:tabs>
          <w:tab w:val="left" w:pos="567"/>
        </w:tabs>
        <w:ind w:left="0" w:firstLine="567"/>
        <w:jc w:val="both"/>
        <w:rPr>
          <w:sz w:val="24"/>
          <w:szCs w:val="24"/>
          <w:lang w:eastAsia="cs-CZ"/>
        </w:rPr>
      </w:pPr>
      <w:r>
        <w:rPr>
          <w:i/>
          <w:iCs/>
          <w:sz w:val="24"/>
          <w:szCs w:val="24"/>
        </w:rPr>
        <w:t>Pri určovaní vzdialenostného pásma sa vzdialenosti tam a späť nesčítavajú; do úvahy sa berie iba jedna vzdialenosť.</w:t>
      </w:r>
    </w:p>
    <w:p>
      <w:pPr>
        <w:pStyle w:val="Odsekzoznamu"/>
        <w:tabs>
          <w:tab w:val="left" w:pos="0"/>
        </w:tabs>
        <w:ind w:left="0"/>
        <w:jc w:val="both"/>
        <w:rPr>
          <w:bCs/>
          <w:sz w:val="24"/>
          <w:szCs w:val="24"/>
          <w:lang w:eastAsia="cs-CZ"/>
        </w:rPr>
      </w:pPr>
    </w:p>
    <w:p>
      <w:pPr>
        <w:pStyle w:val="Odsekzoznamu"/>
        <w:tabs>
          <w:tab w:val="left" w:pos="567"/>
        </w:tabs>
        <w:spacing w:after="12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Trvanie zamestnania sa preukazuje </w:t>
      </w:r>
      <w:r>
        <w:rPr>
          <w:b/>
          <w:bCs/>
          <w:i/>
          <w:iCs/>
          <w:sz w:val="24"/>
          <w:szCs w:val="24"/>
        </w:rPr>
        <w:t>„Potvrdením zamestnávateľa o trvaní pracovného pomeru zamestnanca“</w:t>
      </w:r>
      <w:r>
        <w:rPr>
          <w:sz w:val="24"/>
          <w:szCs w:val="24"/>
        </w:rPr>
        <w:t>. Žiadateľ je povinný doložiť (osobne alebo prostredníctvom inej osoby), elektronicky (s elektronickým podpisom) alebo poslať poštou (</w:t>
      </w:r>
      <w:r>
        <w:rPr>
          <w:sz w:val="24"/>
          <w:szCs w:val="24"/>
          <w:u w:val="single"/>
        </w:rPr>
        <w:t>doporučene</w:t>
      </w:r>
      <w:r>
        <w:rPr>
          <w:sz w:val="24"/>
          <w:szCs w:val="24"/>
        </w:rPr>
        <w:t>) potvrdenie zamestnávateľa o trvaní pracovného pomeru zamestnanca za každý kalendárny mesiac zvlášť.</w:t>
      </w:r>
    </w:p>
    <w:p>
      <w:pPr>
        <w:pStyle w:val="Odsekzoznamu"/>
        <w:tabs>
          <w:tab w:val="left" w:pos="0"/>
          <w:tab w:val="left" w:pos="567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Žiadateľ je povinný doložiť vyššie uvedené doklady </w:t>
      </w:r>
      <w:r>
        <w:rPr>
          <w:sz w:val="24"/>
          <w:szCs w:val="24"/>
          <w:u w:val="single"/>
        </w:rPr>
        <w:t>bez zbytočného odkladu</w:t>
      </w:r>
      <w:r>
        <w:rPr>
          <w:sz w:val="24"/>
          <w:szCs w:val="24"/>
        </w:rPr>
        <w:t xml:space="preserve"> po ukončení každého príslušného kalendárneho mesiaca.</w:t>
      </w:r>
    </w:p>
    <w:p>
      <w:pPr>
        <w:jc w:val="both"/>
        <w:rPr>
          <w:color w:val="000000"/>
        </w:rPr>
      </w:pPr>
    </w:p>
    <w:p>
      <w:pPr>
        <w:autoSpaceDE w:val="0"/>
        <w:autoSpaceDN w:val="0"/>
        <w:adjustRightInd w:val="0"/>
        <w:ind w:firstLine="567"/>
        <w:jc w:val="both"/>
      </w:pPr>
      <w:r>
        <w:t>Príspevok na dochádzku za prácou poskytuje úrad práce, sociálnych vecí a rodiny, v ktorého evidencii uchádzačov o zamestnanie bol zamestnanec vedený, do 30 kalendárnych dní od preukázania trvania zamestnania.</w:t>
      </w: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567"/>
        <w:jc w:val="both"/>
      </w:pPr>
      <w:r>
        <w:t xml:space="preserve">Žiadateľ je povinný počas obdobia poberania príspevku na dochádzku za prácou oznámiť príslušnému úradu práce, sociálnych vecí a rodiny akúkoľvek zmenu, napr. zmenu miesta trvalého pobytu/prechodného pobytu, zmenu miesta výkonu zamestnania, skončenie pracovného pomeru </w:t>
      </w:r>
      <w:r>
        <w:rPr>
          <w:u w:val="single"/>
        </w:rPr>
        <w:t>bez zbytočného odkladu</w:t>
      </w:r>
      <w:r>
        <w:t>.</w:t>
      </w:r>
    </w:p>
    <w:p>
      <w:pPr>
        <w:jc w:val="both"/>
      </w:pPr>
      <w:r>
        <w:tab/>
      </w:r>
    </w:p>
    <w:p>
      <w:pPr>
        <w:jc w:val="both"/>
      </w:pPr>
    </w:p>
    <w:p>
      <w:pPr>
        <w:tabs>
          <w:tab w:val="left" w:pos="55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Svojím podpisom potvrdzujem, že som poučeniu v plnom rozsahu porozumel(a).</w:t>
      </w:r>
    </w:p>
    <w:p>
      <w:pPr>
        <w:autoSpaceDE w:val="0"/>
        <w:autoSpaceDN w:val="0"/>
        <w:adjustRightInd w:val="0"/>
        <w:ind w:firstLine="720"/>
        <w:jc w:val="both"/>
        <w:rPr>
          <w:bCs/>
        </w:rPr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567"/>
        <w:jc w:val="both"/>
      </w:pPr>
      <w:r>
        <w:t>V .................................................. dňa ....................</w:t>
      </w: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</w:p>
    <w:p>
      <w:pPr>
        <w:autoSpaceDE w:val="0"/>
        <w:autoSpaceDN w:val="0"/>
        <w:adjustRightInd w:val="0"/>
        <w:ind w:firstLine="720"/>
        <w:jc w:val="both"/>
      </w:pPr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ind w:firstLine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    podpis</w:t>
      </w:r>
    </w:p>
    <w:sectPr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9" w:footer="88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  <w:r>
      <w:rPr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sz w:val="18"/>
        <w:szCs w:val="18"/>
      </w:rPr>
    </w:pPr>
    <w:r>
      <w:rPr>
        <w:bCs/>
        <w:i/>
        <w:color w:val="4F81BD"/>
        <w:sz w:val="20"/>
        <w:szCs w:val="20"/>
        <w:lang w:eastAsia="cs-CZ"/>
      </w:rPr>
      <w:t>www.employment.gov.sk / www.esf.gov.sk</w:t>
    </w:r>
  </w:p>
  <w:p>
    <w:pPr>
      <w:pStyle w:val="Pta"/>
      <w:jc w:val="right"/>
      <w:rPr>
        <w:sz w:val="18"/>
        <w:szCs w:val="18"/>
      </w:rPr>
    </w:pPr>
    <w:r>
      <w:rPr>
        <w:sz w:val="18"/>
        <w:szCs w:val="18"/>
      </w:rPr>
      <w:t>Strana 1 z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2-poučenie</w:t>
    </w:r>
  </w:p>
  <w:p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Kód ITMS2014+: .............................</w:t>
    </w:r>
  </w:p>
  <w:p>
    <w:pPr>
      <w:pStyle w:val="Hlavika"/>
      <w:jc w:val="right"/>
      <w:rPr>
        <w:sz w:val="20"/>
        <w:szCs w:val="20"/>
      </w:rPr>
    </w:pP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b/>
        <w:noProof/>
        <w:color w:val="000000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</w:p>
  <w:p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rFonts w:ascii="Arial" w:hAnsi="Arial" w:cs="Arial"/>
        <w:color w:val="333333"/>
        <w:sz w:val="20"/>
        <w:szCs w:val="20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C9D"/>
    <w:multiLevelType w:val="hybridMultilevel"/>
    <w:tmpl w:val="1156854E"/>
    <w:lvl w:ilvl="0" w:tplc="84F659C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83AFD6A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/>
      </w:rPr>
    </w:lvl>
    <w:lvl w:ilvl="2" w:tplc="BF40ABC2">
      <w:start w:val="1"/>
      <w:numFmt w:val="decimal"/>
      <w:lvlText w:val="%3."/>
      <w:lvlJc w:val="left"/>
      <w:pPr>
        <w:ind w:left="2703" w:hanging="360"/>
      </w:pPr>
      <w:rPr>
        <w:rFonts w:cs="Times New Roman" w:hint="default"/>
        <w:b/>
        <w:i w:val="0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074E5EBB"/>
    <w:multiLevelType w:val="hybridMultilevel"/>
    <w:tmpl w:val="6EF2DAA0"/>
    <w:lvl w:ilvl="0" w:tplc="AB64A0D0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CD336ED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52E3B"/>
    <w:multiLevelType w:val="hybridMultilevel"/>
    <w:tmpl w:val="8456595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C001E"/>
    <w:multiLevelType w:val="hybridMultilevel"/>
    <w:tmpl w:val="BFD26D68"/>
    <w:lvl w:ilvl="0" w:tplc="CDFE00A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64A419D"/>
    <w:multiLevelType w:val="hybridMultilevel"/>
    <w:tmpl w:val="C30090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197B4A93"/>
    <w:multiLevelType w:val="hybridMultilevel"/>
    <w:tmpl w:val="436CFBB2"/>
    <w:lvl w:ilvl="0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</w:abstractNum>
  <w:abstractNum w:abstractNumId="7">
    <w:nsid w:val="1AE0376D"/>
    <w:multiLevelType w:val="hybridMultilevel"/>
    <w:tmpl w:val="081C6554"/>
    <w:lvl w:ilvl="0" w:tplc="4BBA77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735" w:hanging="360"/>
      </w:pPr>
    </w:lvl>
    <w:lvl w:ilvl="2" w:tplc="0409001B">
      <w:start w:val="1"/>
      <w:numFmt w:val="lowerRoman"/>
      <w:lvlText w:val="%3."/>
      <w:lvlJc w:val="right"/>
      <w:pPr>
        <w:ind w:left="1455" w:hanging="180"/>
      </w:pPr>
    </w:lvl>
    <w:lvl w:ilvl="3" w:tplc="0409000F">
      <w:start w:val="1"/>
      <w:numFmt w:val="decimal"/>
      <w:lvlText w:val="%4."/>
      <w:lvlJc w:val="left"/>
      <w:pPr>
        <w:ind w:left="2175" w:hanging="360"/>
      </w:pPr>
    </w:lvl>
    <w:lvl w:ilvl="4" w:tplc="04090019">
      <w:start w:val="1"/>
      <w:numFmt w:val="lowerLetter"/>
      <w:lvlText w:val="%5."/>
      <w:lvlJc w:val="left"/>
      <w:pPr>
        <w:ind w:left="2895" w:hanging="360"/>
      </w:pPr>
    </w:lvl>
    <w:lvl w:ilvl="5" w:tplc="0409001B">
      <w:start w:val="1"/>
      <w:numFmt w:val="lowerRoman"/>
      <w:lvlText w:val="%6."/>
      <w:lvlJc w:val="right"/>
      <w:pPr>
        <w:ind w:left="3615" w:hanging="180"/>
      </w:pPr>
    </w:lvl>
    <w:lvl w:ilvl="6" w:tplc="0409000F">
      <w:start w:val="1"/>
      <w:numFmt w:val="decimal"/>
      <w:lvlText w:val="%7."/>
      <w:lvlJc w:val="left"/>
      <w:pPr>
        <w:ind w:left="4335" w:hanging="360"/>
      </w:pPr>
    </w:lvl>
    <w:lvl w:ilvl="7" w:tplc="04090019">
      <w:start w:val="1"/>
      <w:numFmt w:val="lowerLetter"/>
      <w:lvlText w:val="%8."/>
      <w:lvlJc w:val="left"/>
      <w:pPr>
        <w:ind w:left="5055" w:hanging="360"/>
      </w:pPr>
    </w:lvl>
    <w:lvl w:ilvl="8" w:tplc="0409001B">
      <w:start w:val="1"/>
      <w:numFmt w:val="lowerRoman"/>
      <w:lvlText w:val="%9."/>
      <w:lvlJc w:val="right"/>
      <w:pPr>
        <w:ind w:left="5775" w:hanging="180"/>
      </w:pPr>
    </w:lvl>
  </w:abstractNum>
  <w:abstractNum w:abstractNumId="8">
    <w:nsid w:val="1D7848A6"/>
    <w:multiLevelType w:val="hybridMultilevel"/>
    <w:tmpl w:val="93048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DDF2A35"/>
    <w:multiLevelType w:val="hybridMultilevel"/>
    <w:tmpl w:val="59B6F9F4"/>
    <w:lvl w:ilvl="0" w:tplc="A76C818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778F9"/>
    <w:multiLevelType w:val="hybridMultilevel"/>
    <w:tmpl w:val="6CFC670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16F415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23466B61"/>
    <w:multiLevelType w:val="hybridMultilevel"/>
    <w:tmpl w:val="8934086A"/>
    <w:lvl w:ilvl="0" w:tplc="041B0017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2">
    <w:nsid w:val="31A53795"/>
    <w:multiLevelType w:val="hybridMultilevel"/>
    <w:tmpl w:val="F5D80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F1274C"/>
    <w:multiLevelType w:val="hybridMultilevel"/>
    <w:tmpl w:val="46C434EC"/>
    <w:lvl w:ilvl="0" w:tplc="D3F05A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F4BC6"/>
    <w:multiLevelType w:val="hybridMultilevel"/>
    <w:tmpl w:val="66F2A6EE"/>
    <w:lvl w:ilvl="0" w:tplc="CDFE00A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DA59D2"/>
    <w:multiLevelType w:val="hybridMultilevel"/>
    <w:tmpl w:val="5E901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E13142C"/>
    <w:multiLevelType w:val="hybridMultilevel"/>
    <w:tmpl w:val="2B24799A"/>
    <w:lvl w:ilvl="0" w:tplc="500666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543AA2"/>
    <w:multiLevelType w:val="hybridMultilevel"/>
    <w:tmpl w:val="18AE16DC"/>
    <w:lvl w:ilvl="0" w:tplc="B35C4608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b/>
        <w:bCs/>
      </w:rPr>
    </w:lvl>
    <w:lvl w:ilvl="1" w:tplc="041B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8">
    <w:nsid w:val="3FE73A0E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4A0D3B"/>
    <w:multiLevelType w:val="hybridMultilevel"/>
    <w:tmpl w:val="881AC642"/>
    <w:lvl w:ilvl="0" w:tplc="54E0A8E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59D6694"/>
    <w:multiLevelType w:val="hybridMultilevel"/>
    <w:tmpl w:val="DE04D0D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AC0E87"/>
    <w:multiLevelType w:val="hybridMultilevel"/>
    <w:tmpl w:val="1E3C2D14"/>
    <w:lvl w:ilvl="0" w:tplc="CCA693B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EC401AE"/>
    <w:multiLevelType w:val="hybridMultilevel"/>
    <w:tmpl w:val="3A9E27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C16AC2"/>
    <w:multiLevelType w:val="hybridMultilevel"/>
    <w:tmpl w:val="B6A2D4BE"/>
    <w:lvl w:ilvl="0" w:tplc="041B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4">
    <w:nsid w:val="54057B59"/>
    <w:multiLevelType w:val="hybridMultilevel"/>
    <w:tmpl w:val="411EAA60"/>
    <w:lvl w:ilvl="0" w:tplc="433E029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sz w:val="20"/>
        <w:szCs w:val="20"/>
      </w:rPr>
    </w:lvl>
    <w:lvl w:ilvl="1" w:tplc="041B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sz w:val="20"/>
        <w:szCs w:val="20"/>
      </w:rPr>
    </w:lvl>
    <w:lvl w:ilvl="2" w:tplc="041B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5">
    <w:nsid w:val="5BAC216E"/>
    <w:multiLevelType w:val="hybridMultilevel"/>
    <w:tmpl w:val="BCD6F50C"/>
    <w:lvl w:ilvl="0" w:tplc="C00645A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77A5524">
      <w:start w:val="1"/>
      <w:numFmt w:val="lowerLetter"/>
      <w:lvlText w:val="%4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608C3499"/>
    <w:multiLevelType w:val="hybridMultilevel"/>
    <w:tmpl w:val="413E573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F34C1A"/>
    <w:multiLevelType w:val="hybridMultilevel"/>
    <w:tmpl w:val="0660D168"/>
    <w:lvl w:ilvl="0" w:tplc="09A41F5C">
      <w:start w:val="1"/>
      <w:numFmt w:val="lowerLetter"/>
      <w:lvlText w:val="%1)"/>
      <w:lvlJc w:val="left"/>
      <w:pPr>
        <w:ind w:left="360" w:hanging="360"/>
      </w:pPr>
      <w:rPr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45747A"/>
    <w:multiLevelType w:val="hybridMultilevel"/>
    <w:tmpl w:val="41663264"/>
    <w:lvl w:ilvl="0" w:tplc="16F41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945718"/>
    <w:multiLevelType w:val="hybridMultilevel"/>
    <w:tmpl w:val="FECEC0E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1">
    <w:nsid w:val="73084CFD"/>
    <w:multiLevelType w:val="hybridMultilevel"/>
    <w:tmpl w:val="B57E364E"/>
    <w:lvl w:ilvl="0" w:tplc="9B42C7C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7566826"/>
    <w:multiLevelType w:val="hybridMultilevel"/>
    <w:tmpl w:val="DCEA92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D73A6"/>
    <w:multiLevelType w:val="hybridMultilevel"/>
    <w:tmpl w:val="0BC2895E"/>
    <w:lvl w:ilvl="0" w:tplc="4E20A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31"/>
  </w:num>
  <w:num w:numId="4">
    <w:abstractNumId w:val="14"/>
  </w:num>
  <w:num w:numId="5">
    <w:abstractNumId w:val="25"/>
  </w:num>
  <w:num w:numId="6">
    <w:abstractNumId w:val="7"/>
  </w:num>
  <w:num w:numId="7">
    <w:abstractNumId w:val="27"/>
  </w:num>
  <w:num w:numId="8">
    <w:abstractNumId w:val="21"/>
  </w:num>
  <w:num w:numId="9">
    <w:abstractNumId w:val="24"/>
  </w:num>
  <w:num w:numId="10">
    <w:abstractNumId w:val="17"/>
  </w:num>
  <w:num w:numId="11">
    <w:abstractNumId w:val="30"/>
  </w:num>
  <w:num w:numId="12">
    <w:abstractNumId w:val="33"/>
  </w:num>
  <w:num w:numId="13">
    <w:abstractNumId w:val="20"/>
  </w:num>
  <w:num w:numId="14">
    <w:abstractNumId w:val="26"/>
  </w:num>
  <w:num w:numId="15">
    <w:abstractNumId w:val="2"/>
  </w:num>
  <w:num w:numId="16">
    <w:abstractNumId w:val="22"/>
  </w:num>
  <w:num w:numId="17">
    <w:abstractNumId w:val="16"/>
  </w:num>
  <w:num w:numId="18">
    <w:abstractNumId w:val="18"/>
  </w:num>
  <w:num w:numId="19">
    <w:abstractNumId w:val="15"/>
  </w:num>
  <w:num w:numId="20">
    <w:abstractNumId w:val="28"/>
  </w:num>
  <w:num w:numId="21">
    <w:abstractNumId w:val="32"/>
  </w:num>
  <w:num w:numId="22">
    <w:abstractNumId w:val="6"/>
  </w:num>
  <w:num w:numId="23">
    <w:abstractNumId w:val="10"/>
  </w:num>
  <w:num w:numId="24">
    <w:abstractNumId w:val="4"/>
  </w:num>
  <w:num w:numId="25">
    <w:abstractNumId w:val="8"/>
  </w:num>
  <w:num w:numId="26">
    <w:abstractNumId w:val="3"/>
  </w:num>
  <w:num w:numId="27">
    <w:abstractNumId w:val="13"/>
  </w:num>
  <w:num w:numId="28">
    <w:abstractNumId w:val="12"/>
  </w:num>
  <w:num w:numId="29">
    <w:abstractNumId w:val="9"/>
  </w:num>
  <w:num w:numId="30">
    <w:abstractNumId w:val="0"/>
  </w:num>
  <w:num w:numId="31">
    <w:abstractNumId w:val="11"/>
  </w:num>
  <w:num w:numId="32">
    <w:abstractNumId w:val="23"/>
  </w:num>
  <w:num w:numId="33">
    <w:abstractNumId w:val="1"/>
  </w:num>
  <w:num w:numId="34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pPr>
      <w:jc w:val="both"/>
    </w:pPr>
  </w:style>
  <w:style w:type="character" w:customStyle="1" w:styleId="ZkladntextChar">
    <w:name w:val="Základný text Char"/>
    <w:link w:val="Zkladntext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qFormat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locked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Odsekzoznamu">
    <w:name w:val="List Paragraph"/>
    <w:basedOn w:val="Normlny"/>
    <w:uiPriority w:val="99"/>
    <w:qFormat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uiPriority w:val="99"/>
    <w:qFormat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C925-C2B9-431A-BE28-C7D01AFE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3</Pages>
  <Words>834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Derevjaníková</dc:creator>
  <cp:lastModifiedBy>Moravčíková Jana</cp:lastModifiedBy>
  <cp:revision>305</cp:revision>
  <cp:lastPrinted>2015-01-07T11:49:00Z</cp:lastPrinted>
  <dcterms:created xsi:type="dcterms:W3CDTF">2015-01-08T09:28:00Z</dcterms:created>
  <dcterms:modified xsi:type="dcterms:W3CDTF">2018-10-22T13:40:00Z</dcterms:modified>
</cp:coreProperties>
</file>