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Default"/>
        <w:spacing w:line="276" w:lineRule="auto"/>
        <w:rPr>
          <w:b/>
          <w:sz w:val="28"/>
          <w:szCs w:val="28"/>
        </w:rPr>
      </w:pPr>
    </w:p>
    <w:p>
      <w:pPr>
        <w:pStyle w:val="Default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Meno a priezvisko fyzickej osoby:</w:t>
      </w:r>
    </w:p>
    <w:p>
      <w:pPr>
        <w:pStyle w:val="Default"/>
        <w:spacing w:line="276" w:lineRule="auto"/>
        <w:rPr>
          <w:b/>
          <w:sz w:val="28"/>
          <w:szCs w:val="28"/>
        </w:rPr>
      </w:pPr>
      <w:bookmarkStart w:id="0" w:name="_GoBack"/>
      <w:bookmarkEnd w:id="0"/>
    </w:p>
    <w:p>
      <w:pPr>
        <w:pStyle w:val="Default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Adresa:</w:t>
      </w:r>
    </w:p>
    <w:p>
      <w:pPr>
        <w:pStyle w:val="Default"/>
        <w:spacing w:line="276" w:lineRule="auto"/>
      </w:pPr>
    </w:p>
    <w:p>
      <w:pPr>
        <w:pStyle w:val="Default"/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>
      <w:pPr>
        <w:pStyle w:val="Default"/>
        <w:spacing w:line="36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„Poučenie“</w:t>
      </w:r>
    </w:p>
    <w:p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</w:p>
    <w:p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Podľa § 9 zákona č. 18/2018 Z. z. o ochrane osobných údajov a o zmene a doplnení niektorých zákonov, musia byť osobné údaje správne a podľa potreby aktualizované; osobné údaje, ktoré sú nesprávne z hľadiska účelu, na ktorý sa spracúvajú, sa bezodkladne vymažú alebo opravia; v prípade poskytnutia nesprávnych údajov dotknutou osobou, nenesie prevádzkovateľ zodpovednosť za ich nesprávnosť. </w:t>
      </w:r>
    </w:p>
    <w:p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Úrad práce, sociálnych vecí a rodiny, IČO 30794536, spracúva Vaše osobné údaje v zmysle zákona č. 5/2004 Z. z. o službách zamestnanosti a o zmene a doplnení niektorých zákonov v znení neskorších predpisov a uvedené osobné údaje ďalej poskytuje orgánom verejnej správy </w:t>
      </w:r>
      <w:r>
        <w:rPr>
          <w:bCs/>
          <w:sz w:val="28"/>
          <w:szCs w:val="28"/>
        </w:rPr>
        <w:t xml:space="preserve">a </w:t>
      </w:r>
      <w:r>
        <w:rPr>
          <w:bCs/>
          <w:iCs/>
          <w:sz w:val="28"/>
          <w:szCs w:val="28"/>
        </w:rPr>
        <w:t xml:space="preserve">externému poskytovateľovi, v prípade ak poskytuje vzdelávacie a odborné poradenské služby. </w:t>
      </w:r>
    </w:p>
    <w:p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V prípade akýchkoľv</w:t>
      </w:r>
      <w:r>
        <w:rPr>
          <w:bCs/>
          <w:sz w:val="28"/>
          <w:szCs w:val="28"/>
        </w:rPr>
        <w:t xml:space="preserve">ek </w:t>
      </w:r>
      <w:r>
        <w:rPr>
          <w:bCs/>
          <w:iCs/>
          <w:sz w:val="28"/>
          <w:szCs w:val="28"/>
        </w:rPr>
        <w:t xml:space="preserve">nejasností, problémov a otázok sa môžete obrátiť na: </w:t>
      </w:r>
      <w:r>
        <w:rPr>
          <w:bCs/>
          <w:sz w:val="28"/>
          <w:szCs w:val="28"/>
        </w:rPr>
        <w:t>ochranaosobnychudajov@upsvr.gov.sk .</w:t>
      </w:r>
      <w:r>
        <w:rPr>
          <w:bCs/>
          <w:iCs/>
          <w:sz w:val="28"/>
          <w:szCs w:val="28"/>
        </w:rPr>
        <w:t>“</w:t>
      </w: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V Banskej Bystrici, </w:t>
      </w: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...................................................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     podpis</w:t>
      </w:r>
    </w:p>
    <w:sectPr>
      <w:pgSz w:w="11906" w:h="16838"/>
      <w:pgMar w:top="1135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Moravčíková Jana</dc:creator>
  <cp:lastModifiedBy>Moravčíková Jana</cp:lastModifiedBy>
  <cp:revision>2</cp:revision>
  <dcterms:created xsi:type="dcterms:W3CDTF">2018-05-25T12:11:00Z</dcterms:created>
  <dcterms:modified xsi:type="dcterms:W3CDTF">2018-05-28T06:35:00Z</dcterms:modified>
</cp:coreProperties>
</file>