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2268"/>
        <w:gridCol w:w="425"/>
        <w:gridCol w:w="2411"/>
        <w:gridCol w:w="2232"/>
      </w:tblGrid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Ústredie práce, sociálnych vecí a rodiny</w:t>
            </w:r>
          </w:p>
          <w:p>
            <w:pPr>
              <w:jc w:val="center"/>
              <w:rPr>
                <w:rFonts w:ascii="Times New Roman" w:hAnsi="Times New Roman" w:cs="Times New Roman"/>
                <w:cap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Úrad práce, sociálnych vecí a rodiny Banská Bystrica</w:t>
            </w:r>
          </w:p>
        </w:tc>
      </w:tr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vyhlásenie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286" w:type="dxa"/>
            <w:gridSpan w:val="5"/>
            <w:tcBorders>
              <w:top w:val="single" w:sz="4" w:space="0" w:color="auto"/>
            </w:tcBorders>
            <w:shd w:val="clear" w:color="auto" w:fill="DAEEF3" w:themeFill="accent5" w:themeFillTint="33"/>
            <w:noWrap/>
            <w:hideMark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Priezvisko</w:t>
            </w:r>
          </w:p>
        </w:tc>
        <w:tc>
          <w:tcPr>
            <w:tcW w:w="2836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</w:t>
            </w:r>
          </w:p>
        </w:tc>
        <w:tc>
          <w:tcPr>
            <w:tcW w:w="2232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Trvalý/prechodný</w:t>
            </w:r>
            <w:r>
              <w:rPr>
                <w:rStyle w:val="Odkaznapoznmkupodiarou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pobyt – adresa (obec)</w:t>
            </w:r>
          </w:p>
        </w:tc>
        <w:tc>
          <w:tcPr>
            <w:tcW w:w="2836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Ulica, číslo</w:t>
            </w:r>
          </w:p>
        </w:tc>
        <w:tc>
          <w:tcPr>
            <w:tcW w:w="2232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950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Rodné číslo</w:t>
            </w:r>
          </w:p>
        </w:tc>
        <w:tc>
          <w:tcPr>
            <w:tcW w:w="2268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OP/ID karta</w:t>
            </w:r>
          </w:p>
        </w:tc>
        <w:tc>
          <w:tcPr>
            <w:tcW w:w="2836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E-mailová adresa</w:t>
            </w:r>
          </w:p>
        </w:tc>
        <w:tc>
          <w:tcPr>
            <w:tcW w:w="2232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noWrap/>
          </w:tcPr>
          <w:p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vyhlasujem, že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pred zaradením do evidencie uchádzačov o zamestnanie úradu práce, sociálnych vecí a rodiny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som neprevádzkoval alebo nevykonával samostatnú zárobkovú činnosť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</w:rPr>
              <w:t>Svojím podpisom potvrdzujem, že beriem na vedomie, že v prípade preukázania nepravdivých údajov uvedených v  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643" w:type="dxa"/>
            <w:gridSpan w:val="3"/>
            <w:shd w:val="clear" w:color="auto" w:fill="DAEEF3" w:themeFill="accent5" w:themeFillTint="33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Dátum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shd w:val="clear" w:color="auto" w:fill="DAEEF3" w:themeFill="accent5" w:themeFillTint="33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Podpis</w:t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both"/>
      <w:rPr>
        <w:rFonts w:ascii="Times New Roman" w:hAnsi="Times New Roman" w:cs="Times New Roman"/>
        <w:i/>
        <w:color w:val="595959"/>
        <w:sz w:val="18"/>
        <w:szCs w:val="20"/>
      </w:rPr>
    </w:pPr>
  </w:p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tabs>
        <w:tab w:val="left" w:pos="2871"/>
      </w:tabs>
      <w:suppressAutoHyphens/>
      <w:spacing w:after="0" w:line="240" w:lineRule="auto"/>
      <w:jc w:val="center"/>
      <w:rPr>
        <w:rStyle w:val="Hypertextovprepojenie"/>
        <w:color w:val="595959"/>
        <w:sz w:val="16"/>
        <w:szCs w:val="16"/>
      </w:rPr>
    </w:pPr>
    <w:proofErr w:type="spellStart"/>
    <w:r>
      <w:rPr>
        <w:rFonts w:ascii="Times New Roman" w:eastAsia="Times New Roman" w:hAnsi="Times New Roman" w:cs="Times New Roman"/>
        <w:bCs/>
        <w:i/>
        <w:color w:val="4F81BD"/>
        <w:kern w:val="1"/>
        <w:sz w:val="20"/>
        <w:szCs w:val="20"/>
        <w:lang w:eastAsia="cs-CZ"/>
      </w:rPr>
      <w:t>www.employment.gov.sk</w:t>
    </w:r>
    <w:proofErr w:type="spellEnd"/>
    <w:r>
      <w:rPr>
        <w:rFonts w:ascii="Times New Roman" w:eastAsia="Times New Roman" w:hAnsi="Times New Roman" w:cs="Times New Roman"/>
        <w:bCs/>
        <w:i/>
        <w:color w:val="4F81BD"/>
        <w:kern w:val="1"/>
        <w:sz w:val="20"/>
        <w:szCs w:val="20"/>
        <w:lang w:eastAsia="cs-CZ"/>
      </w:rPr>
      <w:t xml:space="preserve"> / </w:t>
    </w:r>
    <w:proofErr w:type="spellStart"/>
    <w:r>
      <w:rPr>
        <w:rFonts w:ascii="Times New Roman" w:eastAsia="Times New Roman" w:hAnsi="Times New Roman" w:cs="Times New Roman"/>
        <w:bCs/>
        <w:i/>
        <w:color w:val="4F81BD"/>
        <w:kern w:val="1"/>
        <w:sz w:val="20"/>
        <w:szCs w:val="20"/>
        <w:lang w:eastAsia="cs-CZ"/>
      </w:rPr>
      <w:t>www.esf.gov.sk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8"/>
        <w:szCs w:val="8"/>
        <w:lang w:eastAsia="cs-CZ"/>
      </w:rPr>
    </w:pPr>
  </w:p>
  <w:p>
    <w:pPr>
      <w:tabs>
        <w:tab w:val="left" w:pos="2871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Tento projekt sa realizuje vďaka podpore z Európskeho sociálneho fondu v rámci Operačného programu Ľudské zdroje </w:t>
    </w:r>
    <w:proofErr w:type="spellStart"/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>www.employment.gov.sk</w:t>
    </w:r>
    <w:proofErr w:type="spellEnd"/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 / </w:t>
    </w:r>
    <w:hyperlink r:id="rId1" w:history="1">
      <w:r>
        <w:rPr>
          <w:rStyle w:val="Hypertextovprepojenie"/>
          <w:rFonts w:ascii="Times New Roman" w:eastAsia="Times New Roman" w:hAnsi="Times New Roman" w:cs="Times New Roman"/>
          <w:bCs/>
          <w:i/>
          <w:kern w:val="2"/>
          <w:sz w:val="20"/>
          <w:szCs w:val="20"/>
          <w:lang w:eastAsia="cs-CZ"/>
        </w:rPr>
        <w:t>www.esf.gov.sk</w:t>
      </w:r>
    </w:hyperlink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  </w:t>
    </w:r>
  </w:p>
  <w:p>
    <w:pPr>
      <w:tabs>
        <w:tab w:val="left" w:pos="2871"/>
      </w:tabs>
      <w:suppressAutoHyphens/>
      <w:spacing w:after="0" w:line="240" w:lineRule="auto"/>
      <w:jc w:val="center"/>
      <w:rPr>
        <w:color w:val="595959"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</w:pPr>
    <w:r>
      <w:t xml:space="preserve">  </w:t>
    </w:r>
  </w:p>
  <w:p>
    <w:pPr>
      <w:jc w:val="both"/>
      <w:outlineLvl w:val="0"/>
    </w:pPr>
    <w:r>
      <w:t xml:space="preserve">                           </w:t>
    </w:r>
  </w:p>
  <w:p>
    <w:pPr>
      <w:pStyle w:val="Hlavika"/>
      <w:jc w:val="right"/>
      <w:rPr>
        <w:rFonts w:ascii="Times New Roman" w:hAnsi="Times New Roman" w:cs="Times New Roman"/>
        <w:sz w:val="20"/>
        <w:szCs w:val="20"/>
      </w:rPr>
    </w:pPr>
  </w:p>
  <w:p>
    <w:pPr>
      <w:pStyle w:val="Hlavika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  <w:rPr>
        <w:rFonts w:ascii="Times New Roman" w:hAnsi="Times New Roman" w:cs="Times New Roman"/>
        <w:sz w:val="20"/>
        <w:szCs w:val="20"/>
      </w:rPr>
    </w:pPr>
    <w:r>
      <w:t xml:space="preserve">   </w:t>
    </w:r>
  </w:p>
  <w:p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Kód ITMS2014+: 312031J413</w:t>
    </w:r>
  </w:p>
  <w:p>
    <w:pPr>
      <w:pStyle w:val="Hlavika"/>
      <w:jc w:val="right"/>
      <w:rPr>
        <w:rFonts w:ascii="Times New Roman" w:hAnsi="Times New Roman" w:cs="Times New Roman"/>
        <w:sz w:val="20"/>
        <w:szCs w:val="20"/>
      </w:rPr>
    </w:pPr>
  </w:p>
  <w:p>
    <w:pPr>
      <w:pStyle w:val="Hlavika"/>
      <w:jc w:val="right"/>
    </w:pPr>
    <w:r>
      <w:t xml:space="preserve">   </w:t>
    </w:r>
  </w:p>
  <w:p>
    <w:pPr>
      <w:jc w:val="both"/>
      <w:outlineLvl w:val="0"/>
    </w:pPr>
    <w:r>
      <w:rPr>
        <w:b/>
        <w:noProof/>
        <w:color w:val="000000"/>
        <w:sz w:val="24"/>
        <w:szCs w:val="24"/>
        <w:lang w:eastAsia="sk-SK"/>
      </w:rPr>
      <w:drawing>
        <wp:inline distT="0" distB="0" distL="0" distR="0">
          <wp:extent cx="4991100" cy="428625"/>
          <wp:effectExtent l="19050" t="0" r="0" b="0"/>
          <wp:docPr id="3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</w:t>
    </w:r>
  </w:p>
  <w:p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character" w:styleId="Hypertextovprepojenie">
    <w:name w:val="Hyperlink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eastAsia="Times New Roman" w:hAnsi="Times New Roman" w:cs="Times New Roman"/>
      <w:i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character" w:styleId="Hypertextovprepojenie">
    <w:name w:val="Hyperlink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eastAsia="Times New Roman" w:hAnsi="Times New Roman" w:cs="Times New Roman"/>
      <w:i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214C1-73DD-48E8-8F45-033CB303D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Sláviková Alena</dc:creator>
  <cp:lastModifiedBy>Vigašová Alena</cp:lastModifiedBy>
  <cp:revision>8</cp:revision>
  <dcterms:created xsi:type="dcterms:W3CDTF">2016-02-19T08:19:00Z</dcterms:created>
  <dcterms:modified xsi:type="dcterms:W3CDTF">2017-07-25T08:01:00Z</dcterms:modified>
</cp:coreProperties>
</file>