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63" w:rsidRDefault="007C5163" w:rsidP="007C51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Výzva č. 1/202</w:t>
      </w:r>
      <w:r w:rsidR="00230C03">
        <w:rPr>
          <w:b/>
          <w:sz w:val="32"/>
          <w:szCs w:val="32"/>
          <w:u w:val="single"/>
        </w:rPr>
        <w:t>6</w:t>
      </w:r>
    </w:p>
    <w:p w:rsidR="007C5163" w:rsidRDefault="007C5163" w:rsidP="007C5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podávanie projektov na realizáciu priorít na rok 202</w:t>
      </w:r>
      <w:r w:rsidR="00230C0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v územnej pôsobnosti ÚPSVaR Banská Štiavnica</w:t>
      </w:r>
    </w:p>
    <w:p w:rsidR="007C5163" w:rsidRDefault="007C5163" w:rsidP="007C5163">
      <w:pPr>
        <w:jc w:val="center"/>
        <w:rPr>
          <w:b/>
          <w:sz w:val="28"/>
          <w:szCs w:val="28"/>
        </w:rPr>
      </w:pPr>
    </w:p>
    <w:p w:rsidR="007C5163" w:rsidRDefault="007C5163" w:rsidP="007C5163">
      <w:pPr>
        <w:pStyle w:val="Odsekzoznamu"/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Vyhlasovateľ: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Úrad práce, sociálnych vecí a rodiny Banská Štiavnica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A.T. </w:t>
      </w:r>
      <w:proofErr w:type="spellStart"/>
      <w:r>
        <w:rPr>
          <w:sz w:val="20"/>
          <w:szCs w:val="20"/>
        </w:rPr>
        <w:t>Sytnianskeho</w:t>
      </w:r>
      <w:proofErr w:type="spellEnd"/>
      <w:r>
        <w:rPr>
          <w:sz w:val="20"/>
          <w:szCs w:val="20"/>
        </w:rPr>
        <w:t xml:space="preserve"> 1180, 969 </w:t>
      </w:r>
      <w:r w:rsidR="00733353">
        <w:rPr>
          <w:sz w:val="20"/>
          <w:szCs w:val="20"/>
        </w:rPr>
        <w:t xml:space="preserve">58 </w:t>
      </w:r>
      <w:r>
        <w:rPr>
          <w:sz w:val="20"/>
          <w:szCs w:val="20"/>
        </w:rPr>
        <w:t xml:space="preserve"> Banská Štiavnica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30794536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2021777780</w:t>
      </w:r>
    </w:p>
    <w:p w:rsidR="007C5163" w:rsidRDefault="00230C0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Zastúpený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PhDr.</w:t>
      </w:r>
      <w:r w:rsidR="007C5163">
        <w:rPr>
          <w:sz w:val="20"/>
          <w:szCs w:val="20"/>
        </w:rPr>
        <w:t xml:space="preserve"> </w:t>
      </w:r>
      <w:r>
        <w:rPr>
          <w:sz w:val="20"/>
          <w:szCs w:val="20"/>
        </w:rPr>
        <w:t>Martin Andrášik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Bankové spojenie: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Štátna pokladnica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SK1481800000007000532412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</w:p>
    <w:p w:rsidR="007C5163" w:rsidRDefault="007C5163" w:rsidP="007C5163">
      <w:pPr>
        <w:pStyle w:val="Odsekzoznamu"/>
        <w:numPr>
          <w:ilvl w:val="0"/>
          <w:numId w:val="1"/>
        </w:num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Vymedzenie výzvy v rámci  schválenej priority</w:t>
      </w:r>
    </w:p>
    <w:p w:rsidR="007C5163" w:rsidRDefault="007C5163" w:rsidP="007C5163">
      <w:pPr>
        <w:pStyle w:val="Odsekzoznamu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Zverejnenie výzvy na predkladanie projektu na zabezpečenie plnenia priority v oblasti sociálnoprávnej ochrany detí a sociálnej kurately (ďalej len SPOD a SK) je v súlade so zákonom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 sociálnoprávnej ochrane detí a sociálnej kuratele a o zmene a doplnení niektorých zákonov  v znení neskorších predpisov, metodickým usmernením Ústredia práce, sociálnych vecí a rodiny Bratislava k postupu orgánov SPOD a SK v oblasti priorít, ako aj so schválenými prioritami pre územný obvod ÚPSVaR Banská Štiavnica na rok 202</w:t>
      </w:r>
      <w:r w:rsidR="00230C03">
        <w:rPr>
          <w:sz w:val="20"/>
          <w:szCs w:val="20"/>
        </w:rPr>
        <w:t>6</w:t>
      </w:r>
    </w:p>
    <w:p w:rsidR="007C5163" w:rsidRDefault="007C5163" w:rsidP="007C5163">
      <w:pPr>
        <w:pStyle w:val="Odsekzoznamu"/>
        <w:ind w:left="426"/>
        <w:jc w:val="both"/>
        <w:rPr>
          <w:sz w:val="20"/>
          <w:szCs w:val="20"/>
        </w:rPr>
      </w:pPr>
    </w:p>
    <w:p w:rsidR="007C5163" w:rsidRDefault="007C5163" w:rsidP="007C5163">
      <w:pPr>
        <w:pStyle w:val="Odsekzoznamu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Výzva je uverejnená na web stránke úradu: </w:t>
      </w:r>
      <w:hyperlink r:id="rId5" w:history="1">
        <w:r>
          <w:rPr>
            <w:rStyle w:val="Hypertextovprepojenie"/>
            <w:b/>
            <w:sz w:val="20"/>
            <w:szCs w:val="20"/>
          </w:rPr>
          <w:t>http://www.upsvar.sk/bs</w:t>
        </w:r>
      </w:hyperlink>
    </w:p>
    <w:p w:rsidR="007C5163" w:rsidRDefault="007C5163" w:rsidP="007C5163">
      <w:pPr>
        <w:pStyle w:val="Odsekzoznamu"/>
        <w:rPr>
          <w:sz w:val="20"/>
          <w:szCs w:val="20"/>
        </w:rPr>
      </w:pPr>
    </w:p>
    <w:p w:rsidR="007C5163" w:rsidRDefault="007C5163" w:rsidP="007C5163">
      <w:pPr>
        <w:pStyle w:val="Odsekzoznamu"/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Predmet výzvy:</w:t>
      </w:r>
    </w:p>
    <w:p w:rsidR="007C5163" w:rsidRDefault="007C5163" w:rsidP="007C5163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Realizácia schválenej priority opatrení sociálnoprávnej ochrany detí a sociálnej kurately </w:t>
      </w:r>
    </w:p>
    <w:p w:rsidR="007C5163" w:rsidRDefault="007C5163" w:rsidP="007C5163">
      <w:pPr>
        <w:ind w:left="426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i/>
          <w:sz w:val="20"/>
          <w:szCs w:val="20"/>
        </w:rPr>
        <w:t>„Výchovný skupinový program alebo sociálny skupinový program pre deti s problémovým správaním alebo s poruchami správania, u ktorých sa vykonávajú opatrenia sociálnoprávnej ochrany detí a sociálnej kurately,  vykonávaný ambulantnou formou, celodennou formou alebo pobytovou formou, za účasti rodičov alebo osôb, ktoré sa o dieťa osobne starajú“</w:t>
      </w:r>
      <w:r>
        <w:rPr>
          <w:rFonts w:cs="Times New Roman"/>
          <w:sz w:val="18"/>
          <w:szCs w:val="18"/>
        </w:rPr>
        <w:t xml:space="preserve"> prostredníctvom akreditovaného subjektu. </w:t>
      </w:r>
    </w:p>
    <w:p w:rsidR="007C5163" w:rsidRDefault="007C5163" w:rsidP="007C5163">
      <w:pPr>
        <w:spacing w:after="0"/>
        <w:ind w:left="360" w:firstLine="66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 xml:space="preserve">Cieľom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je realizácia programov v zmysle schválenej priority,   pričom tieto programy budú  zamerané na identifikáciu  a riešenie príčin vzniku problémových situácií u cieľovej skupiny,  tréning sociálnych a komunikačných zručností u detí s problémovým správaním a  s poruchami správania so zreteľom na osobnostnú zložku a  štruktúru sociálneho prostredia v ktorom maloleté deti žijú,   poskytnutie alternatív trávenia voľného času s odporúčaním východísk pri ďalšej práci s dieťaťom a rodinou. Popri uvedených cieľoch by mali programy  obsahovať aj  aktivity   spojené s predchádzaním  prvého užitia drog. Pri pobytových programoch predpokladáme  kombináciu </w:t>
      </w:r>
      <w:proofErr w:type="spellStart"/>
      <w:r>
        <w:rPr>
          <w:sz w:val="20"/>
          <w:szCs w:val="20"/>
        </w:rPr>
        <w:t>dlhodobejšieho</w:t>
      </w:r>
      <w:proofErr w:type="spellEnd"/>
      <w:r>
        <w:rPr>
          <w:sz w:val="20"/>
          <w:szCs w:val="20"/>
        </w:rPr>
        <w:t xml:space="preserve"> a krátkodobejších pobytov.</w:t>
      </w:r>
    </w:p>
    <w:p w:rsidR="007C5163" w:rsidRDefault="007C5163" w:rsidP="007C5163">
      <w:pPr>
        <w:spacing w:after="0"/>
        <w:ind w:left="360" w:firstLine="66"/>
        <w:jc w:val="both"/>
        <w:rPr>
          <w:b/>
          <w:sz w:val="20"/>
          <w:szCs w:val="20"/>
        </w:rPr>
      </w:pPr>
    </w:p>
    <w:p w:rsidR="007C5163" w:rsidRDefault="007C5163" w:rsidP="007C5163">
      <w:pPr>
        <w:spacing w:after="0"/>
        <w:ind w:left="360" w:firstLine="66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>Cieľová skupina</w:t>
      </w:r>
      <w:r>
        <w:rPr>
          <w:sz w:val="20"/>
          <w:szCs w:val="20"/>
        </w:rPr>
        <w:t xml:space="preserve">  je  </w:t>
      </w:r>
      <w:r w:rsidR="00230C03">
        <w:rPr>
          <w:sz w:val="20"/>
          <w:szCs w:val="20"/>
        </w:rPr>
        <w:t>20</w:t>
      </w:r>
      <w:r>
        <w:rPr>
          <w:sz w:val="20"/>
          <w:szCs w:val="20"/>
        </w:rPr>
        <w:t xml:space="preserve"> detí s problémovým správaním a poruchami správania vo veku 8-15 rokov. Zapojenie  rodičov alebo osôb, ktoré sa o maloleté deti osobne starajú sa predpokladá predovšetkým v ambulantných formách programu.  </w:t>
      </w:r>
    </w:p>
    <w:p w:rsidR="007C5163" w:rsidRDefault="007C5163" w:rsidP="007C5163">
      <w:pPr>
        <w:spacing w:after="0"/>
        <w:ind w:left="360" w:firstLine="66"/>
        <w:jc w:val="both"/>
        <w:rPr>
          <w:sz w:val="20"/>
          <w:szCs w:val="20"/>
        </w:rPr>
      </w:pPr>
    </w:p>
    <w:p w:rsidR="007C5163" w:rsidRDefault="007C5163" w:rsidP="007C5163">
      <w:pPr>
        <w:ind w:left="360"/>
        <w:jc w:val="both"/>
        <w:rPr>
          <w:b/>
          <w:sz w:val="20"/>
          <w:szCs w:val="20"/>
          <w:u w:val="single"/>
        </w:rPr>
      </w:pPr>
      <w:r>
        <w:rPr>
          <w:b/>
          <w:i/>
          <w:sz w:val="24"/>
          <w:szCs w:val="24"/>
        </w:rPr>
        <w:t>Miesto výkonu opatrenia  a časový rozsah poskytnutia predmetu výzvy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Prirodzené rodinné prostredie, náhradné rodinné prostredie, otvorené prostredie a prostredie utvorené a usporiadané na výkon opatrení v zmysle zákona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sociálnoprávnej ochrane detí a sociálnej kuratele a o zmene </w:t>
      </w:r>
      <w:r>
        <w:rPr>
          <w:sz w:val="20"/>
          <w:szCs w:val="20"/>
        </w:rPr>
        <w:lastRenderedPageBreak/>
        <w:t xml:space="preserve">a doplnení niektorých zákonov v rámci   Banskobystrického kraja. </w:t>
      </w:r>
      <w:r>
        <w:rPr>
          <w:b/>
          <w:sz w:val="20"/>
          <w:szCs w:val="20"/>
          <w:u w:val="single"/>
        </w:rPr>
        <w:t xml:space="preserve">Predpokladaný časový rozsah výkonu opatrenia:  </w:t>
      </w:r>
      <w:r w:rsidR="003F7397">
        <w:rPr>
          <w:b/>
          <w:sz w:val="20"/>
          <w:szCs w:val="20"/>
          <w:u w:val="single"/>
        </w:rPr>
        <w:t xml:space="preserve">marec </w:t>
      </w:r>
      <w:r>
        <w:rPr>
          <w:b/>
          <w:sz w:val="20"/>
          <w:szCs w:val="20"/>
          <w:u w:val="single"/>
        </w:rPr>
        <w:t>202</w:t>
      </w:r>
      <w:r w:rsidR="00230C03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 xml:space="preserve"> – november 202</w:t>
      </w:r>
      <w:r w:rsidR="00230C03">
        <w:rPr>
          <w:b/>
          <w:sz w:val="20"/>
          <w:szCs w:val="20"/>
          <w:u w:val="single"/>
        </w:rPr>
        <w:t>6</w:t>
      </w:r>
    </w:p>
    <w:p w:rsidR="007C5163" w:rsidRDefault="007C5163" w:rsidP="007C5163">
      <w:pPr>
        <w:ind w:left="360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>Spôsob spolupráce a komunikácie medzi AS a úradom</w:t>
      </w:r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Priebežné správy o priebehu realizácie projektu písomne poštou, alebo elektronicky. Po ukončení programu - záverečné, celkové písomné zhodnotenie.</w:t>
      </w:r>
    </w:p>
    <w:p w:rsidR="007C5163" w:rsidRDefault="007C5163" w:rsidP="007C5163">
      <w:pPr>
        <w:pStyle w:val="Odsekzoznamu"/>
        <w:ind w:left="426"/>
        <w:jc w:val="both"/>
        <w:rPr>
          <w:b/>
          <w:sz w:val="20"/>
          <w:szCs w:val="20"/>
        </w:rPr>
      </w:pPr>
      <w:r>
        <w:rPr>
          <w:b/>
          <w:i/>
          <w:sz w:val="24"/>
          <w:szCs w:val="24"/>
        </w:rPr>
        <w:t>Spôsob vyhodnotenia úspešnosti/realizácie projektu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písomne</w:t>
      </w:r>
      <w:r>
        <w:rPr>
          <w:b/>
          <w:sz w:val="20"/>
          <w:szCs w:val="20"/>
        </w:rPr>
        <w:t xml:space="preserve"> </w:t>
      </w:r>
    </w:p>
    <w:p w:rsidR="007C5163" w:rsidRDefault="007C5163" w:rsidP="007C5163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Oprávnení žiadatelia:</w:t>
      </w:r>
    </w:p>
    <w:p w:rsidR="007C5163" w:rsidRDefault="007C5163" w:rsidP="007C5163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Fyzické osoby alebo právnické osoby, ktoré vykonávajú činnosť v zmysle zákona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</w:t>
      </w:r>
      <w:r w:rsidR="00733353">
        <w:rPr>
          <w:sz w:val="20"/>
          <w:szCs w:val="20"/>
        </w:rPr>
        <w:t>o sociálnoprávnej ochrane detí a sociálnej kuratele a o zmene a doplnení niektorých zákonov  v znení neskorších predpisov</w:t>
      </w:r>
      <w:r>
        <w:rPr>
          <w:sz w:val="20"/>
          <w:szCs w:val="20"/>
        </w:rPr>
        <w:t xml:space="preserve"> a ktorým bola udelená akreditácia Ministerstva práce, sociálnych vecí a rodiny SR na vybrané činnosti SPOD a SK – akreditované subjekty.</w:t>
      </w:r>
    </w:p>
    <w:p w:rsidR="007C5163" w:rsidRDefault="007C5163" w:rsidP="007C5163">
      <w:pPr>
        <w:pStyle w:val="Bezriadkovania"/>
        <w:ind w:left="720"/>
        <w:jc w:val="both"/>
        <w:rPr>
          <w:b/>
          <w:sz w:val="20"/>
          <w:szCs w:val="20"/>
        </w:rPr>
      </w:pPr>
    </w:p>
    <w:p w:rsidR="007C5163" w:rsidRDefault="007C5163" w:rsidP="007C5163">
      <w:pPr>
        <w:pStyle w:val="Bezriadkovania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Základné kritéria oprávnenosti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základné údaje o uchádzačovi,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názov organizácie, jej sídlo, meno štatutárneho</w:t>
      </w:r>
    </w:p>
    <w:p w:rsidR="007C5163" w:rsidRDefault="007C5163" w:rsidP="007C5163">
      <w:pPr>
        <w:pStyle w:val="Bezriadkovania"/>
        <w:ind w:left="426"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zástupcu,  IČO, DIČ, bankové spojenie, kontaktné telefónne čísla, e-mailová adresa,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komplexne vypracovaný projekt v zmysle predmetu výzvy, vrátane bližšieho popisu používaných metód, techník a postupov, 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cenovú kalkuláciu a rozpočet predkladaného projektu aj s DPH,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udelenie akreditácie (platnej v čase realizácie priority až do jej ukončenia) udelenej Ministerstvom práce, sociálnych vecí a rodiny SR v súlade so zákonom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 sociálnoprávnej ochrane detí a o sociálnej kuratele a o zmene a doplnení niektorých zákonov v znení neskorších predpisov, v rozsahu predmetu zákazky alebo jeho časti so zodpovedajúcim miestom výkonu opatrení v príslušnom územnom obvode ( kópia je postačujúca),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čestné vyhlásenie uchádzača, že v čase podávania projektu nie je začaté konanie o zrušení akreditácie,</w:t>
      </w:r>
    </w:p>
    <w:p w:rsidR="007C5163" w:rsidRDefault="007C5163" w:rsidP="007C5163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čestné vyhlásenie, že si žiadateľ plní povinnosti týkajúce sa platby príspevkov poistenia a daňových odvodov</w:t>
      </w:r>
    </w:p>
    <w:p w:rsidR="007C5163" w:rsidRDefault="007C5163" w:rsidP="007C5163">
      <w:pPr>
        <w:pStyle w:val="Odsekzoznamu"/>
        <w:numPr>
          <w:ilvl w:val="0"/>
          <w:numId w:val="2"/>
        </w:numPr>
        <w:jc w:val="both"/>
        <w:rPr>
          <w:rFonts w:eastAsiaTheme="minorEastAsia"/>
          <w:sz w:val="20"/>
          <w:szCs w:val="20"/>
          <w:lang w:eastAsia="sk-SK"/>
        </w:rPr>
      </w:pPr>
      <w:r>
        <w:rPr>
          <w:rFonts w:eastAsiaTheme="minorEastAsia"/>
          <w:sz w:val="20"/>
          <w:szCs w:val="20"/>
          <w:lang w:eastAsia="sk-SK"/>
        </w:rPr>
        <w:t>čestné vyhlásenie, že si žiadateľ plní alebo splnil záväzky vyplývajúce z iných zmlúv financovaných vyhlasovateľom, či iných zmlúv financovaných z verejných zdrojov alebo štrukturálnych fondov (vlastné poznatky úradu a čestné vyhlásenie pri externých zdrojoch),</w:t>
      </w:r>
    </w:p>
    <w:p w:rsidR="007C5163" w:rsidRDefault="007C5163" w:rsidP="007C516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ponuka  musí byť vyhotovená v písomnej forme (2x originál), v slovenskom jazyku.  Projekt podpisuje výlučne štatutárny zástupca predkladateľa – akreditovaného subjektu.</w:t>
      </w:r>
    </w:p>
    <w:p w:rsidR="007C5163" w:rsidRDefault="007C5163" w:rsidP="007C5163">
      <w:pPr>
        <w:pStyle w:val="Bezriadkovania"/>
        <w:ind w:left="284" w:firstLine="7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 okruhu posudzovaných projektov bude vylúčený projekt, ktorého predkladateľ neuviedol pravdivé údaje uvádzané v projekte, snažil sa o získanie dôverných údajov z procesu výberu projektu, resp. sa snaží ovplyvniť vo svoj prospech výberové konanie.</w:t>
      </w:r>
    </w:p>
    <w:p w:rsidR="007C5163" w:rsidRDefault="007C5163" w:rsidP="007C5163">
      <w:pPr>
        <w:rPr>
          <w:rFonts w:eastAsiaTheme="minorEastAsia"/>
          <w:b/>
          <w:sz w:val="20"/>
          <w:szCs w:val="20"/>
          <w:lang w:eastAsia="sk-SK"/>
        </w:rPr>
      </w:pPr>
    </w:p>
    <w:p w:rsidR="007C5163" w:rsidRDefault="007C5163" w:rsidP="007C5163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Dátum vyhlásenia výzvy a uzávierky prijímania projektov, spôsob doručenia</w:t>
      </w:r>
    </w:p>
    <w:p w:rsidR="007C5163" w:rsidRDefault="007C5163" w:rsidP="007C5163">
      <w:pPr>
        <w:pStyle w:val="Bezriadkovania"/>
        <w:ind w:left="36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Termín vyhlásenia výzvy: </w:t>
      </w:r>
      <w:r w:rsidR="004D5581" w:rsidRPr="004D5581">
        <w:rPr>
          <w:b/>
          <w:sz w:val="20"/>
          <w:szCs w:val="20"/>
        </w:rPr>
        <w:t>2</w:t>
      </w:r>
      <w:r w:rsidR="003F7397" w:rsidRPr="004D5581">
        <w:rPr>
          <w:b/>
          <w:sz w:val="20"/>
          <w:szCs w:val="20"/>
        </w:rPr>
        <w:t>.</w:t>
      </w:r>
      <w:r w:rsidR="006A2756" w:rsidRPr="004D5581">
        <w:rPr>
          <w:b/>
          <w:sz w:val="20"/>
          <w:szCs w:val="20"/>
        </w:rPr>
        <w:t>2</w:t>
      </w:r>
      <w:r w:rsidR="003F7397" w:rsidRPr="004D5581">
        <w:rPr>
          <w:b/>
          <w:sz w:val="20"/>
          <w:szCs w:val="20"/>
        </w:rPr>
        <w:t>.202</w:t>
      </w:r>
      <w:r w:rsidR="00230C03" w:rsidRPr="004D5581">
        <w:rPr>
          <w:b/>
          <w:sz w:val="20"/>
          <w:szCs w:val="20"/>
        </w:rPr>
        <w:t>6</w:t>
      </w:r>
    </w:p>
    <w:p w:rsidR="007C5163" w:rsidRDefault="007C5163" w:rsidP="007C5163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Posledným </w:t>
      </w:r>
      <w:bookmarkStart w:id="0" w:name="_GoBack"/>
      <w:bookmarkEnd w:id="0"/>
      <w:r>
        <w:rPr>
          <w:b/>
          <w:sz w:val="20"/>
          <w:szCs w:val="20"/>
        </w:rPr>
        <w:t>dňom na</w:t>
      </w:r>
      <w:r w:rsidR="00733353">
        <w:rPr>
          <w:b/>
          <w:sz w:val="20"/>
          <w:szCs w:val="20"/>
        </w:rPr>
        <w:t xml:space="preserve"> predkladanie projektov je 10. </w:t>
      </w:r>
      <w:r w:rsidR="00AD106B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racovný deň po zverejnení výzvy na webovej stránke vyhlasovateľa </w:t>
      </w:r>
      <w:proofErr w:type="spellStart"/>
      <w:r>
        <w:rPr>
          <w:b/>
          <w:sz w:val="20"/>
          <w:szCs w:val="20"/>
        </w:rPr>
        <w:t>t.j</w:t>
      </w:r>
      <w:proofErr w:type="spellEnd"/>
      <w:r>
        <w:rPr>
          <w:b/>
          <w:sz w:val="20"/>
          <w:szCs w:val="20"/>
        </w:rPr>
        <w:t xml:space="preserve">. </w:t>
      </w:r>
      <w:r w:rsidR="00733353" w:rsidRPr="004D5581">
        <w:rPr>
          <w:b/>
          <w:sz w:val="20"/>
          <w:szCs w:val="20"/>
        </w:rPr>
        <w:t>1</w:t>
      </w:r>
      <w:r w:rsidR="004D5581" w:rsidRPr="004D5581">
        <w:rPr>
          <w:b/>
          <w:sz w:val="20"/>
          <w:szCs w:val="20"/>
        </w:rPr>
        <w:t>6</w:t>
      </w:r>
      <w:r w:rsidR="00733353" w:rsidRPr="004D5581">
        <w:rPr>
          <w:b/>
          <w:sz w:val="20"/>
          <w:szCs w:val="20"/>
        </w:rPr>
        <w:t>.</w:t>
      </w:r>
      <w:r w:rsidR="006A2756" w:rsidRPr="004D5581">
        <w:rPr>
          <w:b/>
          <w:sz w:val="20"/>
          <w:szCs w:val="20"/>
        </w:rPr>
        <w:t>2</w:t>
      </w:r>
      <w:r w:rsidR="00230C03" w:rsidRPr="004D5581">
        <w:rPr>
          <w:b/>
          <w:sz w:val="20"/>
          <w:szCs w:val="20"/>
        </w:rPr>
        <w:t>.2026</w:t>
      </w:r>
      <w:r w:rsidR="004D5581">
        <w:rPr>
          <w:b/>
          <w:sz w:val="20"/>
          <w:szCs w:val="20"/>
        </w:rPr>
        <w:t>.</w:t>
      </w:r>
    </w:p>
    <w:p w:rsidR="007C5163" w:rsidRDefault="007C5163" w:rsidP="007C5163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Rozhodujúcim je dátum podania zásielky na pošte, projekty podané po termíne nebudú zaradené do výberu. </w:t>
      </w:r>
    </w:p>
    <w:p w:rsidR="007C5163" w:rsidRDefault="007C5163" w:rsidP="007C5163">
      <w:pPr>
        <w:pStyle w:val="Bezriadkovania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Spôsob doručenia : </w:t>
      </w:r>
    </w:p>
    <w:p w:rsidR="007C5163" w:rsidRDefault="007C5163" w:rsidP="007C5163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poštou na adresu</w:t>
      </w:r>
      <w:r w:rsidR="0073335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Úrad práce, sociálnych vecí a rodiny Banská Štiavnica, A.T. </w:t>
      </w:r>
      <w:proofErr w:type="spellStart"/>
      <w:r>
        <w:rPr>
          <w:b/>
          <w:sz w:val="20"/>
          <w:szCs w:val="20"/>
        </w:rPr>
        <w:t>Sytnianskeho</w:t>
      </w:r>
      <w:proofErr w:type="spellEnd"/>
      <w:r>
        <w:rPr>
          <w:b/>
          <w:sz w:val="20"/>
          <w:szCs w:val="20"/>
        </w:rPr>
        <w:t xml:space="preserve"> 1180, 969 </w:t>
      </w:r>
      <w:r w:rsidR="00733353">
        <w:rPr>
          <w:b/>
          <w:sz w:val="20"/>
          <w:szCs w:val="20"/>
        </w:rPr>
        <w:t>58</w:t>
      </w:r>
      <w:r>
        <w:rPr>
          <w:b/>
          <w:sz w:val="20"/>
          <w:szCs w:val="20"/>
        </w:rPr>
        <w:t xml:space="preserve"> Banská Štiavnica</w:t>
      </w:r>
      <w:r>
        <w:rPr>
          <w:sz w:val="20"/>
          <w:szCs w:val="20"/>
        </w:rPr>
        <w:t>, alebo osobne do podateľne úradu.</w:t>
      </w:r>
    </w:p>
    <w:p w:rsidR="007C5163" w:rsidRDefault="007C5163" w:rsidP="007C5163">
      <w:pPr>
        <w:pStyle w:val="Bezriadkovania"/>
        <w:jc w:val="both"/>
        <w:rPr>
          <w:sz w:val="20"/>
          <w:szCs w:val="20"/>
        </w:rPr>
      </w:pPr>
    </w:p>
    <w:p w:rsidR="007C5163" w:rsidRDefault="007C5163" w:rsidP="007C5163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Pokyny a ďalšie informácie k výzve</w:t>
      </w:r>
    </w:p>
    <w:p w:rsidR="007C5163" w:rsidRDefault="007C5163" w:rsidP="007C5163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Dodatočné doplnenie projektov nie je možné. V prípade nekompletnosti, budú projekty automaticky   </w:t>
      </w:r>
    </w:p>
    <w:p w:rsidR="007C5163" w:rsidRDefault="007C5163" w:rsidP="007C5163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vyradené.</w:t>
      </w:r>
    </w:p>
    <w:p w:rsidR="007C5163" w:rsidRDefault="007C5163" w:rsidP="007C5163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Pre výber projektu má vyhlasovateľ vypracovaný spôsob výberu projektu (interný predpis) – výberová komisia (štatút, rokovací poriadok, menovanie členov).</w:t>
      </w:r>
    </w:p>
    <w:p w:rsidR="007C5163" w:rsidRDefault="007C5163" w:rsidP="007C5163">
      <w:pPr>
        <w:pStyle w:val="Bezriadkovania"/>
        <w:ind w:firstLine="360"/>
        <w:jc w:val="both"/>
        <w:rPr>
          <w:sz w:val="20"/>
          <w:szCs w:val="20"/>
        </w:rPr>
      </w:pPr>
    </w:p>
    <w:p w:rsidR="007C5163" w:rsidRDefault="007C5163" w:rsidP="007C5163">
      <w:pPr>
        <w:pStyle w:val="Bezriadkovania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Obálku je potrebné označiť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heslom: VÝZVA č. 1/202</w:t>
      </w:r>
      <w:r w:rsidR="00230C0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SPODaSK</w:t>
      </w:r>
      <w:proofErr w:type="spellEnd"/>
      <w:r>
        <w:rPr>
          <w:b/>
          <w:sz w:val="20"/>
          <w:szCs w:val="20"/>
        </w:rPr>
        <w:t xml:space="preserve"> – NEOTVÁRAŤ!</w:t>
      </w:r>
    </w:p>
    <w:p w:rsidR="007C5163" w:rsidRDefault="007C5163" w:rsidP="007C5163">
      <w:pPr>
        <w:pStyle w:val="Bezriadkovania"/>
        <w:jc w:val="both"/>
        <w:rPr>
          <w:b/>
          <w:sz w:val="20"/>
          <w:szCs w:val="20"/>
        </w:rPr>
      </w:pPr>
    </w:p>
    <w:p w:rsidR="007C5163" w:rsidRDefault="007C5163" w:rsidP="007C5163">
      <w:pPr>
        <w:pStyle w:val="Bezriadkovani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Financovanie projektu</w:t>
      </w:r>
    </w:p>
    <w:p w:rsidR="007C5163" w:rsidRDefault="007C5163" w:rsidP="007C5163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Sum</w:t>
      </w:r>
      <w:r w:rsidR="00733353">
        <w:rPr>
          <w:sz w:val="20"/>
          <w:szCs w:val="20"/>
        </w:rPr>
        <w:t>a určená na výzvu/opatrenie  je</w:t>
      </w:r>
      <w:r>
        <w:rPr>
          <w:sz w:val="20"/>
          <w:szCs w:val="20"/>
        </w:rPr>
        <w:t xml:space="preserve"> </w:t>
      </w:r>
      <w:r w:rsidR="006A2756" w:rsidRPr="004D5581">
        <w:rPr>
          <w:sz w:val="20"/>
          <w:szCs w:val="20"/>
        </w:rPr>
        <w:t>2</w:t>
      </w:r>
      <w:r w:rsidR="004D5581" w:rsidRPr="004D5581">
        <w:rPr>
          <w:sz w:val="20"/>
          <w:szCs w:val="20"/>
        </w:rPr>
        <w:t>0</w:t>
      </w:r>
      <w:r w:rsidR="00733353" w:rsidRPr="004D5581">
        <w:rPr>
          <w:sz w:val="20"/>
          <w:szCs w:val="20"/>
        </w:rPr>
        <w:t xml:space="preserve"> </w:t>
      </w:r>
      <w:r w:rsidR="006A2756" w:rsidRPr="004D5581">
        <w:rPr>
          <w:sz w:val="20"/>
          <w:szCs w:val="20"/>
        </w:rPr>
        <w:t>0</w:t>
      </w:r>
      <w:r w:rsidR="003F7397" w:rsidRPr="004D5581">
        <w:rPr>
          <w:sz w:val="20"/>
          <w:szCs w:val="20"/>
        </w:rPr>
        <w:t>00</w:t>
      </w:r>
      <w:r w:rsidRPr="004D5581">
        <w:rPr>
          <w:sz w:val="20"/>
          <w:szCs w:val="20"/>
        </w:rPr>
        <w:t xml:space="preserve"> </w:t>
      </w:r>
      <w:r w:rsidR="00733353">
        <w:rPr>
          <w:sz w:val="20"/>
          <w:szCs w:val="20"/>
        </w:rPr>
        <w:t>EUR</w:t>
      </w:r>
      <w:r>
        <w:rPr>
          <w:sz w:val="20"/>
          <w:szCs w:val="20"/>
        </w:rPr>
        <w:t xml:space="preserve">. Podmienky a spôsob poskytnutia finančných prostriedkov na realizáciu projektu budú bližšie uvedené v zmluve. </w:t>
      </w:r>
    </w:p>
    <w:p w:rsidR="007C5163" w:rsidRDefault="007C5163" w:rsidP="007C5163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 nevyčerpania finančných prostriedkov alokovaných na výzvu, môžu byť peniaze </w:t>
      </w:r>
      <w:proofErr w:type="spellStart"/>
      <w:r>
        <w:rPr>
          <w:sz w:val="20"/>
          <w:szCs w:val="20"/>
        </w:rPr>
        <w:t>realokované</w:t>
      </w:r>
      <w:proofErr w:type="spellEnd"/>
      <w:r>
        <w:rPr>
          <w:sz w:val="20"/>
          <w:szCs w:val="20"/>
        </w:rPr>
        <w:t>.</w:t>
      </w:r>
    </w:p>
    <w:p w:rsidR="007C5163" w:rsidRDefault="007C5163" w:rsidP="007C5163">
      <w:pPr>
        <w:pStyle w:val="Bezriadkovania"/>
        <w:jc w:val="both"/>
        <w:rPr>
          <w:b/>
          <w:sz w:val="20"/>
          <w:szCs w:val="20"/>
        </w:rPr>
      </w:pPr>
    </w:p>
    <w:p w:rsidR="007C5163" w:rsidRDefault="007C5163" w:rsidP="007C5163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Kritéria na hodnotenie ponúk a spôsob vyhodnotenia: </w:t>
      </w:r>
    </w:p>
    <w:p w:rsidR="007C5163" w:rsidRDefault="007C5163" w:rsidP="007C5163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Kritériom hodnotenia ponúk je obsahová kvalita  projektu a jeho  zabezpečenie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navrhované metódy, techniky, postupy, plánované  aktivity) so zohľadnením ceny predkladaného projektu pri danej kvalite.</w:t>
      </w:r>
      <w:r>
        <w:rPr>
          <w:b/>
          <w:sz w:val="20"/>
          <w:szCs w:val="20"/>
        </w:rPr>
        <w:t xml:space="preserve"> </w:t>
      </w:r>
    </w:p>
    <w:p w:rsidR="007C5163" w:rsidRDefault="007C5163" w:rsidP="007C5163">
      <w:pPr>
        <w:pStyle w:val="Bezriadkovania"/>
        <w:ind w:left="360"/>
        <w:jc w:val="both"/>
        <w:rPr>
          <w:b/>
          <w:sz w:val="20"/>
          <w:szCs w:val="20"/>
        </w:rPr>
      </w:pPr>
    </w:p>
    <w:p w:rsidR="007C5163" w:rsidRDefault="007C5163" w:rsidP="007C5163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b/>
          <w:i/>
          <w:sz w:val="24"/>
          <w:szCs w:val="24"/>
        </w:rPr>
        <w:t>Spôsob vyhodnotenia:</w:t>
      </w:r>
      <w:r>
        <w:rPr>
          <w:sz w:val="20"/>
          <w:szCs w:val="20"/>
        </w:rPr>
        <w:t xml:space="preserve">  Výberová komisia zriadená na posudzovanie projektov predkladaných  v zmysle ustanovenia § 73 ods.2 písm.</w:t>
      </w:r>
      <w:r w:rsidR="007333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e)  bodu 15 zákona  NR SR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sociálnoprávnej ochrane detí a sociálnej kuratele  a o zmene a doplnení niektorých </w:t>
      </w:r>
      <w:r w:rsidR="005B1C5E">
        <w:rPr>
          <w:sz w:val="20"/>
          <w:szCs w:val="20"/>
        </w:rPr>
        <w:t>zákonov v znení neskorších</w:t>
      </w:r>
      <w:r>
        <w:rPr>
          <w:sz w:val="20"/>
          <w:szCs w:val="20"/>
        </w:rPr>
        <w:t xml:space="preserve"> predpisov, vyhodnotí jednotlivé projekty podľa kritérií stanovených v uvedenej výzve. Vyhodnotenie projektov je neverejné. </w:t>
      </w:r>
      <w:r>
        <w:rPr>
          <w:b/>
          <w:sz w:val="20"/>
          <w:szCs w:val="20"/>
        </w:rPr>
        <w:t xml:space="preserve"> </w:t>
      </w:r>
    </w:p>
    <w:p w:rsidR="007C5163" w:rsidRDefault="007C5163" w:rsidP="007C5163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Vyhlasovateľ výzvy pošle do 5 dní odo dňa vyhodnotenia projektov všetkým uchádzačom, ktorí predložili projekty v lehote na predkladanie ponúk, oznámenie o úspešnosti, resp. neúspešnosti predloženého projektu.</w:t>
      </w:r>
    </w:p>
    <w:p w:rsidR="007C5163" w:rsidRDefault="007C5163" w:rsidP="007C5163">
      <w:pPr>
        <w:pStyle w:val="Odsekzoznamu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5163" w:rsidRDefault="007C5163" w:rsidP="007C516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Kontaktné údaje na vyhlasovateľa: </w:t>
      </w:r>
    </w:p>
    <w:p w:rsidR="007C5163" w:rsidRDefault="007C5163" w:rsidP="007C5163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Úrad práce, sociálnych vecí a rodiny Banská Štiavnica</w:t>
      </w:r>
    </w:p>
    <w:p w:rsidR="007C5163" w:rsidRDefault="007C5163" w:rsidP="007C5163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A.T. </w:t>
      </w:r>
      <w:proofErr w:type="spellStart"/>
      <w:r>
        <w:rPr>
          <w:sz w:val="20"/>
          <w:szCs w:val="20"/>
        </w:rPr>
        <w:t>Sytnianskeho</w:t>
      </w:r>
      <w:proofErr w:type="spellEnd"/>
      <w:r>
        <w:rPr>
          <w:sz w:val="20"/>
          <w:szCs w:val="20"/>
        </w:rPr>
        <w:t xml:space="preserve"> 1180</w:t>
      </w:r>
    </w:p>
    <w:p w:rsidR="007C5163" w:rsidRDefault="007C5163" w:rsidP="007C5163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969 </w:t>
      </w:r>
      <w:r w:rsidR="00733353">
        <w:rPr>
          <w:sz w:val="20"/>
          <w:szCs w:val="20"/>
        </w:rPr>
        <w:t xml:space="preserve">58  </w:t>
      </w:r>
      <w:r>
        <w:rPr>
          <w:sz w:val="20"/>
          <w:szCs w:val="20"/>
        </w:rPr>
        <w:t xml:space="preserve"> Banská Štiavnica</w:t>
      </w:r>
    </w:p>
    <w:p w:rsidR="00733353" w:rsidRDefault="007C5163" w:rsidP="007C5163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Tel.: 045/2444</w:t>
      </w:r>
      <w:r w:rsidR="00733353">
        <w:rPr>
          <w:sz w:val="20"/>
          <w:szCs w:val="20"/>
        </w:rPr>
        <w:t>5</w:t>
      </w:r>
      <w:r>
        <w:rPr>
          <w:sz w:val="20"/>
          <w:szCs w:val="20"/>
        </w:rPr>
        <w:t xml:space="preserve">00, e-mail: </w:t>
      </w:r>
      <w:r w:rsidR="00733353">
        <w:rPr>
          <w:sz w:val="20"/>
          <w:szCs w:val="20"/>
        </w:rPr>
        <w:t>slavka.knoppova@upsvr.gov.sk</w:t>
      </w:r>
    </w:p>
    <w:p w:rsidR="00733353" w:rsidRDefault="00733353" w:rsidP="007C5163">
      <w:pPr>
        <w:pStyle w:val="Odsekzoznamu"/>
        <w:jc w:val="both"/>
        <w:rPr>
          <w:sz w:val="20"/>
          <w:szCs w:val="20"/>
        </w:rPr>
      </w:pPr>
    </w:p>
    <w:p w:rsidR="007C5163" w:rsidRDefault="00733353" w:rsidP="007C5163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7C5163">
        <w:rPr>
          <w:sz w:val="20"/>
          <w:szCs w:val="20"/>
        </w:rPr>
        <w:t xml:space="preserve">ontaktná osoba: Mgr. </w:t>
      </w:r>
      <w:r>
        <w:rPr>
          <w:sz w:val="20"/>
          <w:szCs w:val="20"/>
        </w:rPr>
        <w:t>Slavka Knoppová</w:t>
      </w:r>
      <w:r w:rsidR="007C5163">
        <w:rPr>
          <w:sz w:val="20"/>
          <w:szCs w:val="20"/>
        </w:rPr>
        <w:t xml:space="preserve"> </w:t>
      </w:r>
    </w:p>
    <w:p w:rsidR="007C5163" w:rsidRDefault="007C5163" w:rsidP="007C51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7C5163" w:rsidRDefault="007C5163" w:rsidP="007C5163">
      <w:pPr>
        <w:jc w:val="both"/>
        <w:rPr>
          <w:sz w:val="20"/>
          <w:szCs w:val="20"/>
        </w:rPr>
      </w:pPr>
    </w:p>
    <w:p w:rsidR="007C5163" w:rsidRDefault="007C5163" w:rsidP="007C5163">
      <w:pPr>
        <w:pStyle w:val="Odsekzoznamu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</w:t>
      </w:r>
      <w:r w:rsidR="00230C03">
        <w:rPr>
          <w:sz w:val="20"/>
          <w:szCs w:val="20"/>
        </w:rPr>
        <w:t>PhDr.</w:t>
      </w:r>
      <w:r>
        <w:rPr>
          <w:sz w:val="20"/>
          <w:szCs w:val="20"/>
        </w:rPr>
        <w:tab/>
      </w:r>
      <w:r w:rsidR="00230C03">
        <w:rPr>
          <w:sz w:val="20"/>
          <w:szCs w:val="20"/>
        </w:rPr>
        <w:t>Martin Andrášik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riaditeľ  ÚPSVaR Banská Štiavnica</w:t>
      </w:r>
    </w:p>
    <w:p w:rsidR="007C5163" w:rsidRDefault="007C5163" w:rsidP="007C5163"/>
    <w:p w:rsidR="009009D0" w:rsidRDefault="009009D0"/>
    <w:sectPr w:rsidR="0090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0393"/>
    <w:multiLevelType w:val="hybridMultilevel"/>
    <w:tmpl w:val="F4760BE2"/>
    <w:lvl w:ilvl="0" w:tplc="D74CFD4C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7606B3E"/>
    <w:multiLevelType w:val="hybridMultilevel"/>
    <w:tmpl w:val="60064164"/>
    <w:lvl w:ilvl="0" w:tplc="18D634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25"/>
    <w:rsid w:val="001D0C25"/>
    <w:rsid w:val="00230C03"/>
    <w:rsid w:val="003F7397"/>
    <w:rsid w:val="00445E5C"/>
    <w:rsid w:val="004D5581"/>
    <w:rsid w:val="005B1C5E"/>
    <w:rsid w:val="006A2756"/>
    <w:rsid w:val="00703B90"/>
    <w:rsid w:val="00733353"/>
    <w:rsid w:val="00761907"/>
    <w:rsid w:val="007C5163"/>
    <w:rsid w:val="009009D0"/>
    <w:rsid w:val="009F71E0"/>
    <w:rsid w:val="00A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E32E"/>
  <w15:chartTrackingRefBased/>
  <w15:docId w15:val="{5B574AC9-4CDB-4969-8B96-932A2FBB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16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C5163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7C5163"/>
    <w:pPr>
      <w:spacing w:after="0" w:line="240" w:lineRule="auto"/>
    </w:pPr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7C51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F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svar.sk/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Potančoková Lucia</dc:creator>
  <cp:keywords/>
  <dc:description/>
  <cp:lastModifiedBy>Knoppová Slavka</cp:lastModifiedBy>
  <cp:revision>6</cp:revision>
  <cp:lastPrinted>2024-01-16T09:03:00Z</cp:lastPrinted>
  <dcterms:created xsi:type="dcterms:W3CDTF">2026-01-27T12:13:00Z</dcterms:created>
  <dcterms:modified xsi:type="dcterms:W3CDTF">2026-01-29T06:38:00Z</dcterms:modified>
</cp:coreProperties>
</file>