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425" w:type="dxa"/>
        <w:jc w:val="center"/>
        <w:tblInd w:w="-469" w:type="dxa"/>
        <w:tblLook w:val="04A0" w:firstRow="1" w:lastRow="0" w:firstColumn="1" w:lastColumn="0" w:noHBand="0" w:noVBand="1"/>
      </w:tblPr>
      <w:tblGrid>
        <w:gridCol w:w="4712"/>
        <w:gridCol w:w="4713"/>
      </w:tblGrid>
      <w:tr w:rsidR="00A1600B" w:rsidRPr="00932A91" w:rsidTr="00826B16">
        <w:trPr>
          <w:trHeight w:val="1012"/>
          <w:jc w:val="center"/>
        </w:trPr>
        <w:tc>
          <w:tcPr>
            <w:tcW w:w="4712" w:type="dxa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1600B" w:rsidRPr="00826B16" w:rsidRDefault="00A1600B" w:rsidP="00FC5ED9">
            <w:pPr>
              <w:jc w:val="center"/>
              <w:rPr>
                <w:rFonts w:cs="Times New Roman"/>
                <w:b/>
                <w:color w:val="17365D" w:themeColor="text2" w:themeShade="B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RE-PAS</w:t>
            </w:r>
          </w:p>
          <w:p w:rsidR="00A1600B" w:rsidRPr="00A1600B" w:rsidRDefault="00A1600B" w:rsidP="00FC5ED9">
            <w:pPr>
              <w:jc w:val="center"/>
              <w:rPr>
                <w:rFonts w:cs="Times New Roman"/>
                <w:b/>
                <w:color w:val="17365D" w:themeColor="text2" w:themeShade="BF"/>
                <w:sz w:val="36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základné informácie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A1600B" w:rsidRDefault="00A1600B" w:rsidP="00A1600B">
            <w:pPr>
              <w:jc w:val="center"/>
            </w:pPr>
            <w:r w:rsidRPr="009D3A8C">
              <w:rPr>
                <w:rFonts w:ascii="Book Antiqua" w:hAnsi="Book Antiqua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7B2A8C6C" wp14:editId="2A59FC61">
                  <wp:extent cx="2493034" cy="684812"/>
                  <wp:effectExtent l="0" t="0" r="0" b="127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438" cy="69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ED9" w:rsidRPr="00932A91" w:rsidTr="00FC5ED9">
        <w:trPr>
          <w:trHeight w:val="154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FC5ED9" w:rsidRPr="009D3A8C" w:rsidRDefault="00FC5ED9" w:rsidP="00FC5ED9">
            <w:pPr>
              <w:spacing w:line="264" w:lineRule="auto"/>
              <w:jc w:val="center"/>
              <w:rPr>
                <w:rFonts w:ascii="Book Antiqua" w:hAnsi="Book Antiqua" w:cs="Arial"/>
                <w:noProof/>
                <w:sz w:val="20"/>
                <w:szCs w:val="20"/>
                <w:lang w:eastAsia="sk-SK"/>
              </w:rPr>
            </w:pPr>
            <w:r w:rsidRPr="00B20334">
              <w:rPr>
                <w:rFonts w:cs="Times New Roman"/>
                <w:b/>
                <w:color w:val="17365D" w:themeColor="text2" w:themeShade="BF"/>
                <w:szCs w:val="24"/>
              </w:rPr>
              <w:t>„RE-PAS – rekvalifikácia ako príležitosť k spolupráci uchádzačov o zamestnanie, úradov práce, sociálnych vecí a rodiny a vzdelávacích inštitúcií“ s cieľom zvýšiť predpoklady uchádzačov o zamestnanie na uplatnenie sa na trhu práce.</w:t>
            </w:r>
          </w:p>
        </w:tc>
      </w:tr>
      <w:tr w:rsidR="00932A91" w:rsidRPr="00932A91" w:rsidTr="00FC5ED9">
        <w:trPr>
          <w:trHeight w:val="154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472" w:rsidRPr="00DC395A" w:rsidRDefault="00726472" w:rsidP="00B20334">
            <w:pPr>
              <w:spacing w:line="264" w:lineRule="auto"/>
              <w:jc w:val="both"/>
              <w:rPr>
                <w:bCs/>
                <w:color w:val="FF0000"/>
                <w:sz w:val="19"/>
                <w:szCs w:val="19"/>
              </w:rPr>
            </w:pPr>
            <w:r w:rsidRPr="00DC395A">
              <w:rPr>
                <w:b/>
                <w:bCs/>
                <w:color w:val="FF0000"/>
                <w:sz w:val="19"/>
                <w:szCs w:val="19"/>
              </w:rPr>
              <w:t>Rekvalifikácia</w:t>
            </w:r>
            <w:r w:rsidRPr="00DC395A">
              <w:rPr>
                <w:bCs/>
                <w:color w:val="FF0000"/>
                <w:sz w:val="19"/>
                <w:szCs w:val="19"/>
              </w:rPr>
              <w:t xml:space="preserve"> </w:t>
            </w:r>
            <w:r w:rsidRPr="00DC395A">
              <w:rPr>
                <w:b/>
                <w:bCs/>
                <w:color w:val="FF0000"/>
                <w:sz w:val="19"/>
                <w:szCs w:val="19"/>
              </w:rPr>
              <w:t>je príprava uchádzača o zamestnanie na uplatnenie sa na trhu práce s  cieľom nadobudnutia vedomostí, schopností a zručností vo vzdelávacom (rekvalifikačnom) kurze</w:t>
            </w:r>
            <w:r w:rsidRPr="00DC395A">
              <w:rPr>
                <w:bCs/>
                <w:color w:val="FF0000"/>
                <w:sz w:val="19"/>
                <w:szCs w:val="19"/>
              </w:rPr>
              <w:t xml:space="preserve">, ktorý zrealizuje poskytovateľ rekvalifikácie, ktorého si vybral uchádzač o zamestnanie. Úrad práce, sociálnych vecí a rodiny pre uchádzača o zamestnanie rekvalifikáciu nevyhľadáva a ani nezabezpečuje komunikáciu s poskytovateľom rekvalifikácie.  </w:t>
            </w:r>
          </w:p>
          <w:p w:rsidR="00726472" w:rsidRPr="00DC395A" w:rsidRDefault="00726472" w:rsidP="00B2033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b/>
                <w:bCs/>
                <w:color w:val="17365D" w:themeColor="text2" w:themeShade="BF"/>
                <w:sz w:val="19"/>
                <w:szCs w:val="19"/>
              </w:rPr>
              <w:t xml:space="preserve">RE-PAS je potvrdením, že úrad práce, sociálnych vecí a rodiny poskytne </w:t>
            </w:r>
            <w:r w:rsidRPr="00DC395A">
              <w:rPr>
                <w:b/>
                <w:color w:val="17365D" w:themeColor="text2" w:themeShade="BF"/>
                <w:sz w:val="19"/>
                <w:szCs w:val="19"/>
              </w:rPr>
              <w:t>uchádzačovi o zamestnanie</w:t>
            </w:r>
            <w:r w:rsidRPr="00DC395A">
              <w:rPr>
                <w:b/>
                <w:bCs/>
                <w:color w:val="17365D" w:themeColor="text2" w:themeShade="BF"/>
                <w:sz w:val="19"/>
                <w:szCs w:val="19"/>
              </w:rPr>
              <w:t xml:space="preserve"> príspevok na rekvalifikáciu, ktorú zrealizuje poskytovateľ rekvalifikácie.</w:t>
            </w:r>
          </w:p>
          <w:p w:rsidR="00494579" w:rsidRPr="00DC395A" w:rsidRDefault="00726472" w:rsidP="00494579">
            <w:pPr>
              <w:spacing w:line="264" w:lineRule="auto"/>
              <w:jc w:val="both"/>
              <w:rPr>
                <w:bCs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Rekvalifikáciu je možné absolvovať len na území Slovenskej republiky. Poskytovateľ rekvalifikácie bude akceptovaný len v prípade, ak preukáže, že má vydanú akreditáciu/osvedčenie/oprávnenie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na vzdelávací program v zmysle legislatívy platnej na území SR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alebo má vydané súhlasné stanovisko sektorovej rady alebo stavovskej organizácie alebo profesijnej  organizácie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. </w:t>
            </w:r>
          </w:p>
          <w:p w:rsidR="00494579" w:rsidRPr="00DC395A" w:rsidRDefault="00726472" w:rsidP="00494579">
            <w:pPr>
              <w:spacing w:line="264" w:lineRule="auto"/>
              <w:jc w:val="both"/>
              <w:rPr>
                <w:bCs/>
                <w:color w:val="17365D" w:themeColor="text2" w:themeShade="BF"/>
                <w:sz w:val="18"/>
                <w:szCs w:val="19"/>
              </w:rPr>
            </w:pP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Akreditácia/osvedčenie/oprávnenie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>/</w:t>
            </w:r>
            <w:r w:rsidR="00612EE3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súhlasné 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>stanovisko</w:t>
            </w:r>
            <w:r w:rsidR="00612EE3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sektorovej rady alebo stavovskej organizácie alebo profesijnej  organizácie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sa nevyžaduje v prípade realizovania vzdelávacieho 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(rekvalifikačného) kurzu 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zameraného na rozvoj komunikačných, počítačových, manažérskych, sociálnych, podnikateľských, jazykových kompetencií a na získanie praktických skúseností</w:t>
            </w:r>
            <w:r w:rsidR="00494579" w:rsidRPr="00DC395A">
              <w:rPr>
                <w:bCs/>
                <w:color w:val="17365D" w:themeColor="text2" w:themeShade="BF"/>
                <w:sz w:val="18"/>
                <w:szCs w:val="19"/>
              </w:rPr>
              <w:t xml:space="preserve">. </w:t>
            </w:r>
          </w:p>
          <w:p w:rsidR="00932A91" w:rsidRPr="00494579" w:rsidRDefault="00726472" w:rsidP="00494579">
            <w:pPr>
              <w:spacing w:line="264" w:lineRule="auto"/>
              <w:jc w:val="both"/>
              <w:rPr>
                <w:color w:val="002060"/>
                <w:sz w:val="24"/>
                <w:szCs w:val="20"/>
              </w:rPr>
            </w:pPr>
            <w:r w:rsidRPr="00DC395A">
              <w:rPr>
                <w:bCs/>
                <w:color w:val="17365D" w:themeColor="text2" w:themeShade="BF"/>
                <w:sz w:val="18"/>
                <w:szCs w:val="19"/>
              </w:rPr>
              <w:t>Pri vzdelávacích (rekvalifikačných) kurzoch, na ktoré sa nevyžaduje akreditácia/osvedčenie/oprávnenie</w:t>
            </w:r>
            <w:r w:rsidR="005A52D6" w:rsidRPr="00DC395A">
              <w:rPr>
                <w:bCs/>
                <w:color w:val="17365D" w:themeColor="text2" w:themeShade="BF"/>
                <w:sz w:val="18"/>
                <w:szCs w:val="19"/>
              </w:rPr>
              <w:t>/súhlasné stanovisko</w:t>
            </w:r>
            <w:r w:rsidR="00612EE3" w:rsidRPr="00DC395A">
              <w:rPr>
                <w:bCs/>
                <w:color w:val="17365D" w:themeColor="text2" w:themeShade="BF"/>
                <w:sz w:val="18"/>
                <w:szCs w:val="19"/>
              </w:rPr>
              <w:t xml:space="preserve"> </w:t>
            </w:r>
            <w:r w:rsidR="00612EE3" w:rsidRPr="00DC395A">
              <w:rPr>
                <w:bCs/>
                <w:color w:val="17365D" w:themeColor="text2" w:themeShade="BF"/>
                <w:sz w:val="18"/>
                <w:szCs w:val="18"/>
              </w:rPr>
              <w:t>sektorovej rady alebo stavovskej organizácie alebo profesijnej  organizácie</w:t>
            </w:r>
            <w:r w:rsidRPr="00DC395A">
              <w:rPr>
                <w:bCs/>
                <w:color w:val="17365D" w:themeColor="text2" w:themeShade="BF"/>
                <w:sz w:val="18"/>
                <w:szCs w:val="19"/>
              </w:rPr>
              <w:t>, bude poskytovateľ rekvalifikácie akceptovaný len v prípade, ak preukáže, že má oprávnenie na vykonávanie vzdelávania dospelých alebo obdobných služieb, ktoré vzdelávanie uchádzača o zamestnanie zahŕňajú, vydaným v zmysle  osobitných predpisov (napr. zákon č. 455/1991 Zb. Živnostenský zákon v znení neskorších predpisov).</w:t>
            </w:r>
          </w:p>
        </w:tc>
      </w:tr>
      <w:tr w:rsidR="00932A91" w:rsidRPr="00932A91" w:rsidTr="001533B4">
        <w:trPr>
          <w:trHeight w:val="114"/>
          <w:jc w:val="center"/>
        </w:trPr>
        <w:tc>
          <w:tcPr>
            <w:tcW w:w="9425" w:type="dxa"/>
            <w:gridSpan w:val="2"/>
            <w:noWrap/>
            <w:vAlign w:val="center"/>
            <w:hideMark/>
          </w:tcPr>
          <w:p w:rsidR="00932A91" w:rsidRPr="00826B16" w:rsidRDefault="00932A91" w:rsidP="00B20334">
            <w:pPr>
              <w:spacing w:line="264" w:lineRule="auto"/>
              <w:jc w:val="both"/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</w:pP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>RE-PAS umožňuje uchádzačom o zamestnanie evidovaným na úrade práce, sociálnych vecí a rodiny:</w:t>
            </w:r>
          </w:p>
          <w:p w:rsidR="00932A91" w:rsidRPr="00826B16" w:rsidRDefault="00932A91" w:rsidP="00B20334">
            <w:pPr>
              <w:pStyle w:val="Odsekzoznamu"/>
              <w:numPr>
                <w:ilvl w:val="0"/>
                <w:numId w:val="24"/>
              </w:numPr>
              <w:spacing w:line="264" w:lineRule="auto"/>
              <w:jc w:val="both"/>
              <w:rPr>
                <w:rFonts w:cs="Times New Roman"/>
                <w:color w:val="365F91" w:themeColor="accent1" w:themeShade="BF"/>
                <w:sz w:val="19"/>
                <w:szCs w:val="19"/>
              </w:rPr>
            </w:pP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 xml:space="preserve">rozšíriť alebo úplne zmeniť svoje profesijné zameranie </w:t>
            </w:r>
            <w:r w:rsidRPr="00826B16">
              <w:rPr>
                <w:rFonts w:cs="Times New Roman"/>
                <w:color w:val="365F91" w:themeColor="accent1" w:themeShade="BF"/>
                <w:sz w:val="19"/>
                <w:szCs w:val="19"/>
              </w:rPr>
              <w:t>prostredníctvom absolvovania rekvalifikácie,</w:t>
            </w:r>
          </w:p>
          <w:p w:rsidR="00932A91" w:rsidRPr="00826B16" w:rsidRDefault="00932A91" w:rsidP="00B20334">
            <w:pPr>
              <w:pStyle w:val="Odsekzoznamu"/>
              <w:numPr>
                <w:ilvl w:val="0"/>
                <w:numId w:val="24"/>
              </w:numPr>
              <w:spacing w:line="264" w:lineRule="auto"/>
              <w:jc w:val="both"/>
              <w:rPr>
                <w:rFonts w:cs="Times New Roman"/>
                <w:color w:val="365F91" w:themeColor="accent1" w:themeShade="BF"/>
                <w:sz w:val="19"/>
                <w:szCs w:val="19"/>
              </w:rPr>
            </w:pP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 xml:space="preserve">zvoliť si rekvalifikáciu a poskytovateľa rekvalifikácie </w:t>
            </w:r>
            <w:r w:rsidRPr="00826B16">
              <w:rPr>
                <w:rFonts w:cs="Times New Roman"/>
                <w:color w:val="365F91" w:themeColor="accent1" w:themeShade="BF"/>
                <w:sz w:val="19"/>
                <w:szCs w:val="19"/>
              </w:rPr>
              <w:t>podľa vlastného výberu,</w:t>
            </w:r>
          </w:p>
          <w:p w:rsidR="00932A91" w:rsidRPr="00932A91" w:rsidRDefault="00932A91" w:rsidP="00B20334">
            <w:pPr>
              <w:pStyle w:val="Odsekzoznamu"/>
              <w:numPr>
                <w:ilvl w:val="0"/>
                <w:numId w:val="24"/>
              </w:numPr>
              <w:spacing w:line="264" w:lineRule="auto"/>
              <w:jc w:val="both"/>
              <w:rPr>
                <w:rFonts w:cs="Times New Roman"/>
                <w:sz w:val="24"/>
                <w:szCs w:val="20"/>
              </w:rPr>
            </w:pPr>
            <w:r w:rsidRPr="00826B16">
              <w:rPr>
                <w:rFonts w:cs="Times New Roman"/>
                <w:color w:val="365F91" w:themeColor="accent1" w:themeShade="BF"/>
                <w:sz w:val="19"/>
                <w:szCs w:val="19"/>
              </w:rPr>
              <w:t>požiadať úrad práce, sociálnych vecí a rodiny o</w:t>
            </w: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> </w:t>
            </w:r>
            <w:r w:rsidR="00726472"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>poskytnutie</w:t>
            </w: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 xml:space="preserve"> príspevku na rekvalifikáciu.</w:t>
            </w:r>
          </w:p>
        </w:tc>
      </w:tr>
      <w:tr w:rsidR="00932A91" w:rsidRPr="00932A91" w:rsidTr="001533B4">
        <w:trPr>
          <w:trHeight w:val="525"/>
          <w:jc w:val="center"/>
        </w:trPr>
        <w:tc>
          <w:tcPr>
            <w:tcW w:w="9425" w:type="dxa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A1600B" w:rsidRPr="00826B16" w:rsidRDefault="00932A91" w:rsidP="00FC5ED9">
            <w:pPr>
              <w:jc w:val="center"/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Informácie pre uchádzača o</w:t>
            </w:r>
            <w:r w:rsidR="00A1600B"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 </w:t>
            </w:r>
            <w:r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zamestnanie</w:t>
            </w:r>
          </w:p>
          <w:p w:rsidR="00932A91" w:rsidRPr="00C66D62" w:rsidRDefault="00932A91" w:rsidP="00FC5ED9">
            <w:pPr>
              <w:jc w:val="center"/>
              <w:rPr>
                <w:rFonts w:cs="Times New Roman"/>
                <w:sz w:val="30"/>
                <w:szCs w:val="30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k možnosti získať príspevok na rekvalifikáciu</w:t>
            </w:r>
          </w:p>
        </w:tc>
      </w:tr>
      <w:tr w:rsidR="00932A91" w:rsidRPr="00932A91" w:rsidTr="001533B4">
        <w:trPr>
          <w:trHeight w:val="347"/>
          <w:jc w:val="center"/>
        </w:trPr>
        <w:tc>
          <w:tcPr>
            <w:tcW w:w="9425" w:type="dxa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932A91" w:rsidRPr="00FC5ED9" w:rsidRDefault="00932A91" w:rsidP="00FC5E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C5ED9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Pred rekvalifikáciou</w:t>
            </w:r>
          </w:p>
        </w:tc>
      </w:tr>
      <w:tr w:rsidR="00932A91" w:rsidRPr="00932A91" w:rsidTr="001533B4">
        <w:trPr>
          <w:trHeight w:val="114"/>
          <w:jc w:val="center"/>
        </w:trPr>
        <w:tc>
          <w:tcPr>
            <w:tcW w:w="9425" w:type="dxa"/>
            <w:gridSpan w:val="2"/>
            <w:noWrap/>
            <w:vAlign w:val="center"/>
            <w:hideMark/>
          </w:tcPr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>Uchádzač o zamestnanie si vyberie rekvalifikačný kurz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>, o ktorý má záujem. Nárok na príspevok na rekvalifikáciu má iba ten uchádzač o zamestnanie, ktorý za posledných 5 rokov neabsolvoval cez úrad práce, sociálnych vecí a</w:t>
            </w:r>
            <w:r w:rsidR="00726472">
              <w:rPr>
                <w:rFonts w:cs="Times New Roman"/>
                <w:color w:val="FF0000"/>
                <w:sz w:val="19"/>
                <w:szCs w:val="19"/>
              </w:rPr>
              <w:t> 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>rodiny</w:t>
            </w:r>
            <w:r w:rsidR="00726472">
              <w:rPr>
                <w:rFonts w:cs="Times New Roman"/>
                <w:color w:val="FF0000"/>
                <w:sz w:val="19"/>
                <w:szCs w:val="19"/>
              </w:rPr>
              <w:t xml:space="preserve"> rekvalifikáciu alebo 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 vzdelávanie s tým istým alebo veľmi podobným zameraním, o ktoré má teraz záujem.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Uchádzač o zamestnanie môže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v procese výberu rekvalifikácie </w:t>
            </w:r>
            <w:r w:rsidRPr="00FC5ED9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osloviť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viacerých poskytovateľov rekvalifikácie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a 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zistiť si základné informácie o ponúkaných rekvalifikáciách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napr. či  poskytovateľ ponúka požadovaný typ rekvalifikácie, cenu rekvalifikácie, rozsah a obsah  rekvalifikácie, predpokladaný </w:t>
            </w:r>
            <w:r w:rsidR="001009BB">
              <w:rPr>
                <w:rFonts w:cs="Times New Roman"/>
                <w:color w:val="17365D" w:themeColor="text2" w:themeShade="BF"/>
                <w:sz w:val="19"/>
                <w:szCs w:val="19"/>
              </w:rPr>
              <w:t>termín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rekvalifikácie atď.). Na základe zistených informácií si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uch</w:t>
            </w:r>
            <w:r w:rsid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ádzač o zamestnanie sám vyberie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konkrétneho poskytovateľa rekvalifikácie, ktorý realizuje rekvalifikáciu, ktorá vyhovuje požiadavkám uchádzača o zamestnanie.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Následne si </w:t>
            </w: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>uchádzač o zamestnanie podá na príslušnom úrade práce, sociálnych vecí a rodiny, kde je evidovaný, požiadavku na vybranú rekvalifikáciu na predpísanom formulári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, najneskôr však </w:t>
            </w:r>
            <w:r w:rsidR="009E671F">
              <w:rPr>
                <w:rFonts w:cs="Times New Roman"/>
                <w:color w:val="FF0000"/>
                <w:sz w:val="19"/>
                <w:szCs w:val="19"/>
              </w:rPr>
              <w:t>30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 kalendárnych dní pred začiatkom požadovanej rekvalifikácie.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Požiadavka na vybranú rekvalifikáciu má </w:t>
            </w:r>
            <w:r w:rsid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tri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hlavné časti:</w:t>
            </w:r>
            <w:bookmarkStart w:id="0" w:name="_GoBack"/>
            <w:bookmarkEnd w:id="0"/>
          </w:p>
          <w:p w:rsidR="00411EAE" w:rsidRPr="00411EAE" w:rsidRDefault="00411EAE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časť A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</w:t>
            </w: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Požiadavka uchádzača o zamestnanie na rekvalifikáciu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, ktorú vyplní uchádzač o zamestnanie,</w:t>
            </w:r>
          </w:p>
          <w:p w:rsidR="00411EAE" w:rsidRPr="00411EAE" w:rsidRDefault="00411EAE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časť B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</w:t>
            </w: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Potvrdenie poskytovateľa požadovanej rekvalifikácie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, ktoré na žiadosť uchádzača o zamestnanie vyplní a potvrdí vybraný poskytovateľ rekvalifikácie,</w:t>
            </w:r>
          </w:p>
          <w:p w:rsidR="00726472" w:rsidRPr="00DC395A" w:rsidRDefault="00411EAE" w:rsidP="00C11BC7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Microsoft Sans Serif"/>
                <w:color w:val="365F91" w:themeColor="accent1" w:themeShade="BF"/>
                <w:sz w:val="20"/>
              </w:rPr>
            </w:pP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časť C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</w:t>
            </w: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Potvrdenie zamestnávateľa o predbežnom prísľube prijatia do pracovného pomeru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, ktorú na žiadosť 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lastRenderedPageBreak/>
              <w:t>uchádzača o zamestnanie vyplní potenciálny zamestnávateľ len v</w:t>
            </w:r>
            <w:r w:rsidR="00401989">
              <w:rPr>
                <w:rFonts w:cs="Times New Roman"/>
                <w:color w:val="17365D" w:themeColor="text2" w:themeShade="BF"/>
                <w:sz w:val="19"/>
                <w:szCs w:val="19"/>
              </w:rPr>
              <w:t> 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prípade</w:t>
            </w:r>
            <w:r w:rsidR="00401989">
              <w:rPr>
                <w:rFonts w:cs="Times New Roman"/>
                <w:color w:val="17365D" w:themeColor="text2" w:themeShade="BF"/>
                <w:sz w:val="19"/>
                <w:szCs w:val="19"/>
              </w:rPr>
              <w:t>,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ak má uchádzač o zamestnanie prísľub na prijatie do pracovného pomeru</w:t>
            </w:r>
            <w:r w:rsidR="00726472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(toto je nepovinná časť </w:t>
            </w:r>
            <w:r w:rsidR="00B20334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požiadavky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, ktorá sa vypĺňa</w:t>
            </w:r>
            <w:r w:rsidR="00B20334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len vtedy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, ak </w:t>
            </w:r>
            <w:r w:rsidR="00B20334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uchádzač o zamestnanie 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našiel takého zamestnávateľa),  </w:t>
            </w:r>
          </w:p>
          <w:p w:rsidR="00411EAE" w:rsidRPr="00DC395A" w:rsidRDefault="00411EAE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súčasťou požiadavky je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príloha „</w:t>
            </w:r>
            <w:r w:rsidR="00612EE3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yhlásenie“,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ktorú vyplní uchádzač o zamestnanie.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Keďže na príspevok na rekvalifikáciu nie je právny nárok, 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úrad práce, sociálnych vecí a rodiny požiadavku na rekvalifikáciu zhodnotí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z hľadiska účelnosti a efektívnosti a 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schváli alebo neschváli</w:t>
            </w:r>
            <w:r w:rsidR="00BD2CEA"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 ju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Ak úrad práce, sociálnych vecí a rodiny požiadavku na rekvalifikáciu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schváli, uzatvorí s uchádzačom o zamestnanie dohodu o úhrade príspevku na rekvalifikáciu a vystaví RE-PAS,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ktorý je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potvrdením, že po splnení všetkých podmienok úrad práce, sociálnych vecí a rodiny uhradí uchádzačovi o zamestnanie príspevok na rekvalifikáciu v hodnote kurzovného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uvedeného v potvrdení poskytovateľa rekvalifikácie. Súčasťou príspevku na rekvalifikáciu nie je úhrada výdavkov na cestovné, stravovanie a ubytovanie uchádzača o zamestnanie v zmysle zákona č. 283/2002 Z. z. o cestovných náhradách v znení neskorších predpisov, ani žiadne ďalšie výdavky vynaložené </w:t>
            </w:r>
            <w:r w:rsidR="00E67AFC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uchádzačom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na rekvalifikáciu.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Bez uzatvorenia dohody o úhrade príspevku na rekvalifikáciu nie je možné príspevok na rekvalifikáciu uchádzačovi o zamestnanie poskytnúť.</w:t>
            </w:r>
          </w:p>
          <w:p w:rsidR="00932A91" w:rsidRPr="00932A91" w:rsidRDefault="00726472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sz w:val="24"/>
                <w:szCs w:val="20"/>
              </w:rPr>
            </w:pPr>
            <w:r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 xml:space="preserve">Pred uzatvorením dohody </w:t>
            </w:r>
            <w:r w:rsidR="00B20334"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>je uchádzač o zamestnanie povinný</w:t>
            </w:r>
            <w:r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 xml:space="preserve"> vyplniť a podpísať Kartu účastníka projektu, v rámci ktorého je zabezpečené financovanie príspevku na rekvalifikáciu.</w:t>
            </w:r>
            <w:r w:rsidR="00B20334"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 xml:space="preserve"> Tento dokument poskytne uchádzačovi o zamestnanie úrad práce, sociálnych vecí a rodiny.</w:t>
            </w:r>
          </w:p>
        </w:tc>
      </w:tr>
      <w:tr w:rsidR="00932A91" w:rsidRPr="00932A91" w:rsidTr="001533B4">
        <w:trPr>
          <w:trHeight w:val="258"/>
          <w:jc w:val="center"/>
        </w:trPr>
        <w:tc>
          <w:tcPr>
            <w:tcW w:w="9425" w:type="dxa"/>
            <w:gridSpan w:val="2"/>
            <w:shd w:val="clear" w:color="auto" w:fill="DAEEF3" w:themeFill="accent5" w:themeFillTint="33"/>
            <w:noWrap/>
            <w:vAlign w:val="center"/>
          </w:tcPr>
          <w:p w:rsidR="00003DCF" w:rsidRPr="00FC5ED9" w:rsidRDefault="00F30867" w:rsidP="00C11BC7">
            <w:pPr>
              <w:ind w:left="353" w:hanging="353"/>
              <w:jc w:val="center"/>
              <w:rPr>
                <w:rFonts w:cs="Times New Roman"/>
                <w:b/>
                <w:color w:val="000000"/>
                <w:sz w:val="24"/>
                <w:szCs w:val="20"/>
              </w:rPr>
            </w:pPr>
            <w:r w:rsidRPr="00FC5ED9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lastRenderedPageBreak/>
              <w:t>Po</w:t>
            </w:r>
            <w:r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čas rekvalifikácie</w:t>
            </w:r>
            <w:r w:rsidR="00C11BC7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 </w:t>
            </w:r>
          </w:p>
        </w:tc>
      </w:tr>
      <w:tr w:rsidR="00932A91" w:rsidRPr="00932A91" w:rsidTr="001533B4">
        <w:trPr>
          <w:trHeight w:val="153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A91" w:rsidRPr="00E67AFC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Uchádzač o zamestnanie je povinný </w:t>
            </w: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 xml:space="preserve">nastúpiť na rekvalifikáciu v termíne, ktorý si dohodol </w:t>
            </w:r>
            <w:r w:rsidRPr="00E67AFC">
              <w:rPr>
                <w:rFonts w:cs="Times New Roman"/>
                <w:b/>
                <w:color w:val="FF0000"/>
                <w:sz w:val="19"/>
                <w:szCs w:val="19"/>
              </w:rPr>
              <w:t>s poskytovateľom rekvalifikácie.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>Ak rekvalifikácia nezačne do 60 kalendárnych dní od vystavenia potvrdenia poskytovateľa rekvalifikácie, RE-PAS stratí platnosť a úrad práce, sociálnych vecí a rodiny príspevok na rekvalifikáciu uchádzačovi o zamestnanie neposkytne.</w:t>
            </w:r>
          </w:p>
          <w:p w:rsidR="00932A91" w:rsidRPr="00932A91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sz w:val="24"/>
                <w:szCs w:val="20"/>
              </w:rPr>
            </w:pP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Uchádzač o zamestnanie je povinný </w:t>
            </w: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>úspešne absolvovať rekvalifikáciu v celom rozsahu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>.</w:t>
            </w:r>
          </w:p>
        </w:tc>
      </w:tr>
      <w:tr w:rsidR="00932A91" w:rsidRPr="00932A91" w:rsidTr="001533B4">
        <w:trPr>
          <w:trHeight w:val="311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932A91" w:rsidRPr="00932A91" w:rsidRDefault="00932A91" w:rsidP="00FC5ED9">
            <w:pPr>
              <w:jc w:val="center"/>
              <w:rPr>
                <w:sz w:val="24"/>
                <w:szCs w:val="20"/>
              </w:rPr>
            </w:pPr>
            <w:r w:rsidRPr="00FC5ED9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Po rekvalifikácii</w:t>
            </w:r>
          </w:p>
        </w:tc>
      </w:tr>
      <w:tr w:rsidR="00932A91" w:rsidRPr="00932A91" w:rsidTr="001533B4">
        <w:trPr>
          <w:trHeight w:val="3757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Uchádzač o zamestnanie je povinný do 15 kalendárnych dní po úspešnom  ukončení rekvalifikácie doručiť 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>na úrad práce, sociálnych vecí a rodiny:</w:t>
            </w:r>
          </w:p>
          <w:p w:rsidR="00932A91" w:rsidRPr="00DC395A" w:rsidRDefault="00E67AFC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doklad</w:t>
            </w:r>
            <w:r w:rsidR="00932A91"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 o ukončení rekvalifikácie</w:t>
            </w:r>
            <w:r w:rsidR="00932A91" w:rsidRPr="00DC395A">
              <w:rPr>
                <w:rFonts w:cs="Times New Roman"/>
                <w:color w:val="FF0000"/>
                <w:sz w:val="19"/>
                <w:szCs w:val="19"/>
              </w:rPr>
              <w:t>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faktúru</w:t>
            </w:r>
            <w:r w:rsidR="00DC395A" w:rsidRPr="00DC395A">
              <w:rPr>
                <w:rFonts w:cs="Times New Roman"/>
                <w:b/>
                <w:color w:val="FF0000"/>
                <w:sz w:val="19"/>
                <w:szCs w:val="19"/>
              </w:rPr>
              <w:t>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žiadosť o úhradu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príspevku na rekvalifikáciu,</w:t>
            </w:r>
          </w:p>
          <w:p w:rsidR="00932A91" w:rsidRPr="00DC395A" w:rsidRDefault="00E67AFC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splnomocnenie 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>k úhrade príspevku na rekvalifikáciu poskytovateľovi rekvalifikácie.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Úrad práce, sociálnych vecí a rodiny na základe splnomocnenia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od uchádzača o zamestnanie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uhradí </w:t>
            </w:r>
            <w:r w:rsidR="00B20334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priamo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poskytovateľovi rekvalifikácie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príspevok za absolvovanú rekvalifikáciu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len v prípade,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ak uchádzač o zamestnanie: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nebude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počas trvania rekvalifikácie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vyradený z evidencie uchádzačov o</w:t>
            </w:r>
            <w:r w:rsidR="00513DBB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 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zamestnanie</w:t>
            </w:r>
            <w:r w:rsidR="00513DBB" w:rsidRPr="00DC395A">
              <w:rPr>
                <w:rFonts w:cs="Times New Roman"/>
                <w:b/>
                <w:color w:val="00B050"/>
                <w:sz w:val="19"/>
                <w:szCs w:val="19"/>
              </w:rPr>
              <w:t xml:space="preserve"> </w:t>
            </w:r>
            <w:r w:rsidR="00513DBB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pre </w:t>
            </w:r>
            <w:proofErr w:type="spellStart"/>
            <w:r w:rsidR="00513DBB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nespoluprácu</w:t>
            </w:r>
            <w:proofErr w:type="spellEnd"/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úspešne ukončí rekvalifikáciu,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predloží úradu p</w:t>
            </w:r>
            <w:r w:rsidR="00A65041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ráce, sociálnych vecí a rodiny požadované </w:t>
            </w:r>
            <w:r w:rsidR="00252C75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doklady v stanovenom termíne.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Úrad práce, sociálnych vecí a rodiny 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uhradí príspevok na rekvalifikáciu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v alikvotnej výške 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>za absolvovanú časť rekvalifikácie len v prípade: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ak uchádzač o zamestnanie nedokončí vybranú rekvalifikáciu z vážnych dôvodov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(zdravotných, rodinných alebo osobných dôvodov) - vážnosť dôvodov posudzuje úrad práce, sociálnych vecí a rodiny.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Úrad práce, sociálnych vecí a rodiny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neuhradí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príspevok na rekvalifikáciu, ak uchádzač o zamestnanie:</w:t>
            </w:r>
          </w:p>
          <w:p w:rsidR="001B58B9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bol 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počas doby realizácie rekvalifikácie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vyradený  z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 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evidencie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pre </w:t>
            </w:r>
            <w:proofErr w:type="spellStart"/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nespoluprácu</w:t>
            </w:r>
            <w:proofErr w:type="spellEnd"/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,</w:t>
            </w:r>
          </w:p>
          <w:p w:rsidR="001B58B9" w:rsidRPr="00DC395A" w:rsidRDefault="00A6504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predčasne </w:t>
            </w:r>
            <w:r w:rsidR="00932A9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ukončil rekvalifikáciu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bez vážnych dôvodov</w:t>
            </w:r>
            <w:r w:rsidR="00932A91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,</w:t>
            </w:r>
          </w:p>
          <w:p w:rsidR="00A65041" w:rsidRPr="00DC395A" w:rsidRDefault="00932A91" w:rsidP="00A65041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nepredložil v stanovenom termíne všetky požadované dok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lady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.</w:t>
            </w:r>
          </w:p>
        </w:tc>
      </w:tr>
      <w:tr w:rsidR="00A65041" w:rsidRPr="00932A91" w:rsidTr="001533B4">
        <w:trPr>
          <w:trHeight w:val="679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11BC7" w:rsidRPr="00DC395A" w:rsidRDefault="00C11BC7" w:rsidP="00FC5ED9">
            <w:pPr>
              <w:ind w:right="-142"/>
              <w:jc w:val="center"/>
              <w:rPr>
                <w:rFonts w:cs="Microsoft Sans Serif"/>
                <w:b/>
                <w:color w:val="FF0000"/>
                <w:sz w:val="8"/>
                <w:szCs w:val="4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  <w:p w:rsidR="00A65041" w:rsidRPr="00DC395A" w:rsidRDefault="00FC5ED9" w:rsidP="00FC5ED9">
            <w:pPr>
              <w:ind w:right="-142"/>
              <w:jc w:val="center"/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A</w:t>
            </w:r>
            <w:r w:rsidR="00A65041"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k ste uchádzač o zamestnanie a máte záujem o  rekvalifikáciu,  </w:t>
            </w:r>
          </w:p>
          <w:p w:rsidR="00C11BC7" w:rsidRPr="00EF05FF" w:rsidRDefault="00A65041" w:rsidP="00EF05FF">
            <w:pPr>
              <w:ind w:right="-142"/>
              <w:jc w:val="center"/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kontaktujte úrad práce, sociálnych vecí a</w:t>
            </w:r>
            <w:r w:rsidR="00C11BC7"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 </w:t>
            </w:r>
            <w:r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rodiny</w:t>
            </w:r>
          </w:p>
        </w:tc>
      </w:tr>
    </w:tbl>
    <w:p w:rsidR="00932A91" w:rsidRPr="00EF05FF" w:rsidRDefault="00932A91" w:rsidP="00EF05FF">
      <w:pPr>
        <w:tabs>
          <w:tab w:val="left" w:pos="2241"/>
        </w:tabs>
        <w:rPr>
          <w:rFonts w:ascii="Times New Roman" w:hAnsi="Times New Roman" w:cs="Times New Roman"/>
          <w:sz w:val="28"/>
          <w:szCs w:val="28"/>
        </w:rPr>
      </w:pPr>
    </w:p>
    <w:sectPr w:rsidR="00932A91" w:rsidRPr="00EF05FF" w:rsidSect="00EF05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78" w:rsidRDefault="00CC2C78" w:rsidP="004B50C7">
      <w:pPr>
        <w:spacing w:after="0" w:line="240" w:lineRule="auto"/>
      </w:pPr>
      <w:r>
        <w:separator/>
      </w:r>
    </w:p>
  </w:endnote>
  <w:endnote w:type="continuationSeparator" w:id="0">
    <w:p w:rsidR="00CC2C78" w:rsidRDefault="00CC2C78" w:rsidP="004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6" w:rsidRDefault="0081275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8" w:rsidRPr="00EF05FF" w:rsidRDefault="007279C8" w:rsidP="00EF05FF">
    <w:pPr>
      <w:tabs>
        <w:tab w:val="center" w:pos="4536"/>
        <w:tab w:val="right" w:pos="9072"/>
      </w:tabs>
      <w:spacing w:after="0"/>
      <w:jc w:val="center"/>
      <w:rPr>
        <w:bCs/>
        <w:i/>
        <w:sz w:val="19"/>
        <w:szCs w:val="19"/>
        <w:lang w:eastAsia="cs-CZ"/>
      </w:rPr>
    </w:pPr>
    <w:r w:rsidRPr="00EF05FF">
      <w:rPr>
        <w:bCs/>
        <w:i/>
        <w:sz w:val="19"/>
        <w:szCs w:val="19"/>
        <w:lang w:eastAsia="cs-CZ"/>
      </w:rPr>
      <w:t>Národný projekt Podpora zamestnávania uchádzačov o zamestnanie prostredníctvom vybraných aktívnych opatrení na trhu práce sa realizuje vďaka podpore z Európskeho sociálneho fondu v rámci Operačného programu Ľudské zdroje</w:t>
    </w:r>
  </w:p>
  <w:p w:rsidR="00314D25" w:rsidRPr="00EF05FF" w:rsidRDefault="007279C8" w:rsidP="00EF05FF">
    <w:pPr>
      <w:tabs>
        <w:tab w:val="center" w:pos="4536"/>
        <w:tab w:val="right" w:pos="9072"/>
      </w:tabs>
      <w:spacing w:after="0"/>
      <w:jc w:val="center"/>
      <w:rPr>
        <w:bCs/>
        <w:i/>
        <w:sz w:val="19"/>
        <w:szCs w:val="19"/>
        <w:lang w:eastAsia="cs-CZ"/>
      </w:rPr>
    </w:pPr>
    <w:proofErr w:type="spellStart"/>
    <w:r w:rsidRPr="00EF05FF">
      <w:rPr>
        <w:bCs/>
        <w:i/>
        <w:color w:val="4F81BD"/>
        <w:sz w:val="19"/>
        <w:szCs w:val="19"/>
        <w:lang w:eastAsia="cs-CZ"/>
      </w:rPr>
      <w:t>www.employment.gov.sk</w:t>
    </w:r>
    <w:proofErr w:type="spellEnd"/>
    <w:r w:rsidRPr="00EF05FF">
      <w:rPr>
        <w:bCs/>
        <w:i/>
        <w:color w:val="4F81BD"/>
        <w:sz w:val="19"/>
        <w:szCs w:val="19"/>
        <w:lang w:eastAsia="cs-CZ"/>
      </w:rPr>
      <w:t xml:space="preserve"> / </w:t>
    </w:r>
    <w:proofErr w:type="spellStart"/>
    <w:r w:rsidRPr="00EF05FF">
      <w:rPr>
        <w:bCs/>
        <w:i/>
        <w:color w:val="4F81BD"/>
        <w:sz w:val="19"/>
        <w:szCs w:val="19"/>
        <w:lang w:eastAsia="cs-CZ"/>
      </w:rPr>
      <w:t>www.esf.gov.sk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6" w:rsidRDefault="0081275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78" w:rsidRDefault="00CC2C78" w:rsidP="004B50C7">
      <w:pPr>
        <w:spacing w:after="0" w:line="240" w:lineRule="auto"/>
      </w:pPr>
      <w:r>
        <w:separator/>
      </w:r>
    </w:p>
  </w:footnote>
  <w:footnote w:type="continuationSeparator" w:id="0">
    <w:p w:rsidR="00CC2C78" w:rsidRDefault="00CC2C78" w:rsidP="004B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6" w:rsidRDefault="0081275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8" w:rsidRPr="007279C8" w:rsidRDefault="00970CCC" w:rsidP="007279C8">
    <w:pPr>
      <w:pStyle w:val="Hlavika"/>
      <w:tabs>
        <w:tab w:val="clear" w:pos="4536"/>
        <w:tab w:val="center" w:pos="9072"/>
      </w:tabs>
      <w:jc w:val="right"/>
      <w:rPr>
        <w:rFonts w:ascii="Calibri" w:hAnsi="Calibri" w:cs="Times New Roman"/>
        <w:sz w:val="16"/>
        <w:szCs w:val="16"/>
      </w:rPr>
    </w:pPr>
    <w:r w:rsidRPr="007279C8">
      <w:rPr>
        <w:rFonts w:ascii="Calibri" w:hAnsi="Calibri" w:cs="Times New Roman"/>
        <w:sz w:val="16"/>
        <w:szCs w:val="16"/>
      </w:rPr>
      <w:t xml:space="preserve">IN </w:t>
    </w:r>
    <w:r w:rsidR="000B79A6" w:rsidRPr="007279C8">
      <w:rPr>
        <w:rFonts w:ascii="Calibri" w:hAnsi="Calibri" w:cs="Times New Roman"/>
        <w:sz w:val="16"/>
        <w:szCs w:val="16"/>
      </w:rPr>
      <w:t>–</w:t>
    </w:r>
    <w:r w:rsidRPr="007279C8">
      <w:rPr>
        <w:rFonts w:ascii="Calibri" w:hAnsi="Calibri" w:cs="Times New Roman"/>
        <w:sz w:val="16"/>
        <w:szCs w:val="16"/>
      </w:rPr>
      <w:t xml:space="preserve"> </w:t>
    </w:r>
    <w:r w:rsidR="008014B3">
      <w:rPr>
        <w:rFonts w:ascii="Calibri" w:hAnsi="Calibri" w:cs="Times New Roman"/>
        <w:sz w:val="16"/>
        <w:szCs w:val="16"/>
      </w:rPr>
      <w:t>119</w:t>
    </w:r>
    <w:r w:rsidR="000B79A6" w:rsidRPr="007279C8">
      <w:rPr>
        <w:rFonts w:ascii="Calibri" w:hAnsi="Calibri" w:cs="Times New Roman"/>
        <w:sz w:val="16"/>
        <w:szCs w:val="16"/>
      </w:rPr>
      <w:t>/201</w:t>
    </w:r>
    <w:r w:rsidR="004B46E5" w:rsidRPr="007279C8">
      <w:rPr>
        <w:rFonts w:ascii="Calibri" w:hAnsi="Calibri" w:cs="Times New Roman"/>
        <w:sz w:val="16"/>
        <w:szCs w:val="16"/>
      </w:rPr>
      <w:t>5</w:t>
    </w:r>
    <w:r w:rsidR="000B79A6" w:rsidRPr="007279C8">
      <w:rPr>
        <w:rFonts w:ascii="Calibri" w:hAnsi="Calibri" w:cs="Times New Roman"/>
        <w:sz w:val="16"/>
        <w:szCs w:val="16"/>
      </w:rPr>
      <w:t xml:space="preserve"> – Príloha č.</w:t>
    </w:r>
    <w:r w:rsidR="00812756">
      <w:rPr>
        <w:rFonts w:ascii="Calibri" w:hAnsi="Calibri" w:cs="Times New Roman"/>
        <w:sz w:val="16"/>
        <w:szCs w:val="16"/>
      </w:rPr>
      <w:t xml:space="preserve"> 8b</w:t>
    </w:r>
  </w:p>
  <w:p w:rsidR="007279C8" w:rsidRPr="007279C8" w:rsidRDefault="007279C8" w:rsidP="007279C8">
    <w:pPr>
      <w:pStyle w:val="Hlavika"/>
      <w:tabs>
        <w:tab w:val="clear" w:pos="4536"/>
        <w:tab w:val="center" w:pos="9072"/>
      </w:tabs>
      <w:jc w:val="right"/>
      <w:rPr>
        <w:rFonts w:ascii="Calibri" w:hAnsi="Calibri" w:cs="Times New Roman"/>
        <w:sz w:val="10"/>
        <w:szCs w:val="10"/>
      </w:rPr>
    </w:pPr>
  </w:p>
  <w:p w:rsidR="007279C8" w:rsidRDefault="007279C8" w:rsidP="00EF05FF">
    <w:pPr>
      <w:jc w:val="right"/>
      <w:outlineLvl w:val="0"/>
      <w:rPr>
        <w:rFonts w:ascii="Times New Roman" w:hAnsi="Times New Roman" w:cs="Times New Roman"/>
        <w:sz w:val="16"/>
        <w:szCs w:val="16"/>
      </w:rPr>
    </w:pPr>
    <w:r w:rsidRPr="007279C8">
      <w:rPr>
        <w:rFonts w:ascii="Calibri" w:hAnsi="Calibri" w:cs="Times New Roman"/>
        <w:sz w:val="20"/>
        <w:szCs w:val="20"/>
      </w:rPr>
      <w:t>Kód ITMS2014+: 312031A020</w:t>
    </w:r>
  </w:p>
  <w:p w:rsidR="00B20334" w:rsidRPr="00EF05FF" w:rsidRDefault="007279C8" w:rsidP="007279C8">
    <w:pPr>
      <w:pStyle w:val="Hlavika"/>
      <w:tabs>
        <w:tab w:val="clear" w:pos="4536"/>
        <w:tab w:val="center" w:pos="9072"/>
      </w:tabs>
      <w:ind w:left="-142"/>
      <w:jc w:val="both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b/>
        <w:noProof/>
        <w:color w:val="000000"/>
        <w:lang w:eastAsia="sk-SK"/>
      </w:rPr>
      <w:drawing>
        <wp:inline distT="0" distB="0" distL="0" distR="0" wp14:anchorId="3B208581" wp14:editId="69AE7775">
          <wp:extent cx="4993640" cy="429260"/>
          <wp:effectExtent l="0" t="0" r="0" b="8890"/>
          <wp:docPr id="9" name="Obrázok 9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AD5" w:rsidRPr="00C66D62" w:rsidRDefault="00791AD5" w:rsidP="00B20334">
    <w:pPr>
      <w:pStyle w:val="Hlavika"/>
      <w:tabs>
        <w:tab w:val="clear" w:pos="4536"/>
        <w:tab w:val="center" w:pos="9072"/>
      </w:tabs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6" w:rsidRDefault="0081275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981"/>
    <w:multiLevelType w:val="hybridMultilevel"/>
    <w:tmpl w:val="1D7C8748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5EF2CD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5EF2CD32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1BAE"/>
    <w:multiLevelType w:val="hybridMultilevel"/>
    <w:tmpl w:val="106AF1E4"/>
    <w:lvl w:ilvl="0" w:tplc="512C6C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02363"/>
    <w:multiLevelType w:val="hybridMultilevel"/>
    <w:tmpl w:val="7116D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112E"/>
    <w:multiLevelType w:val="hybridMultilevel"/>
    <w:tmpl w:val="B4B077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E46F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5EF2CD32">
      <w:start w:val="1"/>
      <w:numFmt w:val="bullet"/>
      <w:lvlText w:val=""/>
      <w:lvlJc w:val="left"/>
      <w:pPr>
        <w:ind w:left="180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E446A"/>
    <w:multiLevelType w:val="hybridMultilevel"/>
    <w:tmpl w:val="961E832E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A793B"/>
    <w:multiLevelType w:val="hybridMultilevel"/>
    <w:tmpl w:val="2FD8E86C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61754"/>
    <w:multiLevelType w:val="hybridMultilevel"/>
    <w:tmpl w:val="35AC6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E46F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42F641C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66D51"/>
    <w:multiLevelType w:val="hybridMultilevel"/>
    <w:tmpl w:val="036CB934"/>
    <w:lvl w:ilvl="0" w:tplc="041B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361B6A8D"/>
    <w:multiLevelType w:val="hybridMultilevel"/>
    <w:tmpl w:val="DF4C23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191C01"/>
    <w:multiLevelType w:val="hybridMultilevel"/>
    <w:tmpl w:val="31F620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F64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42F641C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33F82"/>
    <w:multiLevelType w:val="hybridMultilevel"/>
    <w:tmpl w:val="5C1E750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4E96AD5"/>
    <w:multiLevelType w:val="hybridMultilevel"/>
    <w:tmpl w:val="84D2CF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C664AA"/>
    <w:multiLevelType w:val="hybridMultilevel"/>
    <w:tmpl w:val="157487AC"/>
    <w:lvl w:ilvl="0" w:tplc="041B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70F1163"/>
    <w:multiLevelType w:val="hybridMultilevel"/>
    <w:tmpl w:val="85EC4A1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AED7929"/>
    <w:multiLevelType w:val="hybridMultilevel"/>
    <w:tmpl w:val="B61012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2CD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5EF2CD32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07360"/>
    <w:multiLevelType w:val="hybridMultilevel"/>
    <w:tmpl w:val="1F183982"/>
    <w:lvl w:ilvl="0" w:tplc="A062817E">
      <w:start w:val="1"/>
      <w:numFmt w:val="bullet"/>
      <w:lvlText w:val="–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FC717C6"/>
    <w:multiLevelType w:val="hybridMultilevel"/>
    <w:tmpl w:val="DA9AFAD8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2FC25FA"/>
    <w:multiLevelType w:val="hybridMultilevel"/>
    <w:tmpl w:val="5054FD04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E56F94"/>
    <w:multiLevelType w:val="hybridMultilevel"/>
    <w:tmpl w:val="90523048"/>
    <w:lvl w:ilvl="0" w:tplc="041B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0">
    <w:nsid w:val="6CC0497E"/>
    <w:multiLevelType w:val="hybridMultilevel"/>
    <w:tmpl w:val="3A149618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C394E"/>
    <w:multiLevelType w:val="hybridMultilevel"/>
    <w:tmpl w:val="390E591C"/>
    <w:lvl w:ilvl="0" w:tplc="C05E46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4751CA"/>
    <w:multiLevelType w:val="hybridMultilevel"/>
    <w:tmpl w:val="F53E0AB2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B0188"/>
    <w:multiLevelType w:val="hybridMultilevel"/>
    <w:tmpl w:val="D94CE3DC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</w:num>
  <w:num w:numId="4">
    <w:abstractNumId w:val="17"/>
  </w:num>
  <w:num w:numId="5">
    <w:abstractNumId w:val="13"/>
  </w:num>
  <w:num w:numId="6">
    <w:abstractNumId w:val="11"/>
  </w:num>
  <w:num w:numId="7">
    <w:abstractNumId w:val="7"/>
  </w:num>
  <w:num w:numId="8">
    <w:abstractNumId w:val="19"/>
  </w:num>
  <w:num w:numId="9">
    <w:abstractNumId w:val="14"/>
  </w:num>
  <w:num w:numId="10">
    <w:abstractNumId w:val="1"/>
  </w:num>
  <w:num w:numId="11">
    <w:abstractNumId w:val="12"/>
  </w:num>
  <w:num w:numId="12">
    <w:abstractNumId w:val="21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0"/>
  </w:num>
  <w:num w:numId="18">
    <w:abstractNumId w:val="5"/>
  </w:num>
  <w:num w:numId="19">
    <w:abstractNumId w:val="22"/>
  </w:num>
  <w:num w:numId="20">
    <w:abstractNumId w:val="4"/>
  </w:num>
  <w:num w:numId="21">
    <w:abstractNumId w:val="20"/>
  </w:num>
  <w:num w:numId="22">
    <w:abstractNumId w:val="9"/>
  </w:num>
  <w:num w:numId="23">
    <w:abstractNumId w:val="23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8A"/>
    <w:rsid w:val="00003DCF"/>
    <w:rsid w:val="00007866"/>
    <w:rsid w:val="00031D8A"/>
    <w:rsid w:val="00032D96"/>
    <w:rsid w:val="000565C6"/>
    <w:rsid w:val="000A1B73"/>
    <w:rsid w:val="000A1F57"/>
    <w:rsid w:val="000A51CA"/>
    <w:rsid w:val="000B0F36"/>
    <w:rsid w:val="000B79A6"/>
    <w:rsid w:val="001009BB"/>
    <w:rsid w:val="00111BDE"/>
    <w:rsid w:val="001533B4"/>
    <w:rsid w:val="00164B16"/>
    <w:rsid w:val="00183340"/>
    <w:rsid w:val="00183D21"/>
    <w:rsid w:val="00186C26"/>
    <w:rsid w:val="001B58B9"/>
    <w:rsid w:val="001F2061"/>
    <w:rsid w:val="00200CCE"/>
    <w:rsid w:val="0023372F"/>
    <w:rsid w:val="00252C75"/>
    <w:rsid w:val="002B5BC0"/>
    <w:rsid w:val="002E191A"/>
    <w:rsid w:val="00314D25"/>
    <w:rsid w:val="00323D67"/>
    <w:rsid w:val="0034190B"/>
    <w:rsid w:val="003802AF"/>
    <w:rsid w:val="003B09B6"/>
    <w:rsid w:val="003C28B2"/>
    <w:rsid w:val="003C44DF"/>
    <w:rsid w:val="003D180C"/>
    <w:rsid w:val="003D4099"/>
    <w:rsid w:val="003D50E2"/>
    <w:rsid w:val="003E3441"/>
    <w:rsid w:val="00401989"/>
    <w:rsid w:val="0040684C"/>
    <w:rsid w:val="00411EAE"/>
    <w:rsid w:val="00422CB7"/>
    <w:rsid w:val="0045650E"/>
    <w:rsid w:val="00494579"/>
    <w:rsid w:val="004B46E5"/>
    <w:rsid w:val="004B50C7"/>
    <w:rsid w:val="004C5DFD"/>
    <w:rsid w:val="004E4F6C"/>
    <w:rsid w:val="00513DBB"/>
    <w:rsid w:val="00535996"/>
    <w:rsid w:val="00572729"/>
    <w:rsid w:val="00595C0F"/>
    <w:rsid w:val="005A52D6"/>
    <w:rsid w:val="005C49A5"/>
    <w:rsid w:val="005E1660"/>
    <w:rsid w:val="005F2FDC"/>
    <w:rsid w:val="006036FC"/>
    <w:rsid w:val="00612EE3"/>
    <w:rsid w:val="0062235E"/>
    <w:rsid w:val="00642D3B"/>
    <w:rsid w:val="00667848"/>
    <w:rsid w:val="006A38A3"/>
    <w:rsid w:val="006A76F0"/>
    <w:rsid w:val="006B0D89"/>
    <w:rsid w:val="006B7761"/>
    <w:rsid w:val="006D3868"/>
    <w:rsid w:val="0072308F"/>
    <w:rsid w:val="007253E6"/>
    <w:rsid w:val="00726472"/>
    <w:rsid w:val="007279C8"/>
    <w:rsid w:val="00791AD5"/>
    <w:rsid w:val="00793DA2"/>
    <w:rsid w:val="007D2430"/>
    <w:rsid w:val="007E0163"/>
    <w:rsid w:val="007F71BE"/>
    <w:rsid w:val="008014B3"/>
    <w:rsid w:val="00803BFF"/>
    <w:rsid w:val="00812756"/>
    <w:rsid w:val="00821ADE"/>
    <w:rsid w:val="00826B16"/>
    <w:rsid w:val="00857C98"/>
    <w:rsid w:val="008A0711"/>
    <w:rsid w:val="008D7FBB"/>
    <w:rsid w:val="00932A91"/>
    <w:rsid w:val="00935321"/>
    <w:rsid w:val="00942BC0"/>
    <w:rsid w:val="00970CCC"/>
    <w:rsid w:val="00970EAC"/>
    <w:rsid w:val="009A40DD"/>
    <w:rsid w:val="009D7BE7"/>
    <w:rsid w:val="009E671F"/>
    <w:rsid w:val="00A11E70"/>
    <w:rsid w:val="00A1600B"/>
    <w:rsid w:val="00A2230A"/>
    <w:rsid w:val="00A371B9"/>
    <w:rsid w:val="00A42A60"/>
    <w:rsid w:val="00A65041"/>
    <w:rsid w:val="00A96E74"/>
    <w:rsid w:val="00AA2B89"/>
    <w:rsid w:val="00AB30B6"/>
    <w:rsid w:val="00AC17E8"/>
    <w:rsid w:val="00AC5CDA"/>
    <w:rsid w:val="00B20334"/>
    <w:rsid w:val="00B42676"/>
    <w:rsid w:val="00B43992"/>
    <w:rsid w:val="00B453FB"/>
    <w:rsid w:val="00B65847"/>
    <w:rsid w:val="00BC6A9B"/>
    <w:rsid w:val="00BD2CEA"/>
    <w:rsid w:val="00BE4931"/>
    <w:rsid w:val="00BF256F"/>
    <w:rsid w:val="00C11BC7"/>
    <w:rsid w:val="00C223F6"/>
    <w:rsid w:val="00C631EF"/>
    <w:rsid w:val="00C66D62"/>
    <w:rsid w:val="00C91903"/>
    <w:rsid w:val="00CC2C78"/>
    <w:rsid w:val="00CE0251"/>
    <w:rsid w:val="00CF77B3"/>
    <w:rsid w:val="00D16CCD"/>
    <w:rsid w:val="00D521B1"/>
    <w:rsid w:val="00D7177D"/>
    <w:rsid w:val="00DB5447"/>
    <w:rsid w:val="00DC395A"/>
    <w:rsid w:val="00DD459F"/>
    <w:rsid w:val="00DE02F0"/>
    <w:rsid w:val="00DF7067"/>
    <w:rsid w:val="00E23922"/>
    <w:rsid w:val="00E438D4"/>
    <w:rsid w:val="00E636E2"/>
    <w:rsid w:val="00E67AFC"/>
    <w:rsid w:val="00E718E0"/>
    <w:rsid w:val="00E8005B"/>
    <w:rsid w:val="00EA0013"/>
    <w:rsid w:val="00ED015D"/>
    <w:rsid w:val="00EF05FF"/>
    <w:rsid w:val="00F0309B"/>
    <w:rsid w:val="00F14B87"/>
    <w:rsid w:val="00F30867"/>
    <w:rsid w:val="00F41DFE"/>
    <w:rsid w:val="00F60318"/>
    <w:rsid w:val="00FC5ED9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32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93DA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B50C7"/>
  </w:style>
  <w:style w:type="paragraph" w:styleId="Pta">
    <w:name w:val="footer"/>
    <w:basedOn w:val="Normlny"/>
    <w:link w:val="PtaChar"/>
    <w:uiPriority w:val="99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50C7"/>
  </w:style>
  <w:style w:type="paragraph" w:styleId="Textbubliny">
    <w:name w:val="Balloon Text"/>
    <w:basedOn w:val="Normlny"/>
    <w:link w:val="TextbublinyChar"/>
    <w:uiPriority w:val="99"/>
    <w:semiHidden/>
    <w:unhideWhenUsed/>
    <w:rsid w:val="00A3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1B9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791A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791AD5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2A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93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rsid w:val="00314D25"/>
    <w:rPr>
      <w:color w:val="0000FF"/>
      <w:u w:val="singl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11EAE"/>
  </w:style>
  <w:style w:type="character" w:styleId="Siln">
    <w:name w:val="Strong"/>
    <w:basedOn w:val="Predvolenpsmoodseku"/>
    <w:uiPriority w:val="22"/>
    <w:qFormat/>
    <w:rsid w:val="00B20334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DB54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4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4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4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447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2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32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93DA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B50C7"/>
  </w:style>
  <w:style w:type="paragraph" w:styleId="Pta">
    <w:name w:val="footer"/>
    <w:basedOn w:val="Normlny"/>
    <w:link w:val="PtaChar"/>
    <w:uiPriority w:val="99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50C7"/>
  </w:style>
  <w:style w:type="paragraph" w:styleId="Textbubliny">
    <w:name w:val="Balloon Text"/>
    <w:basedOn w:val="Normlny"/>
    <w:link w:val="TextbublinyChar"/>
    <w:uiPriority w:val="99"/>
    <w:semiHidden/>
    <w:unhideWhenUsed/>
    <w:rsid w:val="00A3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1B9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791A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791AD5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2A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93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rsid w:val="00314D25"/>
    <w:rPr>
      <w:color w:val="0000FF"/>
      <w:u w:val="singl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11EAE"/>
  </w:style>
  <w:style w:type="character" w:styleId="Siln">
    <w:name w:val="Strong"/>
    <w:basedOn w:val="Predvolenpsmoodseku"/>
    <w:uiPriority w:val="22"/>
    <w:qFormat/>
    <w:rsid w:val="00B20334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DB54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4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4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4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447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2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074B-0C0F-4174-B2B1-C9638A33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socnet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Orosziová Martina</dc:creator>
  <cp:lastModifiedBy>Hvolková Monika</cp:lastModifiedBy>
  <cp:revision>17</cp:revision>
  <cp:lastPrinted>2014-08-21T12:54:00Z</cp:lastPrinted>
  <dcterms:created xsi:type="dcterms:W3CDTF">2015-11-11T14:02:00Z</dcterms:created>
  <dcterms:modified xsi:type="dcterms:W3CDTF">2016-02-12T12:26:00Z</dcterms:modified>
</cp:coreProperties>
</file>