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0960" w14:textId="7E19F732" w:rsidR="00704E27" w:rsidRPr="00955093" w:rsidRDefault="00704E27" w:rsidP="00FD25B5">
      <w:pPr>
        <w:ind w:right="-2"/>
        <w:rPr>
          <w:b w:val="0"/>
          <w:szCs w:val="24"/>
        </w:rPr>
      </w:pPr>
      <w:r w:rsidRPr="00955093">
        <w:rPr>
          <w:noProof/>
        </w:rPr>
        <w:drawing>
          <wp:anchor distT="0" distB="0" distL="114300" distR="114300" simplePos="0" relativeHeight="251659264" behindDoc="1" locked="0" layoutInCell="1" allowOverlap="1" wp14:anchorId="15D575B5" wp14:editId="39116072">
            <wp:simplePos x="0" y="0"/>
            <wp:positionH relativeFrom="column">
              <wp:posOffset>-236855</wp:posOffset>
            </wp:positionH>
            <wp:positionV relativeFrom="paragraph">
              <wp:posOffset>7620</wp:posOffset>
            </wp:positionV>
            <wp:extent cx="2469515" cy="813435"/>
            <wp:effectExtent l="0" t="0" r="6985" b="571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515" cy="813435"/>
                    </a:xfrm>
                    <a:prstGeom prst="rect">
                      <a:avLst/>
                    </a:prstGeom>
                    <a:noFill/>
                  </pic:spPr>
                </pic:pic>
              </a:graphicData>
            </a:graphic>
            <wp14:sizeRelH relativeFrom="page">
              <wp14:pctWidth>0</wp14:pctWidth>
            </wp14:sizeRelH>
            <wp14:sizeRelV relativeFrom="page">
              <wp14:pctHeight>0</wp14:pctHeight>
            </wp14:sizeRelV>
          </wp:anchor>
        </w:drawing>
      </w:r>
      <w:r w:rsidR="00FD25B5">
        <w:rPr>
          <w:szCs w:val="24"/>
        </w:rPr>
        <w:t xml:space="preserve">                                                                  </w:t>
      </w:r>
      <w:r w:rsidRPr="00955093">
        <w:rPr>
          <w:szCs w:val="24"/>
        </w:rPr>
        <w:t>Úrad práce, sociálnych vecí a rodiny Levice</w:t>
      </w:r>
    </w:p>
    <w:p w14:paraId="084B853D" w14:textId="1A16890A" w:rsidR="00704E27" w:rsidRDefault="00FD25B5" w:rsidP="00FD25B5">
      <w:pPr>
        <w:ind w:right="-2"/>
        <w:rPr>
          <w:szCs w:val="24"/>
        </w:rPr>
      </w:pPr>
      <w:r>
        <w:rPr>
          <w:szCs w:val="24"/>
        </w:rPr>
        <w:t xml:space="preserve">                                                                  </w:t>
      </w:r>
      <w:r w:rsidR="00704E27">
        <w:rPr>
          <w:szCs w:val="24"/>
        </w:rPr>
        <w:t xml:space="preserve">Odbor sociálnych vecí a rodiny </w:t>
      </w:r>
    </w:p>
    <w:p w14:paraId="6C67E312" w14:textId="4A0AC439" w:rsidR="00FD25B5" w:rsidRDefault="00FD25B5" w:rsidP="00FD25B5">
      <w:pPr>
        <w:ind w:right="-2"/>
        <w:rPr>
          <w:szCs w:val="24"/>
        </w:rPr>
      </w:pPr>
      <w:r>
        <w:rPr>
          <w:szCs w:val="24"/>
        </w:rPr>
        <w:t xml:space="preserve">                                                                  </w:t>
      </w:r>
      <w:r w:rsidR="00704E27" w:rsidRPr="00955093">
        <w:rPr>
          <w:szCs w:val="24"/>
        </w:rPr>
        <w:t>Oddelenie sociálnoprávnej ochrany detí a</w:t>
      </w:r>
      <w:r>
        <w:rPr>
          <w:szCs w:val="24"/>
        </w:rPr>
        <w:t> </w:t>
      </w:r>
      <w:r w:rsidR="00704E27" w:rsidRPr="00955093">
        <w:rPr>
          <w:szCs w:val="24"/>
        </w:rPr>
        <w:t>sociálnej</w:t>
      </w:r>
      <w:r>
        <w:rPr>
          <w:szCs w:val="24"/>
        </w:rPr>
        <w:t xml:space="preserve"> </w:t>
      </w:r>
    </w:p>
    <w:p w14:paraId="54433513" w14:textId="511FBFB8" w:rsidR="00704E27" w:rsidRDefault="00FD25B5" w:rsidP="00FD25B5">
      <w:pPr>
        <w:ind w:right="-2"/>
        <w:rPr>
          <w:b w:val="0"/>
          <w:szCs w:val="24"/>
        </w:rPr>
      </w:pPr>
      <w:r>
        <w:rPr>
          <w:szCs w:val="24"/>
        </w:rPr>
        <w:t xml:space="preserve">                                                                  </w:t>
      </w:r>
      <w:r w:rsidR="00704E27">
        <w:rPr>
          <w:szCs w:val="24"/>
        </w:rPr>
        <w:t>kurately</w:t>
      </w:r>
    </w:p>
    <w:p w14:paraId="3157F16B" w14:textId="6D93FF4D" w:rsidR="00704E27" w:rsidRDefault="00FD25B5" w:rsidP="00FD25B5">
      <w:pPr>
        <w:ind w:right="851"/>
        <w:jc w:val="both"/>
        <w:rPr>
          <w:rStyle w:val="Siln"/>
          <w:b/>
          <w:bCs/>
          <w:szCs w:val="24"/>
        </w:rPr>
      </w:pPr>
      <w:r>
        <w:rPr>
          <w:rStyle w:val="Siln"/>
          <w:b/>
          <w:bCs/>
          <w:szCs w:val="24"/>
        </w:rPr>
        <w:t xml:space="preserve">                                                                  </w:t>
      </w:r>
      <w:r w:rsidR="00704E27" w:rsidRPr="004020CB">
        <w:rPr>
          <w:rStyle w:val="Siln"/>
          <w:b/>
          <w:bCs/>
          <w:szCs w:val="24"/>
        </w:rPr>
        <w:t>Ľ. Štúra 53,  934 01  Levice</w:t>
      </w:r>
    </w:p>
    <w:p w14:paraId="3548083A" w14:textId="5DE832FE" w:rsidR="001A68BC" w:rsidRPr="004020CB" w:rsidRDefault="00FD25B5" w:rsidP="00FD25B5">
      <w:pPr>
        <w:ind w:right="851"/>
        <w:jc w:val="both"/>
        <w:rPr>
          <w:rStyle w:val="Siln"/>
          <w:rFonts w:ascii="Calibri" w:hAnsi="Calibri"/>
          <w:b/>
          <w:bCs/>
          <w:sz w:val="22"/>
          <w:szCs w:val="22"/>
        </w:rPr>
      </w:pPr>
      <w:r>
        <w:rPr>
          <w:rStyle w:val="Siln"/>
          <w:b/>
          <w:bCs/>
          <w:szCs w:val="24"/>
        </w:rPr>
        <w:t xml:space="preserve">                                                                  </w:t>
      </w:r>
    </w:p>
    <w:p w14:paraId="3F4A9D52" w14:textId="77777777" w:rsidR="00346224" w:rsidRDefault="00346224" w:rsidP="00346224">
      <w:pPr>
        <w:jc w:val="center"/>
      </w:pPr>
    </w:p>
    <w:p w14:paraId="2C8228A9" w14:textId="77777777" w:rsidR="00346224" w:rsidRDefault="00346224" w:rsidP="00346224">
      <w:pPr>
        <w:jc w:val="center"/>
      </w:pPr>
    </w:p>
    <w:p w14:paraId="185E9504" w14:textId="301DEE39" w:rsidR="00346224" w:rsidRDefault="00346224" w:rsidP="00346224">
      <w:pPr>
        <w:jc w:val="center"/>
      </w:pPr>
      <w:r>
        <w:t xml:space="preserve">Výzva č. </w:t>
      </w:r>
      <w:proofErr w:type="spellStart"/>
      <w:r>
        <w:t>SPODaSK</w:t>
      </w:r>
      <w:proofErr w:type="spellEnd"/>
      <w:r>
        <w:t xml:space="preserve"> – LV – 1/2024</w:t>
      </w:r>
    </w:p>
    <w:p w14:paraId="4F0232AA" w14:textId="77777777" w:rsidR="00346224" w:rsidRDefault="00346224" w:rsidP="00346224">
      <w:pPr>
        <w:jc w:val="center"/>
      </w:pPr>
      <w:r>
        <w:t xml:space="preserve">na podávanie projektov na zabezpečenie výkonu opatrení sociálnoprávnej ochrany detí a sociálnej kurately prostredníctvom akreditovaného subjektu v oblasti priorít </w:t>
      </w:r>
    </w:p>
    <w:p w14:paraId="7C3C4B33" w14:textId="225E752B" w:rsidR="00346224" w:rsidRDefault="00346224" w:rsidP="00346224">
      <w:pPr>
        <w:jc w:val="center"/>
      </w:pPr>
      <w:r>
        <w:t>na rok 2024</w:t>
      </w:r>
    </w:p>
    <w:p w14:paraId="1CC1C6D8" w14:textId="77777777" w:rsidR="00346224" w:rsidRDefault="00346224" w:rsidP="00346224">
      <w:pPr>
        <w:jc w:val="center"/>
      </w:pPr>
    </w:p>
    <w:p w14:paraId="50F6063D" w14:textId="77777777" w:rsidR="00346224" w:rsidRDefault="00346224" w:rsidP="00346224"/>
    <w:p w14:paraId="095A2DBA" w14:textId="77777777" w:rsidR="00346224" w:rsidRPr="00346224" w:rsidRDefault="00346224" w:rsidP="00346224">
      <w:pPr>
        <w:jc w:val="center"/>
      </w:pPr>
    </w:p>
    <w:p w14:paraId="6398EAB2" w14:textId="0F2D78EB" w:rsidR="00346224" w:rsidRPr="00346224" w:rsidRDefault="00346224" w:rsidP="00346224">
      <w:pPr>
        <w:pStyle w:val="Odsekzoznamu"/>
        <w:numPr>
          <w:ilvl w:val="0"/>
          <w:numId w:val="16"/>
        </w:numPr>
        <w:ind w:hanging="720"/>
        <w:rPr>
          <w:bCs w:val="0"/>
        </w:rPr>
      </w:pPr>
      <w:r w:rsidRPr="00346224">
        <w:rPr>
          <w:bCs w:val="0"/>
        </w:rPr>
        <w:t xml:space="preserve">Identifikačné údaje vyhlasovateľa: </w:t>
      </w:r>
    </w:p>
    <w:p w14:paraId="65493E4D" w14:textId="77777777" w:rsidR="00346224" w:rsidRDefault="00346224" w:rsidP="00346224">
      <w:pPr>
        <w:rPr>
          <w:b w:val="0"/>
          <w:bCs w:val="0"/>
        </w:rPr>
      </w:pPr>
      <w:r w:rsidRPr="00DA19FA">
        <w:rPr>
          <w:bCs w:val="0"/>
        </w:rPr>
        <w:t>Názov :</w:t>
      </w:r>
      <w:r>
        <w:rPr>
          <w:b w:val="0"/>
          <w:bCs w:val="0"/>
        </w:rPr>
        <w:tab/>
        <w:t xml:space="preserve">Úrad práce, sociálnych vecí a rodiny Levice </w:t>
      </w:r>
    </w:p>
    <w:p w14:paraId="525B6E2A" w14:textId="5D394215" w:rsidR="00346224" w:rsidRDefault="00346224" w:rsidP="00346224">
      <w:pPr>
        <w:rPr>
          <w:b w:val="0"/>
          <w:bCs w:val="0"/>
        </w:rPr>
      </w:pPr>
      <w:r w:rsidRPr="00DA19FA">
        <w:rPr>
          <w:bCs w:val="0"/>
        </w:rPr>
        <w:t>Sídlo</w:t>
      </w:r>
      <w:r w:rsidR="00DA19FA">
        <w:rPr>
          <w:bCs w:val="0"/>
        </w:rPr>
        <w:t xml:space="preserve"> </w:t>
      </w:r>
      <w:r w:rsidRPr="00DA19FA">
        <w:rPr>
          <w:bCs w:val="0"/>
        </w:rPr>
        <w:t>:</w:t>
      </w:r>
      <w:r w:rsidRPr="00DA19FA">
        <w:rPr>
          <w:bCs w:val="0"/>
        </w:rPr>
        <w:tab/>
      </w:r>
      <w:r>
        <w:rPr>
          <w:b w:val="0"/>
          <w:bCs w:val="0"/>
        </w:rPr>
        <w:tab/>
        <w:t xml:space="preserve">Ľ. Štúra 53, 934 01 Levice </w:t>
      </w:r>
    </w:p>
    <w:p w14:paraId="4BFC26E0" w14:textId="78A900F5" w:rsidR="00DA19FA" w:rsidRDefault="00346224" w:rsidP="00346224">
      <w:pPr>
        <w:rPr>
          <w:b w:val="0"/>
          <w:bCs w:val="0"/>
        </w:rPr>
      </w:pPr>
      <w:r w:rsidRPr="00DA19FA">
        <w:rPr>
          <w:bCs w:val="0"/>
        </w:rPr>
        <w:t>Zastúpený</w:t>
      </w:r>
      <w:r w:rsidR="00DA19FA">
        <w:rPr>
          <w:bCs w:val="0"/>
        </w:rPr>
        <w:t xml:space="preserve"> </w:t>
      </w:r>
      <w:r w:rsidRPr="00DA19FA">
        <w:rPr>
          <w:bCs w:val="0"/>
        </w:rPr>
        <w:t>:</w:t>
      </w:r>
      <w:r>
        <w:rPr>
          <w:b w:val="0"/>
          <w:bCs w:val="0"/>
        </w:rPr>
        <w:tab/>
        <w:t>Mgr. Peter Šimšík</w:t>
      </w:r>
      <w:r w:rsidR="00DA19FA">
        <w:rPr>
          <w:b w:val="0"/>
          <w:bCs w:val="0"/>
        </w:rPr>
        <w:t xml:space="preserve"> – riaditeľ</w:t>
      </w:r>
    </w:p>
    <w:p w14:paraId="6E2C5C29" w14:textId="77777777" w:rsidR="00DA19FA" w:rsidRDefault="00DA19FA" w:rsidP="00346224">
      <w:pPr>
        <w:rPr>
          <w:b w:val="0"/>
          <w:bCs w:val="0"/>
        </w:rPr>
      </w:pPr>
    </w:p>
    <w:p w14:paraId="53A4E124" w14:textId="44582E4B" w:rsidR="00DA19FA" w:rsidRDefault="00DA19FA" w:rsidP="00346224">
      <w:pPr>
        <w:rPr>
          <w:b w:val="0"/>
          <w:bCs w:val="0"/>
        </w:rPr>
      </w:pPr>
      <w:r w:rsidRPr="00DA19FA">
        <w:rPr>
          <w:bCs w:val="0"/>
        </w:rPr>
        <w:t>Dátum vyhlásenia výzvy :</w:t>
      </w:r>
      <w:r>
        <w:rPr>
          <w:b w:val="0"/>
          <w:bCs w:val="0"/>
        </w:rPr>
        <w:t xml:space="preserve"> </w:t>
      </w:r>
      <w:r w:rsidR="00FD3600">
        <w:rPr>
          <w:b w:val="0"/>
          <w:bCs w:val="0"/>
        </w:rPr>
        <w:t>02</w:t>
      </w:r>
      <w:r>
        <w:rPr>
          <w:b w:val="0"/>
          <w:bCs w:val="0"/>
        </w:rPr>
        <w:t>.</w:t>
      </w:r>
      <w:r w:rsidR="00FD3600">
        <w:rPr>
          <w:b w:val="0"/>
          <w:bCs w:val="0"/>
        </w:rPr>
        <w:t xml:space="preserve"> </w:t>
      </w:r>
      <w:r>
        <w:rPr>
          <w:b w:val="0"/>
          <w:bCs w:val="0"/>
        </w:rPr>
        <w:t>0</w:t>
      </w:r>
      <w:r w:rsidR="00FD3600">
        <w:rPr>
          <w:b w:val="0"/>
          <w:bCs w:val="0"/>
        </w:rPr>
        <w:t>2</w:t>
      </w:r>
      <w:r>
        <w:rPr>
          <w:b w:val="0"/>
          <w:bCs w:val="0"/>
        </w:rPr>
        <w:t>.</w:t>
      </w:r>
      <w:r w:rsidR="00FD3600">
        <w:rPr>
          <w:b w:val="0"/>
          <w:bCs w:val="0"/>
        </w:rPr>
        <w:t xml:space="preserve"> </w:t>
      </w:r>
      <w:r>
        <w:rPr>
          <w:b w:val="0"/>
          <w:bCs w:val="0"/>
        </w:rPr>
        <w:t>2024</w:t>
      </w:r>
    </w:p>
    <w:p w14:paraId="6FB52894" w14:textId="77777777" w:rsidR="00DA19FA" w:rsidRDefault="00DA19FA" w:rsidP="00346224">
      <w:pPr>
        <w:rPr>
          <w:b w:val="0"/>
          <w:bCs w:val="0"/>
        </w:rPr>
      </w:pPr>
    </w:p>
    <w:p w14:paraId="03460308" w14:textId="57806FCC" w:rsidR="00DA19FA" w:rsidRDefault="00DA19FA" w:rsidP="00346224">
      <w:pPr>
        <w:rPr>
          <w:b w:val="0"/>
          <w:bCs w:val="0"/>
        </w:rPr>
      </w:pPr>
      <w:r w:rsidRPr="00DA19FA">
        <w:rPr>
          <w:bCs w:val="0"/>
        </w:rPr>
        <w:t>Dátum uzávierky prijímania projektov :</w:t>
      </w:r>
      <w:r>
        <w:rPr>
          <w:b w:val="0"/>
          <w:bCs w:val="0"/>
        </w:rPr>
        <w:t xml:space="preserve"> 1</w:t>
      </w:r>
      <w:r w:rsidR="00FD3600">
        <w:rPr>
          <w:b w:val="0"/>
          <w:bCs w:val="0"/>
        </w:rPr>
        <w:t>6</w:t>
      </w:r>
      <w:r>
        <w:rPr>
          <w:b w:val="0"/>
          <w:bCs w:val="0"/>
        </w:rPr>
        <w:t>.</w:t>
      </w:r>
      <w:r w:rsidR="00FD3600">
        <w:rPr>
          <w:b w:val="0"/>
          <w:bCs w:val="0"/>
        </w:rPr>
        <w:t xml:space="preserve"> </w:t>
      </w:r>
      <w:r>
        <w:rPr>
          <w:b w:val="0"/>
          <w:bCs w:val="0"/>
        </w:rPr>
        <w:t>0</w:t>
      </w:r>
      <w:r w:rsidR="00FD3600">
        <w:rPr>
          <w:b w:val="0"/>
          <w:bCs w:val="0"/>
        </w:rPr>
        <w:t>2</w:t>
      </w:r>
      <w:r>
        <w:rPr>
          <w:b w:val="0"/>
          <w:bCs w:val="0"/>
        </w:rPr>
        <w:t>.</w:t>
      </w:r>
      <w:r w:rsidR="00FD3600">
        <w:rPr>
          <w:b w:val="0"/>
          <w:bCs w:val="0"/>
        </w:rPr>
        <w:t xml:space="preserve"> </w:t>
      </w:r>
      <w:r>
        <w:rPr>
          <w:b w:val="0"/>
          <w:bCs w:val="0"/>
        </w:rPr>
        <w:t>2024</w:t>
      </w:r>
    </w:p>
    <w:p w14:paraId="7CE05CC4" w14:textId="77777777" w:rsidR="00DA19FA" w:rsidRDefault="00DA19FA" w:rsidP="00DA19FA">
      <w:pPr>
        <w:jc w:val="both"/>
        <w:rPr>
          <w:b w:val="0"/>
          <w:bCs w:val="0"/>
        </w:rPr>
      </w:pPr>
    </w:p>
    <w:p w14:paraId="495D49AD" w14:textId="5D331C4D" w:rsidR="00346224" w:rsidRDefault="00DA19FA" w:rsidP="00DA19FA">
      <w:pPr>
        <w:jc w:val="both"/>
        <w:rPr>
          <w:b w:val="0"/>
          <w:bCs w:val="0"/>
        </w:rPr>
      </w:pPr>
      <w:r w:rsidRPr="00DA19FA">
        <w:rPr>
          <w:bCs w:val="0"/>
        </w:rPr>
        <w:t>Názov výzvy :</w:t>
      </w:r>
      <w:r>
        <w:rPr>
          <w:b w:val="0"/>
          <w:bCs w:val="0"/>
        </w:rPr>
        <w:t xml:space="preserve"> Priorita v oblasti vykonávania opatrení sociálnoprávnej ochrany detí a sociálnej kurately na rok 2024 č. </w:t>
      </w:r>
      <w:proofErr w:type="spellStart"/>
      <w:r>
        <w:rPr>
          <w:b w:val="0"/>
          <w:bCs w:val="0"/>
        </w:rPr>
        <w:t>SPODaSK</w:t>
      </w:r>
      <w:proofErr w:type="spellEnd"/>
      <w:r>
        <w:rPr>
          <w:b w:val="0"/>
          <w:bCs w:val="0"/>
        </w:rPr>
        <w:t xml:space="preserve"> – LV – 1/2024 – Zabezpečenie vykonania odborných metód na prispôsobenie sa novej situácii v prirodzenom rodinnom prostredí alebo v náhradnom rodinnom prostredí. </w:t>
      </w:r>
      <w:r w:rsidR="00346224">
        <w:rPr>
          <w:b w:val="0"/>
          <w:bCs w:val="0"/>
        </w:rPr>
        <w:t xml:space="preserve"> </w:t>
      </w:r>
    </w:p>
    <w:p w14:paraId="67BF850D" w14:textId="77777777" w:rsidR="00DA19FA" w:rsidRDefault="00DA19FA" w:rsidP="00DA19FA">
      <w:pPr>
        <w:jc w:val="both"/>
        <w:rPr>
          <w:b w:val="0"/>
          <w:bCs w:val="0"/>
        </w:rPr>
      </w:pPr>
    </w:p>
    <w:p w14:paraId="396020EF" w14:textId="176813A9" w:rsidR="00DA19FA" w:rsidRPr="00DA19FA" w:rsidRDefault="00DA19FA" w:rsidP="00DA19FA">
      <w:pPr>
        <w:jc w:val="both"/>
        <w:rPr>
          <w:bCs w:val="0"/>
        </w:rPr>
      </w:pPr>
      <w:r w:rsidRPr="00DA19FA">
        <w:rPr>
          <w:bCs w:val="0"/>
        </w:rPr>
        <w:t xml:space="preserve">2. </w:t>
      </w:r>
      <w:r w:rsidRPr="00DA19FA">
        <w:rPr>
          <w:bCs w:val="0"/>
        </w:rPr>
        <w:tab/>
        <w:t>Vymedzenie výzvy v rámci priority</w:t>
      </w:r>
      <w:r w:rsidR="002244D6">
        <w:rPr>
          <w:bCs w:val="0"/>
        </w:rPr>
        <w:t xml:space="preserve"> </w:t>
      </w:r>
      <w:r w:rsidRPr="00DA19FA">
        <w:rPr>
          <w:bCs w:val="0"/>
        </w:rPr>
        <w:t xml:space="preserve">: </w:t>
      </w:r>
    </w:p>
    <w:p w14:paraId="3B326AD3" w14:textId="62072202" w:rsidR="00DA19FA" w:rsidRDefault="00DA19FA" w:rsidP="00DA19FA">
      <w:pPr>
        <w:jc w:val="both"/>
        <w:rPr>
          <w:b w:val="0"/>
          <w:bCs w:val="0"/>
        </w:rPr>
      </w:pPr>
      <w:r>
        <w:rPr>
          <w:b w:val="0"/>
          <w:bCs w:val="0"/>
        </w:rPr>
        <w:t xml:space="preserve">Úrad práce, sociálnych vecí a rodiny Levice (ďalej len „úrad“) vyhlasuje výzvu na podávanie projektov na zabezpečenie výkonu opatrení sociálnoprávnej ochrany detí a sociálnej kurately v oblasti priorít v súlade s § 73 ods. 2 písm. e) bod 15 a ods. 5 zákona č. 305/2005 Z. z. o sociálnoprávnej ochrane detí a o sociálnej kuratele a o zmene a doplnení niektorých zákonov v znení neskorších predpisov (ďalej len „zákon č. 305/2005 </w:t>
      </w:r>
      <w:proofErr w:type="spellStart"/>
      <w:r>
        <w:rPr>
          <w:b w:val="0"/>
          <w:bCs w:val="0"/>
        </w:rPr>
        <w:t>Z.z</w:t>
      </w:r>
      <w:proofErr w:type="spellEnd"/>
      <w:r>
        <w:rPr>
          <w:b w:val="0"/>
          <w:bCs w:val="0"/>
        </w:rPr>
        <w:t>.“), ktoré boli schválené Ústredím práce, sociálnych vecí a rodiny Bratislava na rok 2024.</w:t>
      </w:r>
    </w:p>
    <w:p w14:paraId="2295A5D2" w14:textId="77777777" w:rsidR="00DA19FA" w:rsidRDefault="00DA19FA" w:rsidP="00DA19FA">
      <w:pPr>
        <w:jc w:val="both"/>
        <w:rPr>
          <w:b w:val="0"/>
          <w:bCs w:val="0"/>
        </w:rPr>
      </w:pPr>
    </w:p>
    <w:p w14:paraId="10F42622" w14:textId="01679C87" w:rsidR="00177902" w:rsidRDefault="00DA19FA" w:rsidP="00DA19FA">
      <w:pPr>
        <w:jc w:val="both"/>
        <w:rPr>
          <w:b w:val="0"/>
          <w:bCs w:val="0"/>
        </w:rPr>
      </w:pPr>
      <w:r>
        <w:rPr>
          <w:b w:val="0"/>
          <w:bCs w:val="0"/>
        </w:rPr>
        <w:t xml:space="preserve">Výzva je uverejnená na webovej stránke Úradu práce, sociálnych vecí a rodiny Levice </w:t>
      </w:r>
      <w:hyperlink r:id="rId9" w:history="1">
        <w:r w:rsidRPr="001E3235">
          <w:rPr>
            <w:rStyle w:val="Hypertextovprepojenie"/>
            <w:b w:val="0"/>
            <w:bCs w:val="0"/>
          </w:rPr>
          <w:t>http://www.upsvar.sk/lv</w:t>
        </w:r>
      </w:hyperlink>
    </w:p>
    <w:p w14:paraId="7D733939" w14:textId="77777777" w:rsidR="00DA19FA" w:rsidRDefault="00DA19FA" w:rsidP="00DA19FA">
      <w:pPr>
        <w:jc w:val="both"/>
        <w:rPr>
          <w:b w:val="0"/>
          <w:bCs w:val="0"/>
        </w:rPr>
      </w:pPr>
    </w:p>
    <w:p w14:paraId="4F6C64FF" w14:textId="7D71025C" w:rsidR="00995BC7" w:rsidRPr="00DE78A9" w:rsidRDefault="00995BC7" w:rsidP="00995BC7">
      <w:pPr>
        <w:jc w:val="both"/>
        <w:rPr>
          <w:bCs w:val="0"/>
        </w:rPr>
      </w:pPr>
      <w:r w:rsidRPr="00DE78A9">
        <w:rPr>
          <w:bCs w:val="0"/>
        </w:rPr>
        <w:t>3.</w:t>
      </w:r>
      <w:r w:rsidR="00DE78A9">
        <w:rPr>
          <w:bCs w:val="0"/>
        </w:rPr>
        <w:tab/>
        <w:t>Predmet výzvy</w:t>
      </w:r>
      <w:r w:rsidRPr="00DE78A9">
        <w:rPr>
          <w:bCs w:val="0"/>
        </w:rPr>
        <w:t xml:space="preserve"> : </w:t>
      </w:r>
    </w:p>
    <w:p w14:paraId="22E571C6" w14:textId="77777777" w:rsidR="00995BC7" w:rsidRDefault="00995BC7" w:rsidP="00995BC7">
      <w:pPr>
        <w:jc w:val="both"/>
        <w:rPr>
          <w:b w:val="0"/>
          <w:bCs w:val="0"/>
        </w:rPr>
      </w:pPr>
      <w:r>
        <w:rPr>
          <w:b w:val="0"/>
          <w:bCs w:val="0"/>
        </w:rPr>
        <w:t xml:space="preserve">Predmetom výzvy je v zmysle § 11 ods. 3 písm. b) bod 1 zákona č. 305/2005 Z. z. zabezpečenie vykonania odborných metód práce na prispôsobenie sa novej situácií v prirodzenom rodinnom prostredí alebo náhradnom rodinnom prostredí v prípadoch, ak bolo dieťa vyňaté zo starostlivosti rodičov a vrátilo sa späť do pôvodnej rodiny, na uľahčenie adaptácie dieťaťa v náhradnom rodinnom prostredí, ako aj v rodinách s nedostatočnou a nefunkčnou komunikáciou medzi jej členmi pred rozvodom/rozchodom, v procese rozvodu/rozchodu a po rozvode/rozchode. Cieľom opatrenia je podpora primárnej, sekundárnej a párovej väzby, adaptácia na proces zmeny u detí a dospelých, podpora empatie vo vzťahu k potrebám a prežívaniu detí a rodičov v tejto životnej situácií (ďalej len „program“).  </w:t>
      </w:r>
    </w:p>
    <w:p w14:paraId="22D81389" w14:textId="7023145B" w:rsidR="003A65AC" w:rsidRPr="003A65AC" w:rsidRDefault="003A65AC" w:rsidP="003A65AC">
      <w:pPr>
        <w:jc w:val="center"/>
        <w:rPr>
          <w:b w:val="0"/>
          <w:bCs w:val="0"/>
        </w:rPr>
      </w:pPr>
      <w:r w:rsidRPr="003A65AC">
        <w:rPr>
          <w:b w:val="0"/>
          <w:bCs w:val="0"/>
        </w:rPr>
        <w:lastRenderedPageBreak/>
        <w:t>-</w:t>
      </w:r>
      <w:r>
        <w:rPr>
          <w:b w:val="0"/>
          <w:bCs w:val="0"/>
        </w:rPr>
        <w:t xml:space="preserve"> </w:t>
      </w:r>
      <w:r w:rsidRPr="003A65AC">
        <w:rPr>
          <w:b w:val="0"/>
          <w:bCs w:val="0"/>
        </w:rPr>
        <w:t>2</w:t>
      </w:r>
      <w:r>
        <w:rPr>
          <w:b w:val="0"/>
          <w:bCs w:val="0"/>
        </w:rPr>
        <w:t xml:space="preserve"> </w:t>
      </w:r>
      <w:r w:rsidRPr="003A65AC">
        <w:rPr>
          <w:b w:val="0"/>
          <w:bCs w:val="0"/>
        </w:rPr>
        <w:t>-</w:t>
      </w:r>
    </w:p>
    <w:p w14:paraId="109E5C11" w14:textId="291196EF" w:rsidR="00995BC7" w:rsidRPr="00DE78A9" w:rsidRDefault="00995BC7" w:rsidP="00995BC7">
      <w:pPr>
        <w:jc w:val="both"/>
        <w:rPr>
          <w:bCs w:val="0"/>
        </w:rPr>
      </w:pPr>
      <w:r w:rsidRPr="00DE78A9">
        <w:rPr>
          <w:bCs w:val="0"/>
        </w:rPr>
        <w:t>a)</w:t>
      </w:r>
      <w:r w:rsidRPr="00DE78A9">
        <w:rPr>
          <w:bCs w:val="0"/>
        </w:rPr>
        <w:tab/>
        <w:t>Miesto výkonu opatrenia :</w:t>
      </w:r>
    </w:p>
    <w:p w14:paraId="5D130F68" w14:textId="77777777" w:rsidR="00995BC7" w:rsidRDefault="00995BC7" w:rsidP="00995BC7">
      <w:pPr>
        <w:jc w:val="both"/>
        <w:rPr>
          <w:b w:val="0"/>
          <w:bCs w:val="0"/>
        </w:rPr>
      </w:pPr>
      <w:r>
        <w:rPr>
          <w:b w:val="0"/>
          <w:bCs w:val="0"/>
        </w:rPr>
        <w:t xml:space="preserve">Prirodzené rodinné prostredie a náhradné rodinné prostredie v zmysle zákona č. 305/2005 Z. z. v regióne okresu Levice. </w:t>
      </w:r>
    </w:p>
    <w:p w14:paraId="034A8775" w14:textId="77777777" w:rsidR="00995BC7" w:rsidRDefault="00995BC7" w:rsidP="00995BC7">
      <w:pPr>
        <w:jc w:val="both"/>
        <w:rPr>
          <w:b w:val="0"/>
          <w:bCs w:val="0"/>
        </w:rPr>
      </w:pPr>
    </w:p>
    <w:p w14:paraId="3CFB113D" w14:textId="2105F3E6" w:rsidR="00995BC7" w:rsidRPr="00DE78A9" w:rsidRDefault="00995BC7" w:rsidP="00995BC7">
      <w:pPr>
        <w:jc w:val="both"/>
        <w:rPr>
          <w:bCs w:val="0"/>
        </w:rPr>
      </w:pPr>
      <w:r w:rsidRPr="00DE78A9">
        <w:rPr>
          <w:bCs w:val="0"/>
        </w:rPr>
        <w:t>b)</w:t>
      </w:r>
      <w:r w:rsidRPr="00DE78A9">
        <w:rPr>
          <w:bCs w:val="0"/>
        </w:rPr>
        <w:tab/>
        <w:t xml:space="preserve">Popis metód, </w:t>
      </w:r>
      <w:r w:rsidR="004624C2">
        <w:rPr>
          <w:bCs w:val="0"/>
        </w:rPr>
        <w:t xml:space="preserve">techník, </w:t>
      </w:r>
      <w:r w:rsidRPr="00DE78A9">
        <w:rPr>
          <w:bCs w:val="0"/>
        </w:rPr>
        <w:t xml:space="preserve">postupov, prostredia, v ktorom sa má opatrenie vykonávať : </w:t>
      </w:r>
    </w:p>
    <w:p w14:paraId="4E164F37" w14:textId="77777777" w:rsidR="00916213" w:rsidRDefault="00995BC7" w:rsidP="00995BC7">
      <w:pPr>
        <w:jc w:val="both"/>
        <w:rPr>
          <w:b w:val="0"/>
          <w:bCs w:val="0"/>
        </w:rPr>
      </w:pPr>
      <w:r>
        <w:rPr>
          <w:b w:val="0"/>
          <w:bCs w:val="0"/>
        </w:rPr>
        <w:t xml:space="preserve">Všetky dostupné metódy, techniky a postupy v oblasti sociálnej práce, psychologickej, terapeutickej, poradenskej a inej odbornej činnosti, metódy rodinných a prípadových konferencií. Prioritnou je individuálna sociálna, poradenská a psychologická práca s rodinou. </w:t>
      </w:r>
    </w:p>
    <w:p w14:paraId="4CDFE2E8" w14:textId="77777777" w:rsidR="00916213" w:rsidRDefault="00916213" w:rsidP="00995BC7">
      <w:pPr>
        <w:jc w:val="both"/>
        <w:rPr>
          <w:b w:val="0"/>
          <w:bCs w:val="0"/>
        </w:rPr>
      </w:pPr>
    </w:p>
    <w:p w14:paraId="53262FE5" w14:textId="77777777" w:rsidR="00916213" w:rsidRPr="00DE78A9" w:rsidRDefault="00916213" w:rsidP="00995BC7">
      <w:pPr>
        <w:jc w:val="both"/>
        <w:rPr>
          <w:bCs w:val="0"/>
        </w:rPr>
      </w:pPr>
      <w:r w:rsidRPr="00DE78A9">
        <w:rPr>
          <w:bCs w:val="0"/>
        </w:rPr>
        <w:t xml:space="preserve">c) </w:t>
      </w:r>
      <w:r w:rsidRPr="00DE78A9">
        <w:rPr>
          <w:bCs w:val="0"/>
        </w:rPr>
        <w:tab/>
        <w:t xml:space="preserve">Cieľová skupina programu : </w:t>
      </w:r>
    </w:p>
    <w:p w14:paraId="5D660268" w14:textId="562CA52F" w:rsidR="00FD540A" w:rsidRDefault="00916213" w:rsidP="00995BC7">
      <w:pPr>
        <w:jc w:val="both"/>
        <w:rPr>
          <w:b w:val="0"/>
          <w:bCs w:val="0"/>
        </w:rPr>
      </w:pPr>
      <w:r>
        <w:rPr>
          <w:b w:val="0"/>
          <w:bCs w:val="0"/>
        </w:rPr>
        <w:t xml:space="preserve">Rodiny, z ktorých boli deti vyňaté a vrátili sa späť do pôvodnej rodiny, rodiny, ktorým bolo dieťa zverené do náhradnej rodinnej starostlivosti a rodiny pred rozvodom/rozchodom, počas rozvodu/rozchodu a po rozvod/rozchode s dysfunkčnými rodinnými vzťahmi a nedostatočnou a nefunkčnou komunikáciou medzi rodičmi. Cieľovou skupinou bude max. 15 rodín z evidencie oddelenia sociálnoprávnej ochrany detí a sociálnej kurately. Úrad si v prípade potreby vyhradzuje právo priebežného dopĺňania/zmeny rodín pri zachovaní dohodnutého max. počtu rodín. </w:t>
      </w:r>
    </w:p>
    <w:p w14:paraId="528F8763" w14:textId="77777777" w:rsidR="00FD540A" w:rsidRDefault="00FD540A" w:rsidP="00995BC7">
      <w:pPr>
        <w:jc w:val="both"/>
        <w:rPr>
          <w:b w:val="0"/>
          <w:bCs w:val="0"/>
        </w:rPr>
      </w:pPr>
    </w:p>
    <w:p w14:paraId="14B85CA3" w14:textId="77777777" w:rsidR="00FD540A" w:rsidRPr="00DE78A9" w:rsidRDefault="00FD540A" w:rsidP="00995BC7">
      <w:pPr>
        <w:jc w:val="both"/>
        <w:rPr>
          <w:bCs w:val="0"/>
        </w:rPr>
      </w:pPr>
      <w:r w:rsidRPr="00DE78A9">
        <w:rPr>
          <w:bCs w:val="0"/>
        </w:rPr>
        <w:t>d)</w:t>
      </w:r>
      <w:r w:rsidRPr="00DE78A9">
        <w:rPr>
          <w:bCs w:val="0"/>
        </w:rPr>
        <w:tab/>
        <w:t xml:space="preserve">Časový rozsah výkonu opatrení : </w:t>
      </w:r>
    </w:p>
    <w:p w14:paraId="3988CF6D" w14:textId="77777777" w:rsidR="00FD540A" w:rsidRDefault="00FD540A" w:rsidP="00995BC7">
      <w:pPr>
        <w:jc w:val="both"/>
        <w:rPr>
          <w:b w:val="0"/>
          <w:bCs w:val="0"/>
        </w:rPr>
      </w:pPr>
      <w:r>
        <w:rPr>
          <w:b w:val="0"/>
          <w:bCs w:val="0"/>
        </w:rPr>
        <w:t>predpokladaný termín začatia programu:</w:t>
      </w:r>
      <w:r>
        <w:rPr>
          <w:b w:val="0"/>
          <w:bCs w:val="0"/>
        </w:rPr>
        <w:tab/>
      </w:r>
      <w:r>
        <w:rPr>
          <w:b w:val="0"/>
          <w:bCs w:val="0"/>
        </w:rPr>
        <w:tab/>
        <w:t xml:space="preserve">od podpísania zmluvy </w:t>
      </w:r>
    </w:p>
    <w:p w14:paraId="7228D10E" w14:textId="2CC8B912" w:rsidR="00FD540A" w:rsidRDefault="00FD540A" w:rsidP="00995BC7">
      <w:pPr>
        <w:jc w:val="both"/>
        <w:rPr>
          <w:b w:val="0"/>
          <w:bCs w:val="0"/>
        </w:rPr>
      </w:pPr>
      <w:r>
        <w:rPr>
          <w:b w:val="0"/>
          <w:bCs w:val="0"/>
        </w:rPr>
        <w:t>predpokladaný termín ukončenia programu:</w:t>
      </w:r>
      <w:r>
        <w:rPr>
          <w:b w:val="0"/>
          <w:bCs w:val="0"/>
        </w:rPr>
        <w:tab/>
      </w:r>
      <w:r>
        <w:rPr>
          <w:b w:val="0"/>
          <w:bCs w:val="0"/>
        </w:rPr>
        <w:tab/>
        <w:t>je 15.</w:t>
      </w:r>
      <w:r w:rsidR="00BA6E9E">
        <w:rPr>
          <w:b w:val="0"/>
          <w:bCs w:val="0"/>
        </w:rPr>
        <w:t xml:space="preserve"> </w:t>
      </w:r>
      <w:r>
        <w:rPr>
          <w:b w:val="0"/>
          <w:bCs w:val="0"/>
        </w:rPr>
        <w:t>12.</w:t>
      </w:r>
      <w:r w:rsidR="00BA6E9E">
        <w:rPr>
          <w:b w:val="0"/>
          <w:bCs w:val="0"/>
        </w:rPr>
        <w:t xml:space="preserve"> </w:t>
      </w:r>
      <w:r>
        <w:rPr>
          <w:b w:val="0"/>
          <w:bCs w:val="0"/>
        </w:rPr>
        <w:t>2024</w:t>
      </w:r>
    </w:p>
    <w:p w14:paraId="61976B8F" w14:textId="77777777" w:rsidR="00FD540A" w:rsidRDefault="00FD540A" w:rsidP="00995BC7">
      <w:pPr>
        <w:jc w:val="both"/>
        <w:rPr>
          <w:b w:val="0"/>
          <w:bCs w:val="0"/>
        </w:rPr>
      </w:pPr>
    </w:p>
    <w:p w14:paraId="355347E4" w14:textId="5ED73098" w:rsidR="00995BC7" w:rsidRPr="00DE78A9" w:rsidRDefault="00FD540A" w:rsidP="00995BC7">
      <w:pPr>
        <w:jc w:val="both"/>
        <w:rPr>
          <w:bCs w:val="0"/>
        </w:rPr>
      </w:pPr>
      <w:r w:rsidRPr="00DE78A9">
        <w:rPr>
          <w:bCs w:val="0"/>
        </w:rPr>
        <w:t xml:space="preserve">e) </w:t>
      </w:r>
      <w:r w:rsidRPr="00DE78A9">
        <w:rPr>
          <w:bCs w:val="0"/>
        </w:rPr>
        <w:tab/>
        <w:t>Spôsob spolupráce a komunikácie medzi akreditovaným subjektom a úradom :</w:t>
      </w:r>
    </w:p>
    <w:p w14:paraId="6B3156AE" w14:textId="5FBE957E" w:rsidR="00FD540A" w:rsidRDefault="00FD540A" w:rsidP="00FD540A">
      <w:pPr>
        <w:pStyle w:val="Odsekzoznamu"/>
        <w:numPr>
          <w:ilvl w:val="0"/>
          <w:numId w:val="17"/>
        </w:numPr>
        <w:ind w:hanging="720"/>
        <w:jc w:val="both"/>
        <w:rPr>
          <w:b w:val="0"/>
          <w:bCs w:val="0"/>
        </w:rPr>
      </w:pPr>
      <w:r>
        <w:rPr>
          <w:b w:val="0"/>
          <w:bCs w:val="0"/>
        </w:rPr>
        <w:t xml:space="preserve">výber cieľovej skupiny zabezpečí ÚPSVaR Levice, </w:t>
      </w:r>
    </w:p>
    <w:p w14:paraId="4B3136AC" w14:textId="1AC509F6" w:rsidR="00FD540A" w:rsidRDefault="00FD540A" w:rsidP="00FD540A">
      <w:pPr>
        <w:pStyle w:val="Odsekzoznamu"/>
        <w:numPr>
          <w:ilvl w:val="0"/>
          <w:numId w:val="17"/>
        </w:numPr>
        <w:ind w:hanging="720"/>
        <w:jc w:val="both"/>
        <w:rPr>
          <w:b w:val="0"/>
          <w:bCs w:val="0"/>
        </w:rPr>
      </w:pPr>
      <w:r>
        <w:rPr>
          <w:b w:val="0"/>
          <w:bCs w:val="0"/>
        </w:rPr>
        <w:t xml:space="preserve">AS alebo sociálny pracovník vykonávajúci samostatnú prax sociálneho pracovníka spolupracuje pri vypracovaní plánu sociálnej práce, </w:t>
      </w:r>
    </w:p>
    <w:p w14:paraId="721495D5" w14:textId="3BCE4E22" w:rsidR="00FD540A" w:rsidRDefault="00FD540A" w:rsidP="00FD540A">
      <w:pPr>
        <w:pStyle w:val="Odsekzoznamu"/>
        <w:numPr>
          <w:ilvl w:val="0"/>
          <w:numId w:val="17"/>
        </w:numPr>
        <w:ind w:hanging="720"/>
        <w:jc w:val="both"/>
        <w:rPr>
          <w:b w:val="0"/>
          <w:bCs w:val="0"/>
        </w:rPr>
      </w:pPr>
      <w:r>
        <w:rPr>
          <w:b w:val="0"/>
          <w:bCs w:val="0"/>
        </w:rPr>
        <w:t xml:space="preserve">zástupca AS alebo sociálny pracovník vykonávajúci samostatnú prax sociálneho pracovníka po ukončení mesiaca podá výstupy o zrealizovaných opatreniach v rodinách, forma komunikácie bude bližšie dohodnutá v zmluve, </w:t>
      </w:r>
    </w:p>
    <w:p w14:paraId="74983B00" w14:textId="23E8F118" w:rsidR="00FD540A" w:rsidRDefault="00FD540A" w:rsidP="00FD540A">
      <w:pPr>
        <w:pStyle w:val="Odsekzoznamu"/>
        <w:numPr>
          <w:ilvl w:val="0"/>
          <w:numId w:val="17"/>
        </w:numPr>
        <w:ind w:hanging="720"/>
        <w:jc w:val="both"/>
        <w:rPr>
          <w:b w:val="0"/>
          <w:bCs w:val="0"/>
        </w:rPr>
      </w:pPr>
      <w:r>
        <w:rPr>
          <w:b w:val="0"/>
          <w:bCs w:val="0"/>
        </w:rPr>
        <w:t xml:space="preserve">predloženie priebežnej písomnej správy o napĺňaní cieľov programu, samostatne na každú rodine pravidelne každé 2 mesiace, </w:t>
      </w:r>
    </w:p>
    <w:p w14:paraId="0A66C6E5" w14:textId="307C4CDC" w:rsidR="00FD540A" w:rsidRDefault="00FD540A" w:rsidP="00FD540A">
      <w:pPr>
        <w:pStyle w:val="Odsekzoznamu"/>
        <w:numPr>
          <w:ilvl w:val="0"/>
          <w:numId w:val="17"/>
        </w:numPr>
        <w:ind w:hanging="720"/>
        <w:jc w:val="both"/>
        <w:rPr>
          <w:b w:val="0"/>
          <w:bCs w:val="0"/>
        </w:rPr>
      </w:pPr>
      <w:r>
        <w:rPr>
          <w:b w:val="0"/>
          <w:bCs w:val="0"/>
        </w:rPr>
        <w:t xml:space="preserve">predloženie záverečnej písomnej správy, ktorej súčasťou bude zhodnotenie celého programu, </w:t>
      </w:r>
      <w:r w:rsidR="00CF1116">
        <w:rPr>
          <w:b w:val="0"/>
          <w:bCs w:val="0"/>
        </w:rPr>
        <w:t>jeho efektivity individuálne u každej rodiny, s návrhom odporúčaní ďalších vhodných postupov pri práci s rodinou do 15.</w:t>
      </w:r>
      <w:r w:rsidR="00EF36FA">
        <w:rPr>
          <w:b w:val="0"/>
          <w:bCs w:val="0"/>
        </w:rPr>
        <w:t xml:space="preserve"> </w:t>
      </w:r>
      <w:r w:rsidR="00CF1116">
        <w:rPr>
          <w:b w:val="0"/>
          <w:bCs w:val="0"/>
        </w:rPr>
        <w:t>12.</w:t>
      </w:r>
      <w:r w:rsidR="00EF36FA">
        <w:rPr>
          <w:b w:val="0"/>
          <w:bCs w:val="0"/>
        </w:rPr>
        <w:t xml:space="preserve"> </w:t>
      </w:r>
      <w:bookmarkStart w:id="0" w:name="_GoBack"/>
      <w:bookmarkEnd w:id="0"/>
      <w:r w:rsidR="00CF1116">
        <w:rPr>
          <w:b w:val="0"/>
          <w:bCs w:val="0"/>
        </w:rPr>
        <w:t xml:space="preserve">2024, </w:t>
      </w:r>
    </w:p>
    <w:p w14:paraId="73A93344" w14:textId="48730998" w:rsidR="00CF1116" w:rsidRDefault="00CF1116" w:rsidP="00FD540A">
      <w:pPr>
        <w:pStyle w:val="Odsekzoznamu"/>
        <w:numPr>
          <w:ilvl w:val="0"/>
          <w:numId w:val="17"/>
        </w:numPr>
        <w:ind w:hanging="720"/>
        <w:jc w:val="both"/>
        <w:rPr>
          <w:b w:val="0"/>
          <w:bCs w:val="0"/>
        </w:rPr>
      </w:pPr>
      <w:r>
        <w:rPr>
          <w:b w:val="0"/>
          <w:bCs w:val="0"/>
        </w:rPr>
        <w:t xml:space="preserve">ostatná komunikácia podľa potreby osobne, telefonicky, e-mailom, písomne poštou alebo faxom. </w:t>
      </w:r>
    </w:p>
    <w:p w14:paraId="0043F3EC" w14:textId="77777777" w:rsidR="00CF1116" w:rsidRDefault="00CF1116" w:rsidP="00CF1116">
      <w:pPr>
        <w:jc w:val="both"/>
        <w:rPr>
          <w:b w:val="0"/>
          <w:bCs w:val="0"/>
        </w:rPr>
      </w:pPr>
    </w:p>
    <w:p w14:paraId="53A4A835" w14:textId="2BF0A2AA" w:rsidR="00CF1116" w:rsidRPr="00DE78A9" w:rsidRDefault="00CF1116" w:rsidP="00CF1116">
      <w:pPr>
        <w:jc w:val="both"/>
        <w:rPr>
          <w:bCs w:val="0"/>
        </w:rPr>
      </w:pPr>
      <w:r w:rsidRPr="00DE78A9">
        <w:rPr>
          <w:bCs w:val="0"/>
        </w:rPr>
        <w:t xml:space="preserve">4. </w:t>
      </w:r>
      <w:r w:rsidRPr="00DE78A9">
        <w:rPr>
          <w:bCs w:val="0"/>
        </w:rPr>
        <w:tab/>
        <w:t xml:space="preserve">Oprávnení žiadatelia : </w:t>
      </w:r>
    </w:p>
    <w:p w14:paraId="7E85A399" w14:textId="36B4B1CA" w:rsidR="0082508D" w:rsidRDefault="00CF1116" w:rsidP="00CF1116">
      <w:pPr>
        <w:jc w:val="both"/>
        <w:rPr>
          <w:b w:val="0"/>
          <w:bCs w:val="0"/>
        </w:rPr>
      </w:pPr>
      <w:r>
        <w:rPr>
          <w:b w:val="0"/>
          <w:bCs w:val="0"/>
        </w:rPr>
        <w:t>Fyzické osoby alebo právnické osoby, ktoré vykonávajú činnosti v zmysle zákona č. 305/2005 Z. z . a ktorým bola udelená akreditácia MPSVaR SR v zmysle §</w:t>
      </w:r>
      <w:r w:rsidR="004624C2">
        <w:rPr>
          <w:b w:val="0"/>
          <w:bCs w:val="0"/>
        </w:rPr>
        <w:t xml:space="preserve"> </w:t>
      </w:r>
      <w:r>
        <w:rPr>
          <w:b w:val="0"/>
          <w:bCs w:val="0"/>
        </w:rPr>
        <w:t>77 a </w:t>
      </w:r>
      <w:proofErr w:type="spellStart"/>
      <w:r>
        <w:rPr>
          <w:b w:val="0"/>
          <w:bCs w:val="0"/>
        </w:rPr>
        <w:t>nasl</w:t>
      </w:r>
      <w:proofErr w:type="spellEnd"/>
      <w:r>
        <w:rPr>
          <w:b w:val="0"/>
          <w:bCs w:val="0"/>
        </w:rPr>
        <w:t>. zákona č. 305/2005 Z. z. na vykonávanie opatrení podľa §</w:t>
      </w:r>
      <w:r w:rsidR="004624C2">
        <w:rPr>
          <w:b w:val="0"/>
          <w:bCs w:val="0"/>
        </w:rPr>
        <w:t xml:space="preserve"> </w:t>
      </w:r>
      <w:r>
        <w:rPr>
          <w:b w:val="0"/>
          <w:bCs w:val="0"/>
        </w:rPr>
        <w:t xml:space="preserve">11 ods. 3 písm. b) bod 1 zákona č. 305/2005 Z. z. s miestom výkonu opatrení v územnom obvode ÚPSVaR Levice alebo sociálny pracovník vykonávajúci samostatnú prax sociálneho pracovníka, ktorý vykonáva činnosti v zmysle zákona </w:t>
      </w:r>
      <w:r w:rsidR="008154B2">
        <w:rPr>
          <w:b w:val="0"/>
          <w:bCs w:val="0"/>
        </w:rPr>
        <w:t xml:space="preserve">č. 305/2005 Z. z. a ktorému bolo vydané povolenie na vykonávanie opatrení podľa </w:t>
      </w:r>
      <w:r w:rsidR="0082508D">
        <w:rPr>
          <w:b w:val="0"/>
          <w:bCs w:val="0"/>
        </w:rPr>
        <w:t xml:space="preserve">§ 11 ods. 3 písm. b) bod 1 zákona č. 305/2005 Z. z. s miestom výkonu opatrení v územnom obvode ÚPSVaR Levice. </w:t>
      </w:r>
    </w:p>
    <w:p w14:paraId="69C6C379" w14:textId="77777777" w:rsidR="0082508D" w:rsidRDefault="0082508D" w:rsidP="00CF1116">
      <w:pPr>
        <w:jc w:val="both"/>
        <w:rPr>
          <w:b w:val="0"/>
          <w:bCs w:val="0"/>
        </w:rPr>
      </w:pPr>
    </w:p>
    <w:p w14:paraId="0945D679" w14:textId="6E6EB453" w:rsidR="0082508D" w:rsidRPr="00DE78A9" w:rsidRDefault="0082508D" w:rsidP="00CF1116">
      <w:pPr>
        <w:jc w:val="both"/>
        <w:rPr>
          <w:bCs w:val="0"/>
        </w:rPr>
      </w:pPr>
      <w:r w:rsidRPr="00DE78A9">
        <w:rPr>
          <w:bCs w:val="0"/>
        </w:rPr>
        <w:t xml:space="preserve">Kritéria oprávnenosti žiadateľa : </w:t>
      </w:r>
    </w:p>
    <w:p w14:paraId="18A407D6" w14:textId="77777777" w:rsidR="003A65AC" w:rsidRDefault="0082508D" w:rsidP="0082508D">
      <w:pPr>
        <w:pStyle w:val="Odsekzoznamu"/>
        <w:numPr>
          <w:ilvl w:val="0"/>
          <w:numId w:val="18"/>
        </w:numPr>
        <w:ind w:hanging="720"/>
        <w:jc w:val="both"/>
        <w:rPr>
          <w:b w:val="0"/>
          <w:bCs w:val="0"/>
        </w:rPr>
      </w:pPr>
      <w:r>
        <w:rPr>
          <w:b w:val="0"/>
          <w:bCs w:val="0"/>
        </w:rPr>
        <w:t xml:space="preserve">udelená akreditácia zodpovedajúca predmetu výzvy s požadovaným miestom výkonu opatrení ( právoplatné rozhodnutie – overená kópia) alebo v prípade sociálneho pracovníka </w:t>
      </w:r>
    </w:p>
    <w:p w14:paraId="2A78789D" w14:textId="508DE62C" w:rsidR="003A65AC" w:rsidRDefault="003A65AC" w:rsidP="003A65AC">
      <w:pPr>
        <w:pStyle w:val="Odsekzoznamu"/>
        <w:ind w:left="720"/>
        <w:jc w:val="center"/>
        <w:rPr>
          <w:b w:val="0"/>
          <w:bCs w:val="0"/>
        </w:rPr>
      </w:pPr>
      <w:r>
        <w:rPr>
          <w:b w:val="0"/>
          <w:bCs w:val="0"/>
        </w:rPr>
        <w:lastRenderedPageBreak/>
        <w:t>- 3 -</w:t>
      </w:r>
    </w:p>
    <w:p w14:paraId="1CEBBE77" w14:textId="77777777" w:rsidR="003A65AC" w:rsidRPr="003A65AC" w:rsidRDefault="003A65AC" w:rsidP="003A65AC">
      <w:pPr>
        <w:pStyle w:val="Odsekzoznamu"/>
        <w:ind w:left="720"/>
        <w:jc w:val="center"/>
        <w:rPr>
          <w:b w:val="0"/>
          <w:bCs w:val="0"/>
        </w:rPr>
      </w:pPr>
    </w:p>
    <w:p w14:paraId="00F91386" w14:textId="1AFB0195" w:rsidR="0082508D" w:rsidRDefault="0082508D" w:rsidP="003A65AC">
      <w:pPr>
        <w:pStyle w:val="Odsekzoznamu"/>
        <w:ind w:left="720"/>
        <w:jc w:val="both"/>
        <w:rPr>
          <w:b w:val="0"/>
          <w:bCs w:val="0"/>
        </w:rPr>
      </w:pPr>
      <w:r>
        <w:rPr>
          <w:b w:val="0"/>
          <w:bCs w:val="0"/>
        </w:rPr>
        <w:t xml:space="preserve">vykonávajúceho samostatnú prax sociálneho pracovníka vydané povolenie na výkon samostatnej praxe sociálneho pracovníka zodpovedajúce predmetu výzvy s požadovaným miestom výkonu opatrení ( vydané povolenie -  overená kópia), </w:t>
      </w:r>
    </w:p>
    <w:p w14:paraId="05B643D4" w14:textId="2D715071" w:rsidR="0082508D" w:rsidRDefault="0082508D" w:rsidP="0082508D">
      <w:pPr>
        <w:pStyle w:val="Odsekzoznamu"/>
        <w:numPr>
          <w:ilvl w:val="0"/>
          <w:numId w:val="18"/>
        </w:numPr>
        <w:ind w:hanging="720"/>
        <w:jc w:val="both"/>
        <w:rPr>
          <w:b w:val="0"/>
          <w:bCs w:val="0"/>
        </w:rPr>
      </w:pPr>
      <w:r>
        <w:rPr>
          <w:b w:val="0"/>
          <w:bCs w:val="0"/>
        </w:rPr>
        <w:t xml:space="preserve">výpis z : obchodného registra, zo živnostenského registra, z registra občianskych združení, z registra povolení na výkon samostatnej praxe sociálneho pracovníka a pod. (overená kópia), </w:t>
      </w:r>
    </w:p>
    <w:p w14:paraId="3C8AA1E3" w14:textId="032AD829" w:rsidR="0082508D" w:rsidRDefault="0082508D" w:rsidP="0082508D">
      <w:pPr>
        <w:pStyle w:val="Odsekzoznamu"/>
        <w:numPr>
          <w:ilvl w:val="0"/>
          <w:numId w:val="18"/>
        </w:numPr>
        <w:ind w:hanging="720"/>
        <w:jc w:val="both"/>
        <w:rPr>
          <w:b w:val="0"/>
          <w:bCs w:val="0"/>
        </w:rPr>
      </w:pPr>
      <w:r>
        <w:rPr>
          <w:b w:val="0"/>
          <w:bCs w:val="0"/>
        </w:rPr>
        <w:t xml:space="preserve">voči žiadateľovi v čase podávania projektov nie je začaté konanie o zrušení akreditácie alebo povolenia na výkon samostatnej praxe sociálneho pracovníka – čestné vyhlásenie, </w:t>
      </w:r>
    </w:p>
    <w:p w14:paraId="243E4005" w14:textId="4376FF40" w:rsidR="0082508D" w:rsidRDefault="0082508D" w:rsidP="0082508D">
      <w:pPr>
        <w:pStyle w:val="Odsekzoznamu"/>
        <w:numPr>
          <w:ilvl w:val="0"/>
          <w:numId w:val="18"/>
        </w:numPr>
        <w:ind w:hanging="720"/>
        <w:jc w:val="both"/>
        <w:rPr>
          <w:b w:val="0"/>
          <w:bCs w:val="0"/>
        </w:rPr>
      </w:pPr>
      <w:r>
        <w:rPr>
          <w:b w:val="0"/>
          <w:bCs w:val="0"/>
        </w:rPr>
        <w:t>žiadateľ si plní zmluvné záväzky vyplývajúce z iných zmlúv financovaných úradom alebo iných zmlúv financovaných z verejných zdrojov alebo štrukturálnych fondov- čestné vyhlásenie,</w:t>
      </w:r>
    </w:p>
    <w:p w14:paraId="692ECCE3" w14:textId="236EEE87" w:rsidR="0082508D" w:rsidRDefault="0082508D" w:rsidP="0082508D">
      <w:pPr>
        <w:pStyle w:val="Odsekzoznamu"/>
        <w:numPr>
          <w:ilvl w:val="0"/>
          <w:numId w:val="18"/>
        </w:numPr>
        <w:ind w:hanging="720"/>
        <w:jc w:val="both"/>
        <w:rPr>
          <w:b w:val="0"/>
          <w:bCs w:val="0"/>
        </w:rPr>
      </w:pPr>
      <w:r>
        <w:rPr>
          <w:b w:val="0"/>
          <w:bCs w:val="0"/>
        </w:rPr>
        <w:t xml:space="preserve">údaje o vzdelaní, odbornej praxi, odbornej kvalifikácii osôb zodpovedných za predmet výzvy, preukázané dokladom o vzdelaní a životopisom, </w:t>
      </w:r>
    </w:p>
    <w:p w14:paraId="71C16CC2" w14:textId="33213F36" w:rsidR="0082508D" w:rsidRDefault="0082508D" w:rsidP="0082508D">
      <w:pPr>
        <w:pStyle w:val="Odsekzoznamu"/>
        <w:numPr>
          <w:ilvl w:val="0"/>
          <w:numId w:val="18"/>
        </w:numPr>
        <w:ind w:hanging="720"/>
        <w:jc w:val="both"/>
        <w:rPr>
          <w:b w:val="0"/>
          <w:bCs w:val="0"/>
        </w:rPr>
      </w:pPr>
      <w:r>
        <w:rPr>
          <w:b w:val="0"/>
          <w:bCs w:val="0"/>
        </w:rPr>
        <w:t xml:space="preserve">zoznam poskytnutých služieb rovnakého alebo odborného predmetu výzvy za posledné 3 roky. </w:t>
      </w:r>
    </w:p>
    <w:p w14:paraId="1D82D8BB" w14:textId="77777777" w:rsidR="0082508D" w:rsidRDefault="0082508D" w:rsidP="0082508D">
      <w:pPr>
        <w:jc w:val="both"/>
        <w:rPr>
          <w:b w:val="0"/>
          <w:bCs w:val="0"/>
        </w:rPr>
      </w:pPr>
    </w:p>
    <w:p w14:paraId="59343B0F" w14:textId="6B72BEBC" w:rsidR="0082508D" w:rsidRDefault="0082508D" w:rsidP="0082508D">
      <w:pPr>
        <w:jc w:val="both"/>
        <w:rPr>
          <w:bCs w:val="0"/>
          <w:u w:val="single"/>
        </w:rPr>
      </w:pPr>
      <w:r w:rsidRPr="00DE78A9">
        <w:rPr>
          <w:bCs w:val="0"/>
          <w:u w:val="single"/>
        </w:rPr>
        <w:t>Z okruhu posudzovaných projektov bude vylúčený projekt, ktorého podávateľ neuviedol pravdivé údaje uvádzané v projekte, snažil sa získať dôverné údaje z procesu výberu</w:t>
      </w:r>
      <w:r w:rsidR="00DE78A9" w:rsidRPr="00DE78A9">
        <w:rPr>
          <w:bCs w:val="0"/>
          <w:u w:val="single"/>
        </w:rPr>
        <w:t xml:space="preserve"> projektov, resp. sa snažil ovplyvniť vo svoj prospech výberové konania. </w:t>
      </w:r>
    </w:p>
    <w:p w14:paraId="29E9307C" w14:textId="77777777" w:rsidR="00DE78A9" w:rsidRDefault="00DE78A9" w:rsidP="0082508D">
      <w:pPr>
        <w:jc w:val="both"/>
        <w:rPr>
          <w:b w:val="0"/>
          <w:bCs w:val="0"/>
        </w:rPr>
      </w:pPr>
    </w:p>
    <w:p w14:paraId="4280150B" w14:textId="0573D967" w:rsidR="00DE78A9" w:rsidRPr="007259C1" w:rsidRDefault="00DE78A9" w:rsidP="0082508D">
      <w:pPr>
        <w:jc w:val="both"/>
        <w:rPr>
          <w:bCs w:val="0"/>
        </w:rPr>
      </w:pPr>
      <w:r w:rsidRPr="007259C1">
        <w:rPr>
          <w:bCs w:val="0"/>
        </w:rPr>
        <w:t>5.</w:t>
      </w:r>
      <w:r w:rsidRPr="007259C1">
        <w:rPr>
          <w:bCs w:val="0"/>
        </w:rPr>
        <w:tab/>
        <w:t xml:space="preserve">Časový harmonogram výzvy, miesto a spôsob doručenia: </w:t>
      </w:r>
    </w:p>
    <w:p w14:paraId="4868017C" w14:textId="090503AE" w:rsidR="00DE78A9" w:rsidRDefault="00DE78A9" w:rsidP="0082508D">
      <w:pPr>
        <w:jc w:val="both"/>
        <w:rPr>
          <w:b w:val="0"/>
          <w:bCs w:val="0"/>
        </w:rPr>
      </w:pPr>
      <w:r>
        <w:rPr>
          <w:b w:val="0"/>
          <w:bCs w:val="0"/>
        </w:rPr>
        <w:t xml:space="preserve">Projekty je možné podávať odo dňa vyhlásenia výzvy, </w:t>
      </w:r>
      <w:proofErr w:type="spellStart"/>
      <w:r>
        <w:rPr>
          <w:b w:val="0"/>
          <w:bCs w:val="0"/>
        </w:rPr>
        <w:t>t.j</w:t>
      </w:r>
      <w:proofErr w:type="spellEnd"/>
      <w:r>
        <w:rPr>
          <w:b w:val="0"/>
          <w:bCs w:val="0"/>
        </w:rPr>
        <w:t xml:space="preserve">. od </w:t>
      </w:r>
      <w:r w:rsidRPr="00DE78A9">
        <w:rPr>
          <w:bCs w:val="0"/>
        </w:rPr>
        <w:t>0</w:t>
      </w:r>
      <w:r w:rsidR="008277AF">
        <w:rPr>
          <w:bCs w:val="0"/>
        </w:rPr>
        <w:t>2</w:t>
      </w:r>
      <w:r w:rsidRPr="00DE78A9">
        <w:rPr>
          <w:bCs w:val="0"/>
        </w:rPr>
        <w:t>.</w:t>
      </w:r>
      <w:r w:rsidR="008277AF">
        <w:rPr>
          <w:bCs w:val="0"/>
        </w:rPr>
        <w:t xml:space="preserve"> </w:t>
      </w:r>
      <w:r w:rsidRPr="00DE78A9">
        <w:rPr>
          <w:bCs w:val="0"/>
        </w:rPr>
        <w:t>0</w:t>
      </w:r>
      <w:r w:rsidR="008277AF">
        <w:rPr>
          <w:bCs w:val="0"/>
        </w:rPr>
        <w:t>2</w:t>
      </w:r>
      <w:r w:rsidRPr="00DE78A9">
        <w:rPr>
          <w:bCs w:val="0"/>
        </w:rPr>
        <w:t>.</w:t>
      </w:r>
      <w:r w:rsidR="008277AF">
        <w:rPr>
          <w:bCs w:val="0"/>
        </w:rPr>
        <w:t xml:space="preserve"> </w:t>
      </w:r>
      <w:r w:rsidRPr="00DE78A9">
        <w:rPr>
          <w:bCs w:val="0"/>
        </w:rPr>
        <w:t>2024</w:t>
      </w:r>
      <w:r>
        <w:rPr>
          <w:b w:val="0"/>
          <w:bCs w:val="0"/>
        </w:rPr>
        <w:t xml:space="preserve"> do dňa uzávierky prijímania projektov, </w:t>
      </w:r>
      <w:proofErr w:type="spellStart"/>
      <w:r>
        <w:rPr>
          <w:b w:val="0"/>
          <w:bCs w:val="0"/>
        </w:rPr>
        <w:t>t.j</w:t>
      </w:r>
      <w:proofErr w:type="spellEnd"/>
      <w:r>
        <w:rPr>
          <w:b w:val="0"/>
          <w:bCs w:val="0"/>
        </w:rPr>
        <w:t xml:space="preserve">. </w:t>
      </w:r>
      <w:r w:rsidRPr="00DE78A9">
        <w:rPr>
          <w:bCs w:val="0"/>
        </w:rPr>
        <w:t>do 1</w:t>
      </w:r>
      <w:r w:rsidR="008277AF">
        <w:rPr>
          <w:bCs w:val="0"/>
        </w:rPr>
        <w:t>6</w:t>
      </w:r>
      <w:r w:rsidRPr="00DE78A9">
        <w:rPr>
          <w:bCs w:val="0"/>
        </w:rPr>
        <w:t>.</w:t>
      </w:r>
      <w:r w:rsidR="008277AF">
        <w:rPr>
          <w:bCs w:val="0"/>
        </w:rPr>
        <w:t xml:space="preserve"> </w:t>
      </w:r>
      <w:r w:rsidRPr="00DE78A9">
        <w:rPr>
          <w:bCs w:val="0"/>
        </w:rPr>
        <w:t>0</w:t>
      </w:r>
      <w:r w:rsidR="008277AF">
        <w:rPr>
          <w:bCs w:val="0"/>
        </w:rPr>
        <w:t>2</w:t>
      </w:r>
      <w:r w:rsidRPr="00DE78A9">
        <w:rPr>
          <w:bCs w:val="0"/>
        </w:rPr>
        <w:t>.</w:t>
      </w:r>
      <w:r w:rsidR="008277AF">
        <w:rPr>
          <w:bCs w:val="0"/>
        </w:rPr>
        <w:t xml:space="preserve"> </w:t>
      </w:r>
      <w:r w:rsidRPr="00DE78A9">
        <w:rPr>
          <w:bCs w:val="0"/>
        </w:rPr>
        <w:t>2024 do 12.00 hod.</w:t>
      </w:r>
      <w:r>
        <w:rPr>
          <w:b w:val="0"/>
          <w:bCs w:val="0"/>
        </w:rPr>
        <w:t xml:space="preserve"> . Projekty je možné doručiť poštou na adresu úradu alebo osobne do podateľne úradu. Rozhodujúci je dátum doručenia vyhlasovateľovi, nie dátum podania na poštovú prepravu. Projekty doručené po uplynutí lehoty sa vrátia predkladateľovi neotvorené. </w:t>
      </w:r>
    </w:p>
    <w:p w14:paraId="0DD4FB37" w14:textId="08D1B020" w:rsidR="00DE78A9" w:rsidRDefault="00DE78A9" w:rsidP="0082508D">
      <w:pPr>
        <w:jc w:val="both"/>
        <w:rPr>
          <w:bCs w:val="0"/>
        </w:rPr>
      </w:pPr>
      <w:r>
        <w:rPr>
          <w:b w:val="0"/>
          <w:bCs w:val="0"/>
        </w:rPr>
        <w:t xml:space="preserve">Označenie obálky : </w:t>
      </w:r>
      <w:proofErr w:type="spellStart"/>
      <w:r>
        <w:rPr>
          <w:bCs w:val="0"/>
        </w:rPr>
        <w:t>SPODaSK</w:t>
      </w:r>
      <w:proofErr w:type="spellEnd"/>
      <w:r>
        <w:rPr>
          <w:bCs w:val="0"/>
        </w:rPr>
        <w:t xml:space="preserve"> – LV – 1/2024 </w:t>
      </w:r>
      <w:r w:rsidR="007259C1">
        <w:rPr>
          <w:bCs w:val="0"/>
        </w:rPr>
        <w:t>–</w:t>
      </w:r>
      <w:r>
        <w:rPr>
          <w:bCs w:val="0"/>
        </w:rPr>
        <w:t xml:space="preserve"> NEOTVÁRAŤ</w:t>
      </w:r>
    </w:p>
    <w:p w14:paraId="7EA5BAFA" w14:textId="77777777" w:rsidR="007259C1" w:rsidRDefault="007259C1" w:rsidP="0082508D">
      <w:pPr>
        <w:jc w:val="both"/>
        <w:rPr>
          <w:bCs w:val="0"/>
        </w:rPr>
      </w:pPr>
    </w:p>
    <w:p w14:paraId="6F5E6EE0" w14:textId="1A92BCB2" w:rsidR="007259C1" w:rsidRDefault="007259C1" w:rsidP="0082508D">
      <w:pPr>
        <w:jc w:val="both"/>
        <w:rPr>
          <w:bCs w:val="0"/>
        </w:rPr>
      </w:pPr>
      <w:r>
        <w:rPr>
          <w:bCs w:val="0"/>
        </w:rPr>
        <w:t>6.</w:t>
      </w:r>
      <w:r>
        <w:rPr>
          <w:bCs w:val="0"/>
        </w:rPr>
        <w:tab/>
        <w:t xml:space="preserve">Financovanie projektu : </w:t>
      </w:r>
    </w:p>
    <w:p w14:paraId="14D06A82" w14:textId="32B48084" w:rsidR="007259C1" w:rsidRPr="00577359" w:rsidRDefault="007259C1" w:rsidP="00577359">
      <w:pPr>
        <w:pStyle w:val="Odsekzoznamu"/>
        <w:numPr>
          <w:ilvl w:val="0"/>
          <w:numId w:val="19"/>
        </w:numPr>
        <w:ind w:hanging="720"/>
        <w:jc w:val="both"/>
        <w:rPr>
          <w:b w:val="0"/>
          <w:bCs w:val="0"/>
        </w:rPr>
      </w:pPr>
      <w:r>
        <w:rPr>
          <w:b w:val="0"/>
          <w:bCs w:val="0"/>
        </w:rPr>
        <w:t>maximálna suma určená na zabezpečenie priorít v oblasti vykonávania opatrení sociálnopráv</w:t>
      </w:r>
      <w:r w:rsidR="00577359">
        <w:rPr>
          <w:b w:val="0"/>
          <w:bCs w:val="0"/>
        </w:rPr>
        <w:softHyphen/>
      </w:r>
      <w:r>
        <w:rPr>
          <w:b w:val="0"/>
          <w:bCs w:val="0"/>
        </w:rPr>
        <w:t xml:space="preserve">nej ochrany detí a sociálnej kurately zapojením akreditovaného subjektu alebo sociálneho pracovníka vykonávajúceho samostatnú prax sociálneho pracovníka na rok </w:t>
      </w:r>
      <w:r w:rsidRPr="00577359">
        <w:rPr>
          <w:bCs w:val="0"/>
        </w:rPr>
        <w:t>2024</w:t>
      </w:r>
      <w:r w:rsidR="003D44FD" w:rsidRPr="00577359">
        <w:rPr>
          <w:bCs w:val="0"/>
        </w:rPr>
        <w:t xml:space="preserve"> </w:t>
      </w:r>
      <w:r w:rsidRPr="00577359">
        <w:rPr>
          <w:bCs w:val="0"/>
        </w:rPr>
        <w:t xml:space="preserve"> </w:t>
      </w:r>
      <w:r w:rsidRPr="007C5F48">
        <w:rPr>
          <w:bCs w:val="0"/>
        </w:rPr>
        <w:t xml:space="preserve">je </w:t>
      </w:r>
      <w:bookmarkStart w:id="1" w:name="suma"/>
      <w:r w:rsidR="003D44FD" w:rsidRPr="007C5F48">
        <w:rPr>
          <w:bCs w:val="0"/>
        </w:rPr>
        <w:t>22 000 €,</w:t>
      </w:r>
      <w:bookmarkEnd w:id="1"/>
    </w:p>
    <w:p w14:paraId="0CD194E9" w14:textId="44C834EF" w:rsidR="00577359" w:rsidRDefault="00577359" w:rsidP="00577359">
      <w:pPr>
        <w:pStyle w:val="Odsekzoznamu"/>
        <w:numPr>
          <w:ilvl w:val="0"/>
          <w:numId w:val="19"/>
        </w:numPr>
        <w:ind w:hanging="720"/>
        <w:jc w:val="both"/>
        <w:rPr>
          <w:b w:val="0"/>
          <w:bCs w:val="0"/>
        </w:rPr>
      </w:pPr>
      <w:r>
        <w:rPr>
          <w:b w:val="0"/>
          <w:bCs w:val="0"/>
        </w:rPr>
        <w:t xml:space="preserve">bližšie podmienky financovania budú uvedené v zmluve, </w:t>
      </w:r>
    </w:p>
    <w:p w14:paraId="7A7710B0" w14:textId="67C8053C" w:rsidR="00577359" w:rsidRDefault="00577359" w:rsidP="00577359">
      <w:pPr>
        <w:pStyle w:val="Odsekzoznamu"/>
        <w:numPr>
          <w:ilvl w:val="0"/>
          <w:numId w:val="19"/>
        </w:numPr>
        <w:ind w:hanging="720"/>
        <w:jc w:val="both"/>
        <w:rPr>
          <w:b w:val="0"/>
          <w:bCs w:val="0"/>
        </w:rPr>
      </w:pPr>
      <w:r>
        <w:rPr>
          <w:b w:val="0"/>
          <w:bCs w:val="0"/>
        </w:rPr>
        <w:t xml:space="preserve">v prípade nevyčerpania finančných prostriedkov alokovaných na zabezpečenie priorít v oblasti vykonávania opatrení sociálnoprávnej ochrany detí a sociálnej kurately zapojením akreditovaného subjektu alebo sociálneho pracovníka vykonávajúceho samostatnú prax sociálneho pracovníka na rok 2024 môžu byť finančné prostriedky </w:t>
      </w:r>
      <w:proofErr w:type="spellStart"/>
      <w:r>
        <w:rPr>
          <w:b w:val="0"/>
          <w:bCs w:val="0"/>
        </w:rPr>
        <w:t>realokované</w:t>
      </w:r>
      <w:proofErr w:type="spellEnd"/>
      <w:r>
        <w:rPr>
          <w:b w:val="0"/>
          <w:bCs w:val="0"/>
        </w:rPr>
        <w:t xml:space="preserve">. </w:t>
      </w:r>
    </w:p>
    <w:p w14:paraId="7F7DCFBF" w14:textId="77777777" w:rsidR="00577359" w:rsidRDefault="00577359" w:rsidP="00577359">
      <w:pPr>
        <w:jc w:val="both"/>
        <w:rPr>
          <w:b w:val="0"/>
          <w:bCs w:val="0"/>
        </w:rPr>
      </w:pPr>
    </w:p>
    <w:p w14:paraId="68675FE9" w14:textId="03321E4B" w:rsidR="00577359" w:rsidRDefault="00577359" w:rsidP="00577359">
      <w:pPr>
        <w:jc w:val="both"/>
        <w:rPr>
          <w:bCs w:val="0"/>
        </w:rPr>
      </w:pPr>
      <w:r>
        <w:rPr>
          <w:bCs w:val="0"/>
        </w:rPr>
        <w:t xml:space="preserve">7. </w:t>
      </w:r>
      <w:r>
        <w:rPr>
          <w:bCs w:val="0"/>
        </w:rPr>
        <w:tab/>
        <w:t xml:space="preserve">Pokyny a ďalšie informácie k predloženiu projektu : </w:t>
      </w:r>
    </w:p>
    <w:p w14:paraId="79BDD8C6" w14:textId="15DED2BE" w:rsidR="00577359" w:rsidRPr="00577359" w:rsidRDefault="00577359" w:rsidP="00577359">
      <w:pPr>
        <w:pStyle w:val="Odsekzoznamu"/>
        <w:numPr>
          <w:ilvl w:val="0"/>
          <w:numId w:val="20"/>
        </w:numPr>
        <w:ind w:hanging="720"/>
        <w:jc w:val="both"/>
        <w:rPr>
          <w:bCs w:val="0"/>
        </w:rPr>
      </w:pPr>
      <w:r>
        <w:rPr>
          <w:b w:val="0"/>
          <w:bCs w:val="0"/>
        </w:rPr>
        <w:t xml:space="preserve">predložený projekt musí obsahovať všetky náležitosti uvedené v bode 4., </w:t>
      </w:r>
    </w:p>
    <w:p w14:paraId="320F73EB" w14:textId="017EDE64" w:rsidR="00577359" w:rsidRPr="00111A41" w:rsidRDefault="00577359" w:rsidP="00577359">
      <w:pPr>
        <w:pStyle w:val="Odsekzoznamu"/>
        <w:numPr>
          <w:ilvl w:val="0"/>
          <w:numId w:val="20"/>
        </w:numPr>
        <w:ind w:hanging="720"/>
        <w:jc w:val="both"/>
        <w:rPr>
          <w:bCs w:val="0"/>
        </w:rPr>
      </w:pPr>
      <w:r>
        <w:rPr>
          <w:b w:val="0"/>
          <w:bCs w:val="0"/>
        </w:rPr>
        <w:t xml:space="preserve">predložený projekt – uvedie materiálno-technického a personálneho </w:t>
      </w:r>
      <w:r w:rsidR="00111A41">
        <w:rPr>
          <w:b w:val="0"/>
          <w:bCs w:val="0"/>
        </w:rPr>
        <w:t xml:space="preserve">vybavenia potrebného na vykonávanie priorít , vrátane bližšieho podpisu používaných metód, techník a postup, priestorové a organizačné podmienky realizácie programu, </w:t>
      </w:r>
    </w:p>
    <w:p w14:paraId="1C8A522A" w14:textId="6E67A1E7" w:rsidR="00111A41" w:rsidRPr="00111A41" w:rsidRDefault="00111A41" w:rsidP="00577359">
      <w:pPr>
        <w:pStyle w:val="Odsekzoznamu"/>
        <w:numPr>
          <w:ilvl w:val="0"/>
          <w:numId w:val="20"/>
        </w:numPr>
        <w:ind w:hanging="720"/>
        <w:jc w:val="both"/>
        <w:rPr>
          <w:bCs w:val="0"/>
        </w:rPr>
      </w:pPr>
      <w:r>
        <w:rPr>
          <w:b w:val="0"/>
          <w:bCs w:val="0"/>
        </w:rPr>
        <w:t xml:space="preserve">finančná kalkulácia projektu, </w:t>
      </w:r>
    </w:p>
    <w:p w14:paraId="66949D69" w14:textId="0DE18D96" w:rsidR="00111A41" w:rsidRPr="00035B99" w:rsidRDefault="00111A41" w:rsidP="00577359">
      <w:pPr>
        <w:pStyle w:val="Odsekzoznamu"/>
        <w:numPr>
          <w:ilvl w:val="0"/>
          <w:numId w:val="20"/>
        </w:numPr>
        <w:ind w:hanging="720"/>
        <w:jc w:val="both"/>
        <w:rPr>
          <w:bCs w:val="0"/>
        </w:rPr>
      </w:pPr>
      <w:r>
        <w:rPr>
          <w:b w:val="0"/>
          <w:bCs w:val="0"/>
        </w:rPr>
        <w:t>forma predloženia projektu s prílohami – dva originály predložené v písomnej podobe - jednoduché viazanie alebo hrebeňová väzba,</w:t>
      </w:r>
    </w:p>
    <w:p w14:paraId="283F14E4" w14:textId="06CF7FD2" w:rsidR="003A65AC" w:rsidRDefault="003A65AC" w:rsidP="003A65AC">
      <w:pPr>
        <w:pStyle w:val="Odsekzoznamu"/>
        <w:ind w:left="720"/>
        <w:jc w:val="center"/>
        <w:rPr>
          <w:b w:val="0"/>
          <w:bCs w:val="0"/>
        </w:rPr>
      </w:pPr>
      <w:r w:rsidRPr="003A65AC">
        <w:rPr>
          <w:b w:val="0"/>
          <w:bCs w:val="0"/>
        </w:rPr>
        <w:lastRenderedPageBreak/>
        <w:t>-</w:t>
      </w:r>
      <w:r>
        <w:rPr>
          <w:b w:val="0"/>
          <w:bCs w:val="0"/>
        </w:rPr>
        <w:t xml:space="preserve"> </w:t>
      </w:r>
      <w:r w:rsidRPr="003A65AC">
        <w:rPr>
          <w:b w:val="0"/>
          <w:bCs w:val="0"/>
        </w:rPr>
        <w:t>4</w:t>
      </w:r>
      <w:r>
        <w:rPr>
          <w:b w:val="0"/>
          <w:bCs w:val="0"/>
        </w:rPr>
        <w:t xml:space="preserve"> </w:t>
      </w:r>
      <w:r w:rsidRPr="003A65AC">
        <w:rPr>
          <w:b w:val="0"/>
          <w:bCs w:val="0"/>
        </w:rPr>
        <w:t>-</w:t>
      </w:r>
    </w:p>
    <w:p w14:paraId="3AFB3622" w14:textId="3837ECBA" w:rsidR="003A65AC" w:rsidRPr="003A65AC" w:rsidRDefault="003A65AC" w:rsidP="003A65AC">
      <w:pPr>
        <w:jc w:val="both"/>
        <w:rPr>
          <w:bCs w:val="0"/>
        </w:rPr>
      </w:pPr>
    </w:p>
    <w:p w14:paraId="52B9737C" w14:textId="1DD622A1" w:rsidR="00035B99" w:rsidRPr="00035B99" w:rsidRDefault="00035B99" w:rsidP="00577359">
      <w:pPr>
        <w:pStyle w:val="Odsekzoznamu"/>
        <w:numPr>
          <w:ilvl w:val="0"/>
          <w:numId w:val="20"/>
        </w:numPr>
        <w:ind w:hanging="720"/>
        <w:jc w:val="both"/>
        <w:rPr>
          <w:bCs w:val="0"/>
        </w:rPr>
      </w:pPr>
      <w:r>
        <w:rPr>
          <w:b w:val="0"/>
          <w:bCs w:val="0"/>
        </w:rPr>
        <w:t xml:space="preserve">v prípade nekompletnosti preloženého projektu bude projekt automaticky vyradený, </w:t>
      </w:r>
    </w:p>
    <w:p w14:paraId="16CABF4C" w14:textId="77777777" w:rsidR="003A65AC" w:rsidRPr="003A65AC" w:rsidRDefault="003A65AC" w:rsidP="003A65AC">
      <w:pPr>
        <w:pStyle w:val="Odsekzoznamu"/>
        <w:ind w:left="720"/>
        <w:jc w:val="center"/>
        <w:rPr>
          <w:b w:val="0"/>
          <w:bCs w:val="0"/>
        </w:rPr>
      </w:pPr>
    </w:p>
    <w:p w14:paraId="5A98F78D" w14:textId="5D73F84C" w:rsidR="00035B99" w:rsidRPr="00E30D3E" w:rsidRDefault="00035B99" w:rsidP="00577359">
      <w:pPr>
        <w:pStyle w:val="Odsekzoznamu"/>
        <w:numPr>
          <w:ilvl w:val="0"/>
          <w:numId w:val="20"/>
        </w:numPr>
        <w:ind w:hanging="720"/>
        <w:jc w:val="both"/>
        <w:rPr>
          <w:bCs w:val="0"/>
        </w:rPr>
      </w:pPr>
      <w:r>
        <w:rPr>
          <w:b w:val="0"/>
          <w:bCs w:val="0"/>
        </w:rPr>
        <w:t xml:space="preserve">predložený projekt musí byť podpísaný štatutárnym zástupcom žiadateľa alebo sociálnym pracovníkom vykonávajúcim samostatnú prac sociálneho pracovníka. </w:t>
      </w:r>
    </w:p>
    <w:p w14:paraId="340D6E4C" w14:textId="77777777" w:rsidR="00E30D3E" w:rsidRDefault="00E30D3E" w:rsidP="00E30D3E">
      <w:pPr>
        <w:jc w:val="both"/>
        <w:rPr>
          <w:bCs w:val="0"/>
        </w:rPr>
      </w:pPr>
    </w:p>
    <w:p w14:paraId="2D58C3E3" w14:textId="673DF0D5" w:rsidR="00E30D3E" w:rsidRDefault="00E30D3E" w:rsidP="00E30D3E">
      <w:pPr>
        <w:jc w:val="both"/>
        <w:rPr>
          <w:bCs w:val="0"/>
        </w:rPr>
      </w:pPr>
      <w:r>
        <w:rPr>
          <w:bCs w:val="0"/>
        </w:rPr>
        <w:t>8.</w:t>
      </w:r>
      <w:r>
        <w:rPr>
          <w:bCs w:val="0"/>
        </w:rPr>
        <w:tab/>
        <w:t xml:space="preserve">Podrobné podmienky a postup schvaľovania projektov : </w:t>
      </w:r>
    </w:p>
    <w:p w14:paraId="1114D50C" w14:textId="24C63EF7" w:rsidR="00E30D3E" w:rsidRDefault="00E30D3E" w:rsidP="00E30D3E">
      <w:pPr>
        <w:jc w:val="both"/>
        <w:rPr>
          <w:b w:val="0"/>
          <w:bCs w:val="0"/>
        </w:rPr>
      </w:pPr>
      <w:r>
        <w:rPr>
          <w:b w:val="0"/>
          <w:bCs w:val="0"/>
        </w:rPr>
        <w:t xml:space="preserve">Predložené projekty bude posudzovať výberová komisia zriadená riaditeľom úradu v zmysle platných interných aktov riadenia. Rozhodnutie výberovej komisie je konečné a nie je možné vo veci rozhodnutia výberovej komisie podať žiadny opravný prostriedok. </w:t>
      </w:r>
    </w:p>
    <w:p w14:paraId="276CFE2A" w14:textId="77777777" w:rsidR="00E30D3E" w:rsidRDefault="00E30D3E" w:rsidP="00E30D3E">
      <w:pPr>
        <w:jc w:val="both"/>
        <w:rPr>
          <w:b w:val="0"/>
          <w:bCs w:val="0"/>
        </w:rPr>
      </w:pPr>
    </w:p>
    <w:p w14:paraId="1B5F5C91" w14:textId="114B7EC3" w:rsidR="00E30D3E" w:rsidRPr="00E30D3E" w:rsidRDefault="00E30D3E" w:rsidP="00E30D3E">
      <w:pPr>
        <w:jc w:val="both"/>
        <w:rPr>
          <w:bCs w:val="0"/>
        </w:rPr>
      </w:pPr>
      <w:r w:rsidRPr="00E30D3E">
        <w:rPr>
          <w:bCs w:val="0"/>
        </w:rPr>
        <w:t xml:space="preserve">Hodnotiace kritéria : </w:t>
      </w:r>
    </w:p>
    <w:p w14:paraId="1B43C0E3" w14:textId="165D9EA0" w:rsidR="00E30D3E" w:rsidRDefault="00E30D3E" w:rsidP="00E30D3E">
      <w:pPr>
        <w:pStyle w:val="Odsekzoznamu"/>
        <w:numPr>
          <w:ilvl w:val="0"/>
          <w:numId w:val="21"/>
        </w:numPr>
        <w:ind w:hanging="720"/>
        <w:jc w:val="both"/>
        <w:rPr>
          <w:b w:val="0"/>
          <w:bCs w:val="0"/>
        </w:rPr>
      </w:pPr>
      <w:r>
        <w:rPr>
          <w:b w:val="0"/>
          <w:bCs w:val="0"/>
        </w:rPr>
        <w:t xml:space="preserve">celková kvalita predloženého projektu : úplnosť obsahového zamerania projektu, rozpis metód, techník a postupov, ktoré budú pri činnosti využité, materiálno-technické a personálne (odborná spôsobilosť) zabezpečenie. </w:t>
      </w:r>
    </w:p>
    <w:p w14:paraId="209B1A32" w14:textId="1B5F2DD8" w:rsidR="00E30D3E" w:rsidRPr="00E30D3E" w:rsidRDefault="00E30D3E" w:rsidP="00E30D3E">
      <w:pPr>
        <w:pStyle w:val="Odsekzoznamu"/>
        <w:ind w:left="7800" w:firstLine="696"/>
        <w:jc w:val="both"/>
        <w:rPr>
          <w:bCs w:val="0"/>
        </w:rPr>
      </w:pPr>
      <w:r w:rsidRPr="00E30D3E">
        <w:rPr>
          <w:bCs w:val="0"/>
        </w:rPr>
        <w:t>1-10 bodov</w:t>
      </w:r>
    </w:p>
    <w:p w14:paraId="22AE7F87" w14:textId="6C8700FD" w:rsidR="00E30D3E" w:rsidRDefault="00E30D3E" w:rsidP="00E30D3E">
      <w:pPr>
        <w:pStyle w:val="Odsekzoznamu"/>
        <w:numPr>
          <w:ilvl w:val="0"/>
          <w:numId w:val="21"/>
        </w:numPr>
        <w:ind w:hanging="720"/>
        <w:jc w:val="both"/>
        <w:rPr>
          <w:b w:val="0"/>
          <w:bCs w:val="0"/>
        </w:rPr>
      </w:pPr>
      <w:r>
        <w:rPr>
          <w:b w:val="0"/>
          <w:bCs w:val="0"/>
        </w:rPr>
        <w:t xml:space="preserve">finančná kalkulácia projektu </w:t>
      </w:r>
    </w:p>
    <w:p w14:paraId="35093B88" w14:textId="070F8D6E" w:rsidR="00E30D3E" w:rsidRPr="00E30D3E" w:rsidRDefault="00E30D3E" w:rsidP="00E30D3E">
      <w:pPr>
        <w:jc w:val="right"/>
        <w:rPr>
          <w:bCs w:val="0"/>
        </w:rPr>
      </w:pPr>
      <w:r w:rsidRPr="00E30D3E">
        <w:rPr>
          <w:bCs w:val="0"/>
        </w:rPr>
        <w:t>1-10  bodov</w:t>
      </w:r>
    </w:p>
    <w:p w14:paraId="19A1BAC6" w14:textId="3F582ED3" w:rsidR="00E30D3E" w:rsidRDefault="00E30D3E" w:rsidP="00E30D3E">
      <w:pPr>
        <w:pStyle w:val="Odsekzoznamu"/>
        <w:numPr>
          <w:ilvl w:val="0"/>
          <w:numId w:val="21"/>
        </w:numPr>
        <w:ind w:hanging="720"/>
        <w:jc w:val="both"/>
        <w:rPr>
          <w:b w:val="0"/>
          <w:bCs w:val="0"/>
        </w:rPr>
      </w:pPr>
      <w:r>
        <w:rPr>
          <w:b w:val="0"/>
          <w:bCs w:val="0"/>
        </w:rPr>
        <w:t xml:space="preserve">odporúčania, referencie, predchádzajúce skúsenosti </w:t>
      </w:r>
    </w:p>
    <w:p w14:paraId="39F43C0E" w14:textId="77777777" w:rsidR="00E30D3E" w:rsidRPr="00E30D3E" w:rsidRDefault="00E30D3E" w:rsidP="00E30D3E">
      <w:pPr>
        <w:ind w:left="7788"/>
        <w:jc w:val="center"/>
        <w:rPr>
          <w:bCs w:val="0"/>
        </w:rPr>
      </w:pPr>
      <w:r w:rsidRPr="00E30D3E">
        <w:rPr>
          <w:bCs w:val="0"/>
        </w:rPr>
        <w:t xml:space="preserve">        1-5 bodov     </w:t>
      </w:r>
    </w:p>
    <w:p w14:paraId="330974ED" w14:textId="77777777" w:rsidR="00E30D3E" w:rsidRDefault="00E30D3E" w:rsidP="00E30D3E">
      <w:pPr>
        <w:jc w:val="both"/>
        <w:rPr>
          <w:b w:val="0"/>
          <w:bCs w:val="0"/>
        </w:rPr>
      </w:pPr>
    </w:p>
    <w:p w14:paraId="7B63FA0B" w14:textId="77777777" w:rsidR="00E30D3E" w:rsidRPr="00E30D3E" w:rsidRDefault="00E30D3E" w:rsidP="00E30D3E">
      <w:pPr>
        <w:jc w:val="both"/>
        <w:rPr>
          <w:bCs w:val="0"/>
        </w:rPr>
      </w:pPr>
      <w:r w:rsidRPr="00E30D3E">
        <w:rPr>
          <w:bCs w:val="0"/>
        </w:rPr>
        <w:t xml:space="preserve">9.  Kontakt pre bližšie informácie k výzve : </w:t>
      </w:r>
    </w:p>
    <w:p w14:paraId="3D810670" w14:textId="77777777" w:rsidR="00E30D3E" w:rsidRDefault="00E30D3E" w:rsidP="00E30D3E">
      <w:pPr>
        <w:jc w:val="both"/>
        <w:rPr>
          <w:b w:val="0"/>
          <w:bCs w:val="0"/>
        </w:rPr>
      </w:pPr>
      <w:r>
        <w:rPr>
          <w:b w:val="0"/>
          <w:bCs w:val="0"/>
        </w:rPr>
        <w:t>Mgr. Emil Fábry</w:t>
      </w:r>
    </w:p>
    <w:p w14:paraId="6B9E030C" w14:textId="10B2035A" w:rsidR="00E30D3E" w:rsidRDefault="00E30D3E" w:rsidP="00E30D3E">
      <w:pPr>
        <w:jc w:val="both"/>
        <w:rPr>
          <w:b w:val="0"/>
          <w:bCs w:val="0"/>
        </w:rPr>
      </w:pPr>
      <w:r>
        <w:rPr>
          <w:b w:val="0"/>
          <w:bCs w:val="0"/>
        </w:rPr>
        <w:t>ÚPSVaR Levice, Ľ</w:t>
      </w:r>
      <w:r w:rsidR="00A72D2D">
        <w:rPr>
          <w:b w:val="0"/>
          <w:bCs w:val="0"/>
        </w:rPr>
        <w:t>.</w:t>
      </w:r>
      <w:r>
        <w:rPr>
          <w:b w:val="0"/>
          <w:bCs w:val="0"/>
        </w:rPr>
        <w:t xml:space="preserve"> Štúra 53,  934 01 Levice </w:t>
      </w:r>
    </w:p>
    <w:p w14:paraId="02042BAD" w14:textId="7F0541C1" w:rsidR="00E30D3E" w:rsidRDefault="00E30D3E" w:rsidP="00E30D3E">
      <w:pPr>
        <w:jc w:val="both"/>
        <w:rPr>
          <w:b w:val="0"/>
          <w:bCs w:val="0"/>
        </w:rPr>
      </w:pPr>
      <w:proofErr w:type="spellStart"/>
      <w:r>
        <w:rPr>
          <w:b w:val="0"/>
          <w:bCs w:val="0"/>
        </w:rPr>
        <w:t>t.č</w:t>
      </w:r>
      <w:proofErr w:type="spellEnd"/>
      <w:r>
        <w:rPr>
          <w:b w:val="0"/>
          <w:bCs w:val="0"/>
        </w:rPr>
        <w:t>.: 036/2440600</w:t>
      </w:r>
    </w:p>
    <w:p w14:paraId="7AB1685C" w14:textId="6BE90A73" w:rsidR="00E30D3E" w:rsidRPr="00E30D3E" w:rsidRDefault="00E30D3E" w:rsidP="00E30D3E">
      <w:pPr>
        <w:jc w:val="both"/>
        <w:rPr>
          <w:b w:val="0"/>
          <w:bCs w:val="0"/>
        </w:rPr>
      </w:pPr>
      <w:r>
        <w:rPr>
          <w:b w:val="0"/>
          <w:bCs w:val="0"/>
        </w:rPr>
        <w:t xml:space="preserve">e-mail: </w:t>
      </w:r>
      <w:hyperlink r:id="rId10" w:history="1">
        <w:r w:rsidRPr="005D10DE">
          <w:rPr>
            <w:rStyle w:val="Hypertextovprepojenie"/>
            <w:b w:val="0"/>
            <w:bCs w:val="0"/>
          </w:rPr>
          <w:t>Emil.Fabry@upsvr.gov.sk</w:t>
        </w:r>
      </w:hyperlink>
      <w:r>
        <w:rPr>
          <w:b w:val="0"/>
          <w:bCs w:val="0"/>
        </w:rPr>
        <w:t xml:space="preserve">  </w:t>
      </w:r>
    </w:p>
    <w:sectPr w:rsidR="00E30D3E" w:rsidRPr="00E30D3E" w:rsidSect="003A65AC">
      <w:footerReference w:type="default" r:id="rId11"/>
      <w:footerReference w:type="first" r:id="rId12"/>
      <w:pgSz w:w="11906" w:h="16838"/>
      <w:pgMar w:top="1417" w:right="849" w:bottom="1417" w:left="1417" w:header="708" w:footer="708" w:gutter="0"/>
      <w:pgNumType w:fmt="numberInDash"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8C8B2" w14:textId="77777777" w:rsidR="00E93725" w:rsidRDefault="00E93725" w:rsidP="000C1992">
      <w:r>
        <w:separator/>
      </w:r>
    </w:p>
  </w:endnote>
  <w:endnote w:type="continuationSeparator" w:id="0">
    <w:p w14:paraId="1F8FC28F" w14:textId="77777777" w:rsidR="00E93725" w:rsidRDefault="00E93725" w:rsidP="000C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88270"/>
      <w:docPartObj>
        <w:docPartGallery w:val="Page Numbers (Bottom of Page)"/>
        <w:docPartUnique/>
      </w:docPartObj>
    </w:sdtPr>
    <w:sdtEndPr/>
    <w:sdtContent>
      <w:p w14:paraId="51A8AAAE" w14:textId="7A925CDC" w:rsidR="00995BC7" w:rsidRPr="00361599" w:rsidRDefault="00995BC7" w:rsidP="00995BC7">
        <w:pPr>
          <w:spacing w:before="94" w:line="146" w:lineRule="exact"/>
          <w:rPr>
            <w:rFonts w:ascii="Calibri" w:hAnsi="Calibri"/>
            <w:bCs w:val="0"/>
            <w:sz w:val="12"/>
            <w:szCs w:val="24"/>
          </w:rPr>
        </w:pPr>
        <w:r w:rsidRPr="00995BC7">
          <w:rPr>
            <w:rFonts w:ascii="Calibri" w:hAnsi="Calibri"/>
            <w:bCs w:val="0"/>
            <w:sz w:val="12"/>
            <w:szCs w:val="24"/>
          </w:rPr>
          <w:t xml:space="preserve"> </w:t>
        </w:r>
        <w:r>
          <w:rPr>
            <w:rFonts w:ascii="Calibri" w:hAnsi="Calibri"/>
            <w:bCs w:val="0"/>
            <w:sz w:val="12"/>
            <w:szCs w:val="24"/>
          </w:rPr>
          <w:tab/>
        </w:r>
        <w:r>
          <w:rPr>
            <w:rFonts w:ascii="Calibri" w:hAnsi="Calibri"/>
            <w:bCs w:val="0"/>
            <w:sz w:val="12"/>
            <w:szCs w:val="24"/>
          </w:rPr>
          <w:tab/>
        </w:r>
        <w:r>
          <w:rPr>
            <w:rFonts w:ascii="Calibri" w:hAnsi="Calibri"/>
            <w:bCs w:val="0"/>
            <w:sz w:val="12"/>
            <w:szCs w:val="24"/>
          </w:rPr>
          <w:tab/>
        </w:r>
        <w:r>
          <w:rPr>
            <w:rFonts w:ascii="Calibri" w:hAnsi="Calibri"/>
            <w:bCs w:val="0"/>
            <w:sz w:val="12"/>
            <w:szCs w:val="24"/>
          </w:rPr>
          <w:tab/>
        </w:r>
        <w:r>
          <w:rPr>
            <w:rFonts w:ascii="Calibri" w:hAnsi="Calibri"/>
            <w:bCs w:val="0"/>
            <w:sz w:val="12"/>
            <w:szCs w:val="24"/>
          </w:rPr>
          <w:tab/>
        </w:r>
        <w:r>
          <w:rPr>
            <w:rFonts w:ascii="Calibri" w:hAnsi="Calibri"/>
            <w:bCs w:val="0"/>
            <w:sz w:val="12"/>
            <w:szCs w:val="24"/>
          </w:rPr>
          <w:tab/>
        </w:r>
        <w:r w:rsidRPr="00361599">
          <w:rPr>
            <w:rFonts w:ascii="Calibri" w:hAnsi="Calibri"/>
            <w:bCs w:val="0"/>
            <w:sz w:val="12"/>
            <w:szCs w:val="24"/>
          </w:rPr>
          <w:t xml:space="preserve">Úrad práce, sociálnych vecí a rodiny Levice </w:t>
        </w:r>
        <w:r w:rsidRPr="00361599">
          <w:rPr>
            <w:rFonts w:ascii="Calibri" w:hAnsi="Calibri" w:cs="Calibri"/>
            <w:bCs w:val="0"/>
            <w:sz w:val="12"/>
            <w:szCs w:val="24"/>
          </w:rPr>
          <w:t xml:space="preserve">| </w:t>
        </w:r>
        <w:r w:rsidRPr="00361599">
          <w:rPr>
            <w:rFonts w:ascii="Calibri" w:hAnsi="Calibri" w:cs="Calibri"/>
            <w:bCs w:val="0"/>
            <w:spacing w:val="8"/>
            <w:sz w:val="12"/>
            <w:szCs w:val="24"/>
          </w:rPr>
          <w:t xml:space="preserve">Ľ. </w:t>
        </w:r>
        <w:r w:rsidRPr="00361599">
          <w:rPr>
            <w:rFonts w:asciiTheme="minorHAnsi" w:hAnsiTheme="minorHAnsi" w:cstheme="minorHAnsi"/>
            <w:bCs w:val="0"/>
            <w:spacing w:val="8"/>
            <w:sz w:val="12"/>
            <w:szCs w:val="24"/>
          </w:rPr>
          <w:t>Štúra</w:t>
        </w:r>
        <w:r w:rsidRPr="00361599">
          <w:rPr>
            <w:rFonts w:ascii="Calibri" w:hAnsi="Calibri" w:cs="Calibri"/>
            <w:bCs w:val="0"/>
            <w:spacing w:val="8"/>
            <w:sz w:val="12"/>
            <w:szCs w:val="24"/>
          </w:rPr>
          <w:t xml:space="preserve"> 53</w:t>
        </w:r>
        <w:r w:rsidRPr="00361599">
          <w:rPr>
            <w:rFonts w:ascii="Calibri" w:hAnsi="Calibri" w:cs="Calibri"/>
            <w:bCs w:val="0"/>
            <w:sz w:val="12"/>
            <w:szCs w:val="24"/>
          </w:rPr>
          <w:t xml:space="preserve"> | </w:t>
        </w:r>
        <w:r w:rsidRPr="00361599">
          <w:rPr>
            <w:rFonts w:ascii="Calibri" w:hAnsi="Calibri" w:cs="Calibri"/>
            <w:bCs w:val="0"/>
            <w:spacing w:val="8"/>
            <w:sz w:val="12"/>
            <w:szCs w:val="24"/>
          </w:rPr>
          <w:t>934 01  Levice</w:t>
        </w:r>
        <w:r w:rsidRPr="00361599">
          <w:rPr>
            <w:rFonts w:ascii="Calibri" w:hAnsi="Calibri"/>
            <w:bCs w:val="0"/>
            <w:sz w:val="12"/>
            <w:szCs w:val="24"/>
          </w:rPr>
          <w:t xml:space="preserve"> </w:t>
        </w:r>
        <w:r w:rsidRPr="00361599">
          <w:rPr>
            <w:sz w:val="12"/>
            <w:szCs w:val="24"/>
          </w:rPr>
          <w:t>|</w:t>
        </w:r>
        <w:r w:rsidRPr="00361599">
          <w:rPr>
            <w:b w:val="0"/>
            <w:bCs w:val="0"/>
            <w:sz w:val="12"/>
            <w:szCs w:val="24"/>
          </w:rPr>
          <w:t xml:space="preserve"> </w:t>
        </w:r>
        <w:r w:rsidRPr="00361599">
          <w:rPr>
            <w:b w:val="0"/>
            <w:bCs w:val="0"/>
            <w:spacing w:val="8"/>
            <w:sz w:val="12"/>
            <w:szCs w:val="24"/>
          </w:rPr>
          <w:t xml:space="preserve"> </w:t>
        </w:r>
        <w:r w:rsidRPr="00361599">
          <w:rPr>
            <w:rFonts w:ascii="Calibri" w:hAnsi="Calibri"/>
            <w:bCs w:val="0"/>
            <w:sz w:val="12"/>
            <w:szCs w:val="24"/>
          </w:rPr>
          <w:t>Slovenská</w:t>
        </w:r>
        <w:r w:rsidRPr="00361599">
          <w:rPr>
            <w:rFonts w:ascii="Calibri" w:hAnsi="Calibri"/>
            <w:bCs w:val="0"/>
            <w:spacing w:val="11"/>
            <w:sz w:val="12"/>
            <w:szCs w:val="24"/>
          </w:rPr>
          <w:t xml:space="preserve"> </w:t>
        </w:r>
        <w:r w:rsidRPr="00361599">
          <w:rPr>
            <w:rFonts w:ascii="Calibri" w:hAnsi="Calibri"/>
            <w:bCs w:val="0"/>
            <w:sz w:val="12"/>
            <w:szCs w:val="24"/>
          </w:rPr>
          <w:t>republika</w:t>
        </w:r>
      </w:p>
      <w:p w14:paraId="4EA8A6F5" w14:textId="120DF986" w:rsidR="00995BC7" w:rsidRPr="00361599" w:rsidRDefault="002244D6" w:rsidP="00995BC7">
        <w:pPr>
          <w:widowControl w:val="0"/>
          <w:autoSpaceDE w:val="0"/>
          <w:autoSpaceDN w:val="0"/>
          <w:spacing w:line="138" w:lineRule="exact"/>
          <w:rPr>
            <w:rFonts w:ascii="Calibri" w:eastAsia="Arial" w:hAnsi="Calibri" w:cs="Calibri"/>
            <w:b w:val="0"/>
            <w:bCs w:val="0"/>
            <w:w w:val="95"/>
            <w:sz w:val="12"/>
            <w:szCs w:val="12"/>
            <w:lang w:eastAsia="en-US"/>
          </w:rPr>
        </w:pPr>
        <w:r>
          <w:rPr>
            <w:rFonts w:ascii="Calibri" w:eastAsia="Arial" w:hAnsi="Calibri" w:cs="Calibri"/>
            <w:b w:val="0"/>
            <w:bCs w:val="0"/>
            <w:w w:val="95"/>
            <w:sz w:val="12"/>
            <w:szCs w:val="12"/>
            <w:lang w:eastAsia="en-US"/>
          </w:rPr>
          <w:t xml:space="preserve">           </w:t>
        </w:r>
        <w:r w:rsidR="00995BC7">
          <w:rPr>
            <w:rFonts w:ascii="Calibri" w:eastAsia="Arial" w:hAnsi="Calibri" w:cs="Calibri"/>
            <w:b w:val="0"/>
            <w:bCs w:val="0"/>
            <w:w w:val="95"/>
            <w:sz w:val="12"/>
            <w:szCs w:val="12"/>
            <w:lang w:eastAsia="en-US"/>
          </w:rPr>
          <w:t xml:space="preserve">                                                                                                                              </w:t>
        </w:r>
        <w:r w:rsidR="00E30D3E">
          <w:rPr>
            <w:rFonts w:ascii="Calibri" w:eastAsia="Arial" w:hAnsi="Calibri" w:cs="Calibri"/>
            <w:b w:val="0"/>
            <w:bCs w:val="0"/>
            <w:w w:val="95"/>
            <w:sz w:val="12"/>
            <w:szCs w:val="12"/>
            <w:lang w:eastAsia="en-US"/>
          </w:rPr>
          <w:t xml:space="preserve">                           </w:t>
        </w:r>
        <w:r>
          <w:rPr>
            <w:rFonts w:ascii="Calibri" w:eastAsia="Arial" w:hAnsi="Calibri" w:cs="Calibri"/>
            <w:b w:val="0"/>
            <w:bCs w:val="0"/>
            <w:w w:val="95"/>
            <w:sz w:val="12"/>
            <w:szCs w:val="12"/>
            <w:lang w:eastAsia="en-US"/>
          </w:rPr>
          <w:t xml:space="preserve">             </w:t>
        </w:r>
        <w:r w:rsidR="00E30D3E">
          <w:rPr>
            <w:rFonts w:ascii="Calibri" w:eastAsia="Arial" w:hAnsi="Calibri" w:cs="Calibri"/>
            <w:b w:val="0"/>
            <w:bCs w:val="0"/>
            <w:w w:val="95"/>
            <w:sz w:val="12"/>
            <w:szCs w:val="12"/>
            <w:lang w:eastAsia="en-US"/>
          </w:rPr>
          <w:t xml:space="preserve">Mgr. Emil Fábry, vedúci </w:t>
        </w:r>
        <w:proofErr w:type="spellStart"/>
        <w:r w:rsidR="00E30D3E">
          <w:rPr>
            <w:rFonts w:ascii="Calibri" w:eastAsia="Arial" w:hAnsi="Calibri" w:cs="Calibri"/>
            <w:b w:val="0"/>
            <w:bCs w:val="0"/>
            <w:w w:val="95"/>
            <w:sz w:val="12"/>
            <w:szCs w:val="12"/>
            <w:lang w:eastAsia="en-US"/>
          </w:rPr>
          <w:t>OSPODaSK</w:t>
        </w:r>
        <w:proofErr w:type="spellEnd"/>
        <w:r w:rsidR="00E30D3E">
          <w:rPr>
            <w:rFonts w:ascii="Calibri" w:eastAsia="Arial" w:hAnsi="Calibri" w:cs="Calibri"/>
            <w:b w:val="0"/>
            <w:bCs w:val="0"/>
            <w:w w:val="95"/>
            <w:sz w:val="12"/>
            <w:szCs w:val="12"/>
            <w:lang w:eastAsia="en-US"/>
          </w:rPr>
          <w:t xml:space="preserve">, </w:t>
        </w:r>
        <w:proofErr w:type="spellStart"/>
        <w:r w:rsidR="00E30D3E">
          <w:rPr>
            <w:rFonts w:ascii="Calibri" w:eastAsia="Arial" w:hAnsi="Calibri" w:cs="Calibri"/>
            <w:b w:val="0"/>
            <w:bCs w:val="0"/>
            <w:w w:val="95"/>
            <w:sz w:val="12"/>
            <w:szCs w:val="12"/>
            <w:lang w:eastAsia="en-US"/>
          </w:rPr>
          <w:t>t.č</w:t>
        </w:r>
        <w:proofErr w:type="spellEnd"/>
        <w:r w:rsidR="00E30D3E">
          <w:rPr>
            <w:rFonts w:ascii="Calibri" w:eastAsia="Arial" w:hAnsi="Calibri" w:cs="Calibri"/>
            <w:b w:val="0"/>
            <w:bCs w:val="0"/>
            <w:w w:val="95"/>
            <w:sz w:val="12"/>
            <w:szCs w:val="12"/>
            <w:lang w:eastAsia="en-US"/>
          </w:rPr>
          <w:t xml:space="preserve">. 036/2440600, </w:t>
        </w:r>
        <w:hyperlink r:id="rId1" w:history="1">
          <w:r w:rsidRPr="00BC77EE">
            <w:rPr>
              <w:rStyle w:val="Hypertextovprepojenie"/>
              <w:rFonts w:ascii="Calibri" w:eastAsia="Arial" w:hAnsi="Calibri" w:cs="Calibri"/>
              <w:b w:val="0"/>
              <w:bCs w:val="0"/>
              <w:w w:val="95"/>
              <w:sz w:val="12"/>
              <w:szCs w:val="12"/>
              <w:lang w:eastAsia="en-US"/>
            </w:rPr>
            <w:t>Emil.Fabry@upsvr.gov.sk</w:t>
          </w:r>
        </w:hyperlink>
        <w:r>
          <w:rPr>
            <w:rFonts w:ascii="Calibri" w:eastAsia="Arial" w:hAnsi="Calibri" w:cs="Calibri"/>
            <w:b w:val="0"/>
            <w:bCs w:val="0"/>
            <w:w w:val="95"/>
            <w:sz w:val="12"/>
            <w:szCs w:val="12"/>
            <w:lang w:eastAsia="en-US"/>
          </w:rPr>
          <w:t xml:space="preserve"> </w:t>
        </w:r>
        <w:r w:rsidR="00995BC7" w:rsidRPr="00500CE0">
          <w:rPr>
            <w:rFonts w:ascii="Calibri" w:eastAsia="Arial" w:hAnsi="Calibri" w:cs="Calibri"/>
            <w:b w:val="0"/>
            <w:bCs w:val="0"/>
            <w:sz w:val="12"/>
            <w:szCs w:val="12"/>
            <w:lang w:eastAsia="en-US"/>
          </w:rPr>
          <w:t xml:space="preserve"> </w:t>
        </w:r>
        <w:hyperlink r:id="rId2" w:history="1">
          <w:r w:rsidR="00995BC7" w:rsidRPr="00361599">
            <w:rPr>
              <w:rStyle w:val="Hypertextovprepojenie"/>
              <w:rFonts w:ascii="Calibri" w:eastAsia="Arial" w:hAnsi="Calibri" w:cs="Calibri"/>
              <w:b w:val="0"/>
              <w:bCs w:val="0"/>
              <w:color w:val="auto"/>
              <w:w w:val="95"/>
              <w:sz w:val="12"/>
              <w:szCs w:val="12"/>
              <w:lang w:eastAsia="en-US"/>
            </w:rPr>
            <w:t>www.upsvr.gov.sk</w:t>
          </w:r>
        </w:hyperlink>
        <w:r w:rsidR="00995BC7" w:rsidRPr="00500CE0">
          <w:rPr>
            <w:rFonts w:ascii="Calibri" w:eastAsia="Arial" w:hAnsi="Calibri" w:cs="Calibri"/>
            <w:b w:val="0"/>
            <w:bCs w:val="0"/>
            <w:w w:val="95"/>
            <w:sz w:val="12"/>
            <w:szCs w:val="12"/>
            <w:lang w:eastAsia="en-US"/>
          </w:rPr>
          <w:t xml:space="preserve"> </w:t>
        </w:r>
      </w:p>
      <w:p w14:paraId="61A9F2D0" w14:textId="3B5AC144" w:rsidR="00995BC7" w:rsidRDefault="00E93725">
        <w:pPr>
          <w:pStyle w:val="Pta"/>
        </w:pPr>
      </w:p>
    </w:sdtContent>
  </w:sdt>
  <w:p w14:paraId="2AE6F969" w14:textId="33FA9A65" w:rsidR="00AB2611" w:rsidRPr="00500CE0" w:rsidRDefault="00AB2611">
    <w:pPr>
      <w:pStyle w:val="Pta"/>
      <w:rPr>
        <w:b w:val="0"/>
        <w:bCs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AA96" w14:textId="77777777" w:rsidR="00995BC7" w:rsidRPr="00361599" w:rsidRDefault="00995BC7" w:rsidP="00995BC7">
    <w:pPr>
      <w:spacing w:before="94" w:line="146" w:lineRule="exact"/>
      <w:ind w:left="3539" w:firstLine="709"/>
      <w:rPr>
        <w:rFonts w:ascii="Calibri" w:hAnsi="Calibri"/>
        <w:bCs w:val="0"/>
        <w:sz w:val="12"/>
        <w:szCs w:val="24"/>
      </w:rPr>
    </w:pPr>
    <w:r w:rsidRPr="00361599">
      <w:rPr>
        <w:rFonts w:ascii="Calibri" w:hAnsi="Calibri"/>
        <w:bCs w:val="0"/>
        <w:sz w:val="12"/>
        <w:szCs w:val="24"/>
      </w:rPr>
      <w:t xml:space="preserve">Úrad práce, sociálnych vecí a rodiny Levice </w:t>
    </w:r>
    <w:r w:rsidRPr="00361599">
      <w:rPr>
        <w:rFonts w:ascii="Calibri" w:hAnsi="Calibri" w:cs="Calibri"/>
        <w:bCs w:val="0"/>
        <w:sz w:val="12"/>
        <w:szCs w:val="24"/>
      </w:rPr>
      <w:t xml:space="preserve">| </w:t>
    </w:r>
    <w:r w:rsidRPr="00361599">
      <w:rPr>
        <w:rFonts w:ascii="Calibri" w:hAnsi="Calibri" w:cs="Calibri"/>
        <w:bCs w:val="0"/>
        <w:spacing w:val="8"/>
        <w:sz w:val="12"/>
        <w:szCs w:val="24"/>
      </w:rPr>
      <w:t xml:space="preserve">Ľ. </w:t>
    </w:r>
    <w:r w:rsidRPr="00361599">
      <w:rPr>
        <w:rFonts w:asciiTheme="minorHAnsi" w:hAnsiTheme="minorHAnsi" w:cstheme="minorHAnsi"/>
        <w:bCs w:val="0"/>
        <w:spacing w:val="8"/>
        <w:sz w:val="12"/>
        <w:szCs w:val="24"/>
      </w:rPr>
      <w:t>Štúra</w:t>
    </w:r>
    <w:r w:rsidRPr="00361599">
      <w:rPr>
        <w:rFonts w:ascii="Calibri" w:hAnsi="Calibri" w:cs="Calibri"/>
        <w:bCs w:val="0"/>
        <w:spacing w:val="8"/>
        <w:sz w:val="12"/>
        <w:szCs w:val="24"/>
      </w:rPr>
      <w:t xml:space="preserve"> 53</w:t>
    </w:r>
    <w:r w:rsidRPr="00361599">
      <w:rPr>
        <w:rFonts w:ascii="Calibri" w:hAnsi="Calibri" w:cs="Calibri"/>
        <w:bCs w:val="0"/>
        <w:sz w:val="12"/>
        <w:szCs w:val="24"/>
      </w:rPr>
      <w:t xml:space="preserve"> | </w:t>
    </w:r>
    <w:r w:rsidRPr="00361599">
      <w:rPr>
        <w:rFonts w:ascii="Calibri" w:hAnsi="Calibri" w:cs="Calibri"/>
        <w:bCs w:val="0"/>
        <w:spacing w:val="8"/>
        <w:sz w:val="12"/>
        <w:szCs w:val="24"/>
      </w:rPr>
      <w:t>934 01  Levice</w:t>
    </w:r>
    <w:r w:rsidRPr="00361599">
      <w:rPr>
        <w:rFonts w:ascii="Calibri" w:hAnsi="Calibri"/>
        <w:bCs w:val="0"/>
        <w:sz w:val="12"/>
        <w:szCs w:val="24"/>
      </w:rPr>
      <w:t xml:space="preserve"> </w:t>
    </w:r>
    <w:r w:rsidRPr="00361599">
      <w:rPr>
        <w:sz w:val="12"/>
        <w:szCs w:val="24"/>
      </w:rPr>
      <w:t>|</w:t>
    </w:r>
    <w:r w:rsidRPr="00361599">
      <w:rPr>
        <w:b w:val="0"/>
        <w:bCs w:val="0"/>
        <w:sz w:val="12"/>
        <w:szCs w:val="24"/>
      </w:rPr>
      <w:t xml:space="preserve"> </w:t>
    </w:r>
    <w:r w:rsidRPr="00361599">
      <w:rPr>
        <w:b w:val="0"/>
        <w:bCs w:val="0"/>
        <w:spacing w:val="8"/>
        <w:sz w:val="12"/>
        <w:szCs w:val="24"/>
      </w:rPr>
      <w:t xml:space="preserve"> </w:t>
    </w:r>
    <w:r w:rsidRPr="00361599">
      <w:rPr>
        <w:rFonts w:ascii="Calibri" w:hAnsi="Calibri"/>
        <w:bCs w:val="0"/>
        <w:sz w:val="12"/>
        <w:szCs w:val="24"/>
      </w:rPr>
      <w:t>Slovenská</w:t>
    </w:r>
    <w:r w:rsidRPr="00361599">
      <w:rPr>
        <w:rFonts w:ascii="Calibri" w:hAnsi="Calibri"/>
        <w:bCs w:val="0"/>
        <w:spacing w:val="11"/>
        <w:sz w:val="12"/>
        <w:szCs w:val="24"/>
      </w:rPr>
      <w:t xml:space="preserve"> </w:t>
    </w:r>
    <w:r w:rsidRPr="00361599">
      <w:rPr>
        <w:rFonts w:ascii="Calibri" w:hAnsi="Calibri"/>
        <w:bCs w:val="0"/>
        <w:sz w:val="12"/>
        <w:szCs w:val="24"/>
      </w:rPr>
      <w:t>republika</w:t>
    </w:r>
  </w:p>
  <w:p w14:paraId="3FC42757" w14:textId="4F77F653" w:rsidR="00995BC7" w:rsidRPr="00361599" w:rsidRDefault="00995BC7" w:rsidP="00995BC7">
    <w:pPr>
      <w:widowControl w:val="0"/>
      <w:autoSpaceDE w:val="0"/>
      <w:autoSpaceDN w:val="0"/>
      <w:spacing w:line="138" w:lineRule="exact"/>
      <w:rPr>
        <w:rFonts w:ascii="Calibri" w:eastAsia="Arial" w:hAnsi="Calibri" w:cs="Calibri"/>
        <w:b w:val="0"/>
        <w:bCs w:val="0"/>
        <w:w w:val="95"/>
        <w:sz w:val="12"/>
        <w:szCs w:val="12"/>
        <w:lang w:eastAsia="en-US"/>
      </w:rPr>
    </w:pPr>
    <w:r>
      <w:rPr>
        <w:rFonts w:ascii="Calibri" w:eastAsia="Arial" w:hAnsi="Calibri" w:cs="Calibri"/>
        <w:b w:val="0"/>
        <w:bCs w:val="0"/>
        <w:w w:val="95"/>
        <w:sz w:val="12"/>
        <w:szCs w:val="12"/>
        <w:lang w:eastAsia="en-US"/>
      </w:rPr>
      <w:t xml:space="preserve">                                                                                                                                     </w:t>
    </w:r>
    <w:r w:rsidR="00177902">
      <w:rPr>
        <w:rFonts w:ascii="Calibri" w:eastAsia="Arial" w:hAnsi="Calibri" w:cs="Calibri"/>
        <w:b w:val="0"/>
        <w:bCs w:val="0"/>
        <w:w w:val="95"/>
        <w:sz w:val="12"/>
        <w:szCs w:val="12"/>
        <w:lang w:eastAsia="en-US"/>
      </w:rPr>
      <w:t xml:space="preserve">    </w:t>
    </w:r>
    <w:r w:rsidR="00193B88">
      <w:rPr>
        <w:rFonts w:ascii="Calibri" w:eastAsia="Arial" w:hAnsi="Calibri" w:cs="Calibri"/>
        <w:b w:val="0"/>
        <w:bCs w:val="0"/>
        <w:w w:val="95"/>
        <w:sz w:val="12"/>
        <w:szCs w:val="12"/>
        <w:lang w:eastAsia="en-US"/>
      </w:rPr>
      <w:t xml:space="preserve">                        </w:t>
    </w:r>
    <w:r w:rsidR="00177902">
      <w:rPr>
        <w:rFonts w:ascii="Calibri" w:eastAsia="Arial" w:hAnsi="Calibri" w:cs="Calibri"/>
        <w:b w:val="0"/>
        <w:bCs w:val="0"/>
        <w:w w:val="95"/>
        <w:sz w:val="12"/>
        <w:szCs w:val="12"/>
        <w:lang w:eastAsia="en-US"/>
      </w:rPr>
      <w:t xml:space="preserve">   </w:t>
    </w:r>
    <w:r w:rsidR="00193B88">
      <w:rPr>
        <w:rFonts w:ascii="Calibri" w:eastAsia="Arial" w:hAnsi="Calibri" w:cs="Calibri"/>
        <w:b w:val="0"/>
        <w:bCs w:val="0"/>
        <w:w w:val="95"/>
        <w:sz w:val="12"/>
        <w:szCs w:val="12"/>
        <w:lang w:eastAsia="en-US"/>
      </w:rPr>
      <w:t xml:space="preserve">            </w:t>
    </w:r>
    <w:r w:rsidR="00177902">
      <w:rPr>
        <w:rFonts w:ascii="Calibri" w:eastAsia="Arial" w:hAnsi="Calibri" w:cs="Calibri"/>
        <w:b w:val="0"/>
        <w:bCs w:val="0"/>
        <w:w w:val="95"/>
        <w:sz w:val="12"/>
        <w:szCs w:val="12"/>
        <w:lang w:eastAsia="en-US"/>
      </w:rPr>
      <w:t xml:space="preserve">Mgr. Emil Fábry, vedúci </w:t>
    </w:r>
    <w:proofErr w:type="spellStart"/>
    <w:r w:rsidR="00177902">
      <w:rPr>
        <w:rFonts w:ascii="Calibri" w:eastAsia="Arial" w:hAnsi="Calibri" w:cs="Calibri"/>
        <w:b w:val="0"/>
        <w:bCs w:val="0"/>
        <w:w w:val="95"/>
        <w:sz w:val="12"/>
        <w:szCs w:val="12"/>
        <w:lang w:eastAsia="en-US"/>
      </w:rPr>
      <w:t>OSPODaSK</w:t>
    </w:r>
    <w:proofErr w:type="spellEnd"/>
    <w:r w:rsidR="00177902">
      <w:rPr>
        <w:rFonts w:ascii="Calibri" w:eastAsia="Arial" w:hAnsi="Calibri" w:cs="Calibri"/>
        <w:b w:val="0"/>
        <w:bCs w:val="0"/>
        <w:w w:val="95"/>
        <w:sz w:val="12"/>
        <w:szCs w:val="12"/>
        <w:lang w:eastAsia="en-US"/>
      </w:rPr>
      <w:t xml:space="preserve">, </w:t>
    </w:r>
    <w:proofErr w:type="spellStart"/>
    <w:r w:rsidR="00177902">
      <w:rPr>
        <w:rFonts w:ascii="Calibri" w:eastAsia="Arial" w:hAnsi="Calibri" w:cs="Calibri"/>
        <w:b w:val="0"/>
        <w:bCs w:val="0"/>
        <w:w w:val="95"/>
        <w:sz w:val="12"/>
        <w:szCs w:val="12"/>
        <w:lang w:eastAsia="en-US"/>
      </w:rPr>
      <w:t>t.č</w:t>
    </w:r>
    <w:proofErr w:type="spellEnd"/>
    <w:r w:rsidR="00177902">
      <w:rPr>
        <w:rFonts w:ascii="Calibri" w:eastAsia="Arial" w:hAnsi="Calibri" w:cs="Calibri"/>
        <w:b w:val="0"/>
        <w:bCs w:val="0"/>
        <w:w w:val="95"/>
        <w:sz w:val="12"/>
        <w:szCs w:val="12"/>
        <w:lang w:eastAsia="en-US"/>
      </w:rPr>
      <w:t xml:space="preserve">. 036/2440600, </w:t>
    </w:r>
    <w:hyperlink r:id="rId1" w:history="1">
      <w:r w:rsidR="00193B88" w:rsidRPr="00A068BF">
        <w:rPr>
          <w:rStyle w:val="Hypertextovprepojenie"/>
          <w:rFonts w:ascii="Calibri" w:eastAsia="Arial" w:hAnsi="Calibri" w:cs="Calibri"/>
          <w:b w:val="0"/>
          <w:bCs w:val="0"/>
          <w:w w:val="95"/>
          <w:sz w:val="12"/>
          <w:szCs w:val="12"/>
          <w:lang w:eastAsia="en-US"/>
        </w:rPr>
        <w:t>Emil.Fabry@upsvr.gov.sk</w:t>
      </w:r>
    </w:hyperlink>
    <w:r w:rsidR="00177902">
      <w:rPr>
        <w:rFonts w:ascii="Calibri" w:eastAsia="Arial" w:hAnsi="Calibri" w:cs="Calibri"/>
        <w:b w:val="0"/>
        <w:bCs w:val="0"/>
        <w:w w:val="95"/>
        <w:sz w:val="12"/>
        <w:szCs w:val="12"/>
        <w:lang w:eastAsia="en-US"/>
      </w:rPr>
      <w:t xml:space="preserve">  </w:t>
    </w:r>
    <w:r w:rsidR="00177902" w:rsidRPr="00500CE0">
      <w:rPr>
        <w:rFonts w:ascii="Calibri" w:eastAsia="Arial" w:hAnsi="Calibri" w:cs="Calibri"/>
        <w:b w:val="0"/>
        <w:bCs w:val="0"/>
        <w:sz w:val="12"/>
        <w:szCs w:val="12"/>
        <w:lang w:eastAsia="en-US"/>
      </w:rPr>
      <w:t xml:space="preserve"> </w:t>
    </w:r>
    <w:hyperlink r:id="rId2" w:history="1">
      <w:r w:rsidRPr="00361599">
        <w:rPr>
          <w:rStyle w:val="Hypertextovprepojenie"/>
          <w:rFonts w:ascii="Calibri" w:eastAsia="Arial" w:hAnsi="Calibri" w:cs="Calibri"/>
          <w:b w:val="0"/>
          <w:bCs w:val="0"/>
          <w:color w:val="auto"/>
          <w:w w:val="95"/>
          <w:sz w:val="12"/>
          <w:szCs w:val="12"/>
          <w:lang w:eastAsia="en-US"/>
        </w:rPr>
        <w:t>www.upsvr.gov.sk</w:t>
      </w:r>
    </w:hyperlink>
    <w:r w:rsidRPr="00500CE0">
      <w:rPr>
        <w:rFonts w:ascii="Calibri" w:eastAsia="Arial" w:hAnsi="Calibri" w:cs="Calibri"/>
        <w:b w:val="0"/>
        <w:bCs w:val="0"/>
        <w:w w:val="95"/>
        <w:sz w:val="12"/>
        <w:szCs w:val="12"/>
        <w:lang w:eastAsia="en-US"/>
      </w:rPr>
      <w:t xml:space="preserve"> </w:t>
    </w:r>
  </w:p>
  <w:p w14:paraId="6B78811B" w14:textId="77777777" w:rsidR="00995BC7" w:rsidRDefault="00995B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AD406" w14:textId="77777777" w:rsidR="00E93725" w:rsidRDefault="00E93725" w:rsidP="000C1992">
      <w:r>
        <w:separator/>
      </w:r>
    </w:p>
  </w:footnote>
  <w:footnote w:type="continuationSeparator" w:id="0">
    <w:p w14:paraId="0C0C0F10" w14:textId="77777777" w:rsidR="00E93725" w:rsidRDefault="00E93725" w:rsidP="000C1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79D"/>
    <w:multiLevelType w:val="hybridMultilevel"/>
    <w:tmpl w:val="881E5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B226A4"/>
    <w:multiLevelType w:val="hybridMultilevel"/>
    <w:tmpl w:val="B2EEE8A0"/>
    <w:lvl w:ilvl="0" w:tplc="FB8AAA88">
      <w:start w:val="93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A5D45C3"/>
    <w:multiLevelType w:val="hybridMultilevel"/>
    <w:tmpl w:val="324A98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4A0679"/>
    <w:multiLevelType w:val="hybridMultilevel"/>
    <w:tmpl w:val="5ADC05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897363"/>
    <w:multiLevelType w:val="hybridMultilevel"/>
    <w:tmpl w:val="867A82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192759"/>
    <w:multiLevelType w:val="hybridMultilevel"/>
    <w:tmpl w:val="D62845FC"/>
    <w:lvl w:ilvl="0" w:tplc="CFB25CD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0871DE"/>
    <w:multiLevelType w:val="hybridMultilevel"/>
    <w:tmpl w:val="34DE7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4B66573"/>
    <w:multiLevelType w:val="hybridMultilevel"/>
    <w:tmpl w:val="DDEEA3DC"/>
    <w:lvl w:ilvl="0" w:tplc="88CEAD82">
      <w:start w:val="1"/>
      <w:numFmt w:val="decimalZero"/>
      <w:lvlText w:val="%1."/>
      <w:lvlJc w:val="left"/>
      <w:pPr>
        <w:ind w:left="408" w:hanging="360"/>
      </w:pPr>
      <w:rPr>
        <w:rFonts w:hint="default"/>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8" w15:restartNumberingAfterBreak="0">
    <w:nsid w:val="34C062CB"/>
    <w:multiLevelType w:val="hybridMultilevel"/>
    <w:tmpl w:val="BEDA5F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82111D2"/>
    <w:multiLevelType w:val="hybridMultilevel"/>
    <w:tmpl w:val="78B666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02741D"/>
    <w:multiLevelType w:val="hybridMultilevel"/>
    <w:tmpl w:val="90C0AA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873CA4"/>
    <w:multiLevelType w:val="hybridMultilevel"/>
    <w:tmpl w:val="DB82ABFE"/>
    <w:lvl w:ilvl="0" w:tplc="940CF882">
      <w:start w:val="1"/>
      <w:numFmt w:val="decimal"/>
      <w:lvlText w:val="%1."/>
      <w:lvlJc w:val="left"/>
      <w:pPr>
        <w:tabs>
          <w:tab w:val="num" w:pos="340"/>
        </w:tabs>
        <w:ind w:left="340" w:hanging="340"/>
      </w:pPr>
      <w:rPr>
        <w:rFonts w:hint="default"/>
        <w:b w:val="0"/>
        <w:i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A7103F8"/>
    <w:multiLevelType w:val="hybridMultilevel"/>
    <w:tmpl w:val="96E2DE32"/>
    <w:lvl w:ilvl="0" w:tplc="6F12967C">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3" w15:restartNumberingAfterBreak="0">
    <w:nsid w:val="514A5C64"/>
    <w:multiLevelType w:val="hybridMultilevel"/>
    <w:tmpl w:val="51302EC6"/>
    <w:lvl w:ilvl="0" w:tplc="BD68E92E">
      <w:start w:val="1"/>
      <w:numFmt w:val="decimalZero"/>
      <w:lvlText w:val="%1."/>
      <w:lvlJc w:val="left"/>
      <w:pPr>
        <w:ind w:left="374" w:hanging="360"/>
      </w:pPr>
      <w:rPr>
        <w:rFonts w:hint="default"/>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abstractNum w:abstractNumId="14" w15:restartNumberingAfterBreak="0">
    <w:nsid w:val="5E831BD3"/>
    <w:multiLevelType w:val="hybridMultilevel"/>
    <w:tmpl w:val="D598D5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2692D01"/>
    <w:multiLevelType w:val="singleLevel"/>
    <w:tmpl w:val="50A0926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62E52F70"/>
    <w:multiLevelType w:val="hybridMultilevel"/>
    <w:tmpl w:val="AD368D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72D7573"/>
    <w:multiLevelType w:val="hybridMultilevel"/>
    <w:tmpl w:val="CE72985C"/>
    <w:lvl w:ilvl="0" w:tplc="43929B5E">
      <w:start w:val="1"/>
      <w:numFmt w:val="decimalZero"/>
      <w:lvlText w:val="%1."/>
      <w:lvlJc w:val="left"/>
      <w:pPr>
        <w:ind w:left="408" w:hanging="360"/>
      </w:pPr>
      <w:rPr>
        <w:rFonts w:hint="default"/>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18" w15:restartNumberingAfterBreak="0">
    <w:nsid w:val="6A7737FD"/>
    <w:multiLevelType w:val="hybridMultilevel"/>
    <w:tmpl w:val="8CB0B300"/>
    <w:lvl w:ilvl="0" w:tplc="FFFFFFFF">
      <w:start w:val="1"/>
      <w:numFmt w:val="lowerLetter"/>
      <w:lvlText w:val="%1)"/>
      <w:lvlJc w:val="left"/>
      <w:pPr>
        <w:tabs>
          <w:tab w:val="num" w:pos="720"/>
        </w:tabs>
        <w:ind w:left="720" w:hanging="360"/>
      </w:pPr>
      <w:rPr>
        <w:rFonts w:hint="default"/>
      </w:rPr>
    </w:lvl>
    <w:lvl w:ilvl="1" w:tplc="65ECA53C">
      <w:start w:val="1"/>
      <w:numFmt w:val="decimal"/>
      <w:lvlText w:val="%2."/>
      <w:lvlJc w:val="left"/>
      <w:pPr>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19665F7"/>
    <w:multiLevelType w:val="hybridMultilevel"/>
    <w:tmpl w:val="6FF81558"/>
    <w:lvl w:ilvl="0" w:tplc="EA52D0FC">
      <w:start w:val="93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65F6672"/>
    <w:multiLevelType w:val="hybridMultilevel"/>
    <w:tmpl w:val="5BD20FE0"/>
    <w:lvl w:ilvl="0" w:tplc="CF1A8F8C">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8"/>
  </w:num>
  <w:num w:numId="3">
    <w:abstractNumId w:val="12"/>
  </w:num>
  <w:num w:numId="4">
    <w:abstractNumId w:val="11"/>
  </w:num>
  <w:num w:numId="5">
    <w:abstractNumId w:val="17"/>
  </w:num>
  <w:num w:numId="6">
    <w:abstractNumId w:val="7"/>
  </w:num>
  <w:num w:numId="7">
    <w:abstractNumId w:val="13"/>
  </w:num>
  <w:num w:numId="8">
    <w:abstractNumId w:val="20"/>
  </w:num>
  <w:num w:numId="9">
    <w:abstractNumId w:val="19"/>
  </w:num>
  <w:num w:numId="10">
    <w:abstractNumId w:val="1"/>
  </w:num>
  <w:num w:numId="11">
    <w:abstractNumId w:val="5"/>
  </w:num>
  <w:num w:numId="12">
    <w:abstractNumId w:val="4"/>
  </w:num>
  <w:num w:numId="13">
    <w:abstractNumId w:val="10"/>
  </w:num>
  <w:num w:numId="14">
    <w:abstractNumId w:val="16"/>
  </w:num>
  <w:num w:numId="15">
    <w:abstractNumId w:val="9"/>
  </w:num>
  <w:num w:numId="16">
    <w:abstractNumId w:val="14"/>
  </w:num>
  <w:num w:numId="17">
    <w:abstractNumId w:val="0"/>
  </w:num>
  <w:num w:numId="18">
    <w:abstractNumId w:val="6"/>
  </w:num>
  <w:num w:numId="19">
    <w:abstractNumId w:val="2"/>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26"/>
    <w:rsid w:val="00002E32"/>
    <w:rsid w:val="00035B99"/>
    <w:rsid w:val="00067797"/>
    <w:rsid w:val="00082E52"/>
    <w:rsid w:val="000C1992"/>
    <w:rsid w:val="000C287C"/>
    <w:rsid w:val="000E37C7"/>
    <w:rsid w:val="000E3CD7"/>
    <w:rsid w:val="00111A41"/>
    <w:rsid w:val="00143109"/>
    <w:rsid w:val="00173502"/>
    <w:rsid w:val="00177902"/>
    <w:rsid w:val="00193B88"/>
    <w:rsid w:val="001A68BC"/>
    <w:rsid w:val="001B4316"/>
    <w:rsid w:val="002244D6"/>
    <w:rsid w:val="00241649"/>
    <w:rsid w:val="00253B8E"/>
    <w:rsid w:val="002559DD"/>
    <w:rsid w:val="00257C4B"/>
    <w:rsid w:val="002B0752"/>
    <w:rsid w:val="002C7978"/>
    <w:rsid w:val="002D05C3"/>
    <w:rsid w:val="00346224"/>
    <w:rsid w:val="00361599"/>
    <w:rsid w:val="0037510A"/>
    <w:rsid w:val="00386107"/>
    <w:rsid w:val="0038795F"/>
    <w:rsid w:val="003A65AC"/>
    <w:rsid w:val="003B30C5"/>
    <w:rsid w:val="003C32AA"/>
    <w:rsid w:val="003D44FD"/>
    <w:rsid w:val="004020CB"/>
    <w:rsid w:val="00407122"/>
    <w:rsid w:val="00422283"/>
    <w:rsid w:val="004624C2"/>
    <w:rsid w:val="00473718"/>
    <w:rsid w:val="004C2842"/>
    <w:rsid w:val="004C3904"/>
    <w:rsid w:val="00500CE0"/>
    <w:rsid w:val="00516459"/>
    <w:rsid w:val="00526586"/>
    <w:rsid w:val="00527D35"/>
    <w:rsid w:val="00530220"/>
    <w:rsid w:val="00560B3E"/>
    <w:rsid w:val="00577359"/>
    <w:rsid w:val="00595F65"/>
    <w:rsid w:val="00627DD8"/>
    <w:rsid w:val="00641051"/>
    <w:rsid w:val="006F1A14"/>
    <w:rsid w:val="00704E27"/>
    <w:rsid w:val="007259C1"/>
    <w:rsid w:val="0076026E"/>
    <w:rsid w:val="007849A5"/>
    <w:rsid w:val="00785994"/>
    <w:rsid w:val="007C5F48"/>
    <w:rsid w:val="008144A6"/>
    <w:rsid w:val="008154B2"/>
    <w:rsid w:val="0082508D"/>
    <w:rsid w:val="00827169"/>
    <w:rsid w:val="008277AF"/>
    <w:rsid w:val="0084786B"/>
    <w:rsid w:val="00897B63"/>
    <w:rsid w:val="008A1F7D"/>
    <w:rsid w:val="008F5670"/>
    <w:rsid w:val="0091426F"/>
    <w:rsid w:val="00916213"/>
    <w:rsid w:val="00927326"/>
    <w:rsid w:val="00942173"/>
    <w:rsid w:val="00976C41"/>
    <w:rsid w:val="00995BC7"/>
    <w:rsid w:val="009A6BCD"/>
    <w:rsid w:val="00A105EC"/>
    <w:rsid w:val="00A26E75"/>
    <w:rsid w:val="00A32EF7"/>
    <w:rsid w:val="00A62C9C"/>
    <w:rsid w:val="00A644BA"/>
    <w:rsid w:val="00A72D2D"/>
    <w:rsid w:val="00AB2611"/>
    <w:rsid w:val="00B474EA"/>
    <w:rsid w:val="00B80199"/>
    <w:rsid w:val="00BA6E9E"/>
    <w:rsid w:val="00C0028C"/>
    <w:rsid w:val="00C3590F"/>
    <w:rsid w:val="00C417E2"/>
    <w:rsid w:val="00CC39B5"/>
    <w:rsid w:val="00CF1116"/>
    <w:rsid w:val="00D05C77"/>
    <w:rsid w:val="00D9142C"/>
    <w:rsid w:val="00DA19FA"/>
    <w:rsid w:val="00DD2BEF"/>
    <w:rsid w:val="00DE78A9"/>
    <w:rsid w:val="00E13BEA"/>
    <w:rsid w:val="00E30D3E"/>
    <w:rsid w:val="00E4725D"/>
    <w:rsid w:val="00E93725"/>
    <w:rsid w:val="00EC6AAD"/>
    <w:rsid w:val="00EF36FA"/>
    <w:rsid w:val="00F1123C"/>
    <w:rsid w:val="00F23993"/>
    <w:rsid w:val="00F30270"/>
    <w:rsid w:val="00FA5E75"/>
    <w:rsid w:val="00FD25B5"/>
    <w:rsid w:val="00FD3600"/>
    <w:rsid w:val="00FD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76053"/>
  <w15:docId w15:val="{CC600B3F-E615-4CC4-8A56-3C641A23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1992"/>
    <w:pPr>
      <w:spacing w:after="0" w:line="240" w:lineRule="auto"/>
    </w:pPr>
    <w:rPr>
      <w:rFonts w:eastAsia="Times New Roman"/>
      <w:b/>
      <w:bCs/>
      <w:kern w:val="0"/>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sahrmca">
    <w:name w:val="Obsah rámca"/>
    <w:basedOn w:val="Zkladntext"/>
    <w:rsid w:val="000C1992"/>
    <w:pPr>
      <w:suppressAutoHyphens/>
      <w:overflowPunct w:val="0"/>
      <w:autoSpaceDE w:val="0"/>
      <w:autoSpaceDN w:val="0"/>
      <w:adjustRightInd w:val="0"/>
      <w:spacing w:after="0"/>
      <w:jc w:val="both"/>
    </w:pPr>
    <w:rPr>
      <w:b w:val="0"/>
      <w:bCs w:val="0"/>
    </w:rPr>
  </w:style>
  <w:style w:type="character" w:styleId="Odkaznapoznmkupodiarou">
    <w:name w:val="footnote reference"/>
    <w:semiHidden/>
    <w:rsid w:val="000C1992"/>
    <w:rPr>
      <w:vertAlign w:val="superscript"/>
    </w:rPr>
  </w:style>
  <w:style w:type="paragraph" w:styleId="Textpoznmkypodiarou">
    <w:name w:val="footnote text"/>
    <w:basedOn w:val="Normlny"/>
    <w:link w:val="TextpoznmkypodiarouChar"/>
    <w:semiHidden/>
    <w:rsid w:val="000C1992"/>
    <w:rPr>
      <w:b w:val="0"/>
      <w:bCs w:val="0"/>
      <w:sz w:val="20"/>
    </w:rPr>
  </w:style>
  <w:style w:type="character" w:customStyle="1" w:styleId="TextpoznmkypodiarouChar">
    <w:name w:val="Text poznámky pod čiarou Char"/>
    <w:basedOn w:val="Predvolenpsmoodseku"/>
    <w:link w:val="Textpoznmkypodiarou"/>
    <w:semiHidden/>
    <w:rsid w:val="000C1992"/>
    <w:rPr>
      <w:rFonts w:eastAsia="Times New Roman"/>
      <w:kern w:val="0"/>
      <w:sz w:val="20"/>
      <w:szCs w:val="20"/>
      <w:lang w:eastAsia="sk-SK"/>
      <w14:ligatures w14:val="none"/>
    </w:rPr>
  </w:style>
  <w:style w:type="paragraph" w:styleId="Odsekzoznamu">
    <w:name w:val="List Paragraph"/>
    <w:basedOn w:val="Normlny"/>
    <w:uiPriority w:val="34"/>
    <w:qFormat/>
    <w:rsid w:val="000C1992"/>
    <w:pPr>
      <w:ind w:left="708"/>
    </w:pPr>
  </w:style>
  <w:style w:type="paragraph" w:styleId="Zkladntext">
    <w:name w:val="Body Text"/>
    <w:basedOn w:val="Normlny"/>
    <w:link w:val="ZkladntextChar"/>
    <w:uiPriority w:val="99"/>
    <w:semiHidden/>
    <w:unhideWhenUsed/>
    <w:rsid w:val="000C1992"/>
    <w:pPr>
      <w:spacing w:after="120"/>
    </w:pPr>
  </w:style>
  <w:style w:type="character" w:customStyle="1" w:styleId="ZkladntextChar">
    <w:name w:val="Základný text Char"/>
    <w:basedOn w:val="Predvolenpsmoodseku"/>
    <w:link w:val="Zkladntext"/>
    <w:uiPriority w:val="99"/>
    <w:semiHidden/>
    <w:rsid w:val="000C1992"/>
    <w:rPr>
      <w:rFonts w:eastAsia="Times New Roman"/>
      <w:b/>
      <w:bCs/>
      <w:kern w:val="0"/>
      <w:szCs w:val="20"/>
      <w:lang w:eastAsia="sk-SK"/>
      <w14:ligatures w14:val="none"/>
    </w:rPr>
  </w:style>
  <w:style w:type="character" w:styleId="Siln">
    <w:name w:val="Strong"/>
    <w:uiPriority w:val="22"/>
    <w:qFormat/>
    <w:rsid w:val="00704E27"/>
    <w:rPr>
      <w:b/>
      <w:bCs/>
    </w:rPr>
  </w:style>
  <w:style w:type="paragraph" w:styleId="Hlavika">
    <w:name w:val="header"/>
    <w:basedOn w:val="Normlny"/>
    <w:link w:val="HlavikaChar"/>
    <w:uiPriority w:val="99"/>
    <w:unhideWhenUsed/>
    <w:rsid w:val="00AB2611"/>
    <w:pPr>
      <w:tabs>
        <w:tab w:val="center" w:pos="4536"/>
        <w:tab w:val="right" w:pos="9072"/>
      </w:tabs>
    </w:pPr>
  </w:style>
  <w:style w:type="character" w:customStyle="1" w:styleId="HlavikaChar">
    <w:name w:val="Hlavička Char"/>
    <w:basedOn w:val="Predvolenpsmoodseku"/>
    <w:link w:val="Hlavika"/>
    <w:uiPriority w:val="99"/>
    <w:rsid w:val="00AB2611"/>
    <w:rPr>
      <w:rFonts w:eastAsia="Times New Roman"/>
      <w:b/>
      <w:bCs/>
      <w:kern w:val="0"/>
      <w:szCs w:val="20"/>
      <w:lang w:eastAsia="sk-SK"/>
      <w14:ligatures w14:val="none"/>
    </w:rPr>
  </w:style>
  <w:style w:type="paragraph" w:styleId="Pta">
    <w:name w:val="footer"/>
    <w:basedOn w:val="Normlny"/>
    <w:link w:val="PtaChar"/>
    <w:uiPriority w:val="99"/>
    <w:unhideWhenUsed/>
    <w:rsid w:val="00AB2611"/>
    <w:pPr>
      <w:tabs>
        <w:tab w:val="center" w:pos="4536"/>
        <w:tab w:val="right" w:pos="9072"/>
      </w:tabs>
    </w:pPr>
  </w:style>
  <w:style w:type="character" w:customStyle="1" w:styleId="PtaChar">
    <w:name w:val="Päta Char"/>
    <w:basedOn w:val="Predvolenpsmoodseku"/>
    <w:link w:val="Pta"/>
    <w:uiPriority w:val="99"/>
    <w:rsid w:val="00AB2611"/>
    <w:rPr>
      <w:rFonts w:eastAsia="Times New Roman"/>
      <w:b/>
      <w:bCs/>
      <w:kern w:val="0"/>
      <w:szCs w:val="20"/>
      <w:lang w:eastAsia="sk-SK"/>
      <w14:ligatures w14:val="none"/>
    </w:rPr>
  </w:style>
  <w:style w:type="character" w:styleId="Hypertextovprepojenie">
    <w:name w:val="Hyperlink"/>
    <w:basedOn w:val="Predvolenpsmoodseku"/>
    <w:uiPriority w:val="99"/>
    <w:unhideWhenUsed/>
    <w:rsid w:val="00361599"/>
    <w:rPr>
      <w:color w:val="0563C1" w:themeColor="hyperlink"/>
      <w:u w:val="single"/>
    </w:rPr>
  </w:style>
  <w:style w:type="character" w:customStyle="1" w:styleId="UnresolvedMention">
    <w:name w:val="Unresolved Mention"/>
    <w:basedOn w:val="Predvolenpsmoodseku"/>
    <w:uiPriority w:val="99"/>
    <w:semiHidden/>
    <w:unhideWhenUsed/>
    <w:rsid w:val="00361599"/>
    <w:rPr>
      <w:color w:val="605E5C"/>
      <w:shd w:val="clear" w:color="auto" w:fill="E1DFDD"/>
    </w:rPr>
  </w:style>
  <w:style w:type="paragraph" w:styleId="Textvysvetlivky">
    <w:name w:val="endnote text"/>
    <w:basedOn w:val="Normlny"/>
    <w:link w:val="TextvysvetlivkyChar"/>
    <w:uiPriority w:val="99"/>
    <w:semiHidden/>
    <w:unhideWhenUsed/>
    <w:rsid w:val="00577359"/>
    <w:rPr>
      <w:sz w:val="20"/>
    </w:rPr>
  </w:style>
  <w:style w:type="character" w:customStyle="1" w:styleId="TextvysvetlivkyChar">
    <w:name w:val="Text vysvetlivky Char"/>
    <w:basedOn w:val="Predvolenpsmoodseku"/>
    <w:link w:val="Textvysvetlivky"/>
    <w:uiPriority w:val="99"/>
    <w:semiHidden/>
    <w:rsid w:val="00577359"/>
    <w:rPr>
      <w:rFonts w:eastAsia="Times New Roman"/>
      <w:b/>
      <w:bCs/>
      <w:kern w:val="0"/>
      <w:sz w:val="20"/>
      <w:szCs w:val="20"/>
      <w:lang w:eastAsia="sk-SK"/>
      <w14:ligatures w14:val="none"/>
    </w:rPr>
  </w:style>
  <w:style w:type="character" w:styleId="Odkaznavysvetlivku">
    <w:name w:val="endnote reference"/>
    <w:basedOn w:val="Predvolenpsmoodseku"/>
    <w:uiPriority w:val="99"/>
    <w:semiHidden/>
    <w:unhideWhenUsed/>
    <w:rsid w:val="00577359"/>
    <w:rPr>
      <w:vertAlign w:val="superscript"/>
    </w:rPr>
  </w:style>
  <w:style w:type="character" w:styleId="Odkaznakomentr">
    <w:name w:val="annotation reference"/>
    <w:basedOn w:val="Predvolenpsmoodseku"/>
    <w:uiPriority w:val="99"/>
    <w:semiHidden/>
    <w:unhideWhenUsed/>
    <w:rsid w:val="000C287C"/>
    <w:rPr>
      <w:sz w:val="16"/>
      <w:szCs w:val="16"/>
    </w:rPr>
  </w:style>
  <w:style w:type="paragraph" w:styleId="Textkomentra">
    <w:name w:val="annotation text"/>
    <w:basedOn w:val="Normlny"/>
    <w:link w:val="TextkomentraChar"/>
    <w:uiPriority w:val="99"/>
    <w:semiHidden/>
    <w:unhideWhenUsed/>
    <w:rsid w:val="000C287C"/>
    <w:rPr>
      <w:sz w:val="20"/>
    </w:rPr>
  </w:style>
  <w:style w:type="character" w:customStyle="1" w:styleId="TextkomentraChar">
    <w:name w:val="Text komentára Char"/>
    <w:basedOn w:val="Predvolenpsmoodseku"/>
    <w:link w:val="Textkomentra"/>
    <w:uiPriority w:val="99"/>
    <w:semiHidden/>
    <w:rsid w:val="000C287C"/>
    <w:rPr>
      <w:rFonts w:eastAsia="Times New Roman"/>
      <w:b/>
      <w:bCs/>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0C287C"/>
  </w:style>
  <w:style w:type="character" w:customStyle="1" w:styleId="PredmetkomentraChar">
    <w:name w:val="Predmet komentára Char"/>
    <w:basedOn w:val="TextkomentraChar"/>
    <w:link w:val="Predmetkomentra"/>
    <w:uiPriority w:val="99"/>
    <w:semiHidden/>
    <w:rsid w:val="000C287C"/>
    <w:rPr>
      <w:rFonts w:eastAsia="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0C287C"/>
    <w:rPr>
      <w:rFonts w:ascii="Tahoma" w:hAnsi="Tahoma" w:cs="Tahoma"/>
      <w:sz w:val="16"/>
      <w:szCs w:val="16"/>
    </w:rPr>
  </w:style>
  <w:style w:type="character" w:customStyle="1" w:styleId="TextbublinyChar">
    <w:name w:val="Text bubliny Char"/>
    <w:basedOn w:val="Predvolenpsmoodseku"/>
    <w:link w:val="Textbubliny"/>
    <w:uiPriority w:val="99"/>
    <w:semiHidden/>
    <w:rsid w:val="000C287C"/>
    <w:rPr>
      <w:rFonts w:ascii="Tahoma" w:eastAsia="Times New Roman" w:hAnsi="Tahoma" w:cs="Tahoma"/>
      <w:b/>
      <w:bCs/>
      <w:kern w:val="0"/>
      <w:sz w:val="16"/>
      <w:szCs w:val="16"/>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il.Fabry@upsvr.gov.sk" TargetMode="External"/><Relationship Id="rId4" Type="http://schemas.openxmlformats.org/officeDocument/2006/relationships/settings" Target="settings.xml"/><Relationship Id="rId9" Type="http://schemas.openxmlformats.org/officeDocument/2006/relationships/hyperlink" Target="http://www.upsvar.sk/l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psvr.gov.sk" TargetMode="External"/><Relationship Id="rId1" Type="http://schemas.openxmlformats.org/officeDocument/2006/relationships/hyperlink" Target="mailto:Emil.Fabry@upsvr.gov.s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psvr.gov.sk" TargetMode="External"/><Relationship Id="rId1" Type="http://schemas.openxmlformats.org/officeDocument/2006/relationships/hyperlink" Target="mailto:Emil.Fabry@upsvr.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7F2E-1721-4B90-96D3-D9600FBE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1483</Words>
  <Characters>8457</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Učiteľ</dc:creator>
  <cp:lastModifiedBy>Fábry Emil</cp:lastModifiedBy>
  <cp:revision>22</cp:revision>
  <cp:lastPrinted>2024-01-30T09:19:00Z</cp:lastPrinted>
  <dcterms:created xsi:type="dcterms:W3CDTF">2024-01-30T09:23:00Z</dcterms:created>
  <dcterms:modified xsi:type="dcterms:W3CDTF">2024-02-02T08:15:00Z</dcterms:modified>
</cp:coreProperties>
</file>