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75" w:rsidRPr="00652A66" w:rsidRDefault="00B22875" w:rsidP="00B22875">
      <w:pPr>
        <w:spacing w:before="100" w:beforeAutospacing="1" w:after="100" w:afterAutospacing="1" w:line="240" w:lineRule="auto"/>
        <w:outlineLvl w:val="0"/>
        <w:rPr>
          <w:rFonts w:ascii="Times New Roman" w:eastAsia="Times New Roman" w:hAnsi="Times New Roman" w:cs="Times New Roman"/>
          <w:b/>
          <w:bCs/>
          <w:kern w:val="36"/>
          <w:sz w:val="28"/>
          <w:szCs w:val="28"/>
          <w:lang w:eastAsia="sk-SK"/>
        </w:rPr>
      </w:pPr>
      <w:r w:rsidRPr="00652A66">
        <w:rPr>
          <w:rFonts w:ascii="Times New Roman" w:eastAsia="Times New Roman" w:hAnsi="Times New Roman" w:cs="Times New Roman"/>
          <w:b/>
          <w:bCs/>
          <w:kern w:val="36"/>
          <w:sz w:val="28"/>
          <w:szCs w:val="28"/>
          <w:lang w:eastAsia="sk-SK"/>
        </w:rPr>
        <w:t>Príspevok na podporu zamestnávania znevýhodneného uchádzača o zamestnanie - § 50</w:t>
      </w:r>
    </w:p>
    <w:p w:rsidR="00B22875" w:rsidRPr="00B22875" w:rsidRDefault="00B22875" w:rsidP="00B22875">
      <w:pPr>
        <w:spacing w:before="100" w:beforeAutospacing="1" w:after="100" w:afterAutospacing="1" w:line="240" w:lineRule="auto"/>
        <w:jc w:val="both"/>
        <w:rPr>
          <w:rFonts w:ascii="Times New Roman" w:eastAsia="Times New Roman" w:hAnsi="Times New Roman" w:cs="Times New Roman"/>
          <w:sz w:val="24"/>
          <w:szCs w:val="24"/>
          <w:lang w:eastAsia="sk-SK"/>
        </w:rPr>
      </w:pPr>
      <w:r w:rsidRPr="00B22875">
        <w:rPr>
          <w:rFonts w:ascii="Times New Roman" w:eastAsia="Times New Roman" w:hAnsi="Times New Roman" w:cs="Times New Roman"/>
          <w:sz w:val="24"/>
          <w:szCs w:val="24"/>
          <w:lang w:eastAsia="sk-SK"/>
        </w:rPr>
        <w:t>Úrad môže poskytnúť príspevok na podporu zamestnávania znevýhodneného uchádzača o zamestnanie zamestnávateľovi, ktorý na vytvorené pracovné miesto príjme do pracovného pomeru znevýhodneného uchádzača o zamestnanie vedeného v evidencii uchádzačov o zamestnanie najmenej tri mesiace. Pracovný pomer s prijatým zamestnancom na vytvorenom pracovnom mieste musí byť dohodnutý najmenej v rozsahu polovice ustanoveného týždenného pracovného času zamestnávateľa, ak je pracovný pomer dohodnutý na kratší pracovný čas, ako je ustanovený pracovný čas zamestnávateľa pomerne kráti. Príspevok sa poskytuje na úhradu časti celkovej ceny práce zamestnanca. Príspevok sa neposkytuje na zamestnávanie znevýhodneného uchádzača o zamestnanie, na ktorého zamestnávanie bol na to isté obdobie poskytnutý príspevok na:</w:t>
      </w:r>
    </w:p>
    <w:p w:rsidR="00B22875" w:rsidRPr="00B22875" w:rsidRDefault="00B22875" w:rsidP="00B22875">
      <w:pPr>
        <w:spacing w:before="100" w:beforeAutospacing="1" w:after="100" w:afterAutospacing="1" w:line="240" w:lineRule="auto"/>
        <w:jc w:val="both"/>
        <w:rPr>
          <w:rFonts w:ascii="Times New Roman" w:eastAsia="Times New Roman" w:hAnsi="Times New Roman" w:cs="Times New Roman"/>
          <w:sz w:val="24"/>
          <w:szCs w:val="24"/>
          <w:lang w:eastAsia="sk-SK"/>
        </w:rPr>
      </w:pPr>
      <w:r w:rsidRPr="00B22875">
        <w:rPr>
          <w:rFonts w:ascii="Times New Roman" w:eastAsia="Times New Roman" w:hAnsi="Times New Roman" w:cs="Times New Roman"/>
          <w:sz w:val="24"/>
          <w:szCs w:val="24"/>
          <w:lang w:eastAsia="sk-SK"/>
        </w:rPr>
        <w:t>- na podporu rozvoja miestnej a regionálnej zamestnanosti</w:t>
      </w:r>
    </w:p>
    <w:p w:rsidR="00B22875" w:rsidRPr="00B22875" w:rsidRDefault="00B22875" w:rsidP="00B22875">
      <w:pPr>
        <w:spacing w:before="100" w:beforeAutospacing="1" w:after="100" w:afterAutospacing="1" w:line="240" w:lineRule="auto"/>
        <w:jc w:val="both"/>
        <w:rPr>
          <w:rFonts w:ascii="Times New Roman" w:eastAsia="Times New Roman" w:hAnsi="Times New Roman" w:cs="Times New Roman"/>
          <w:sz w:val="24"/>
          <w:szCs w:val="24"/>
          <w:lang w:eastAsia="sk-SK"/>
        </w:rPr>
      </w:pPr>
      <w:r w:rsidRPr="00B22875">
        <w:rPr>
          <w:rFonts w:ascii="Times New Roman" w:eastAsia="Times New Roman" w:hAnsi="Times New Roman" w:cs="Times New Roman"/>
          <w:sz w:val="24"/>
          <w:szCs w:val="24"/>
          <w:lang w:eastAsia="sk-SK"/>
        </w:rPr>
        <w:t>- na udržanie občana so zdravotným postihnutím v zamestnaní</w:t>
      </w:r>
    </w:p>
    <w:p w:rsidR="00B22875" w:rsidRPr="00B22875" w:rsidRDefault="00B22875" w:rsidP="00B22875">
      <w:pPr>
        <w:spacing w:before="100" w:beforeAutospacing="1" w:after="100" w:afterAutospacing="1" w:line="240" w:lineRule="auto"/>
        <w:jc w:val="both"/>
        <w:rPr>
          <w:rFonts w:ascii="Times New Roman" w:eastAsia="Times New Roman" w:hAnsi="Times New Roman" w:cs="Times New Roman"/>
          <w:sz w:val="24"/>
          <w:szCs w:val="24"/>
          <w:lang w:eastAsia="sk-SK"/>
        </w:rPr>
      </w:pPr>
      <w:r w:rsidRPr="00B22875">
        <w:rPr>
          <w:rFonts w:ascii="Times New Roman" w:eastAsia="Times New Roman" w:hAnsi="Times New Roman" w:cs="Times New Roman"/>
          <w:sz w:val="24"/>
          <w:szCs w:val="24"/>
          <w:lang w:eastAsia="sk-SK"/>
        </w:rPr>
        <w:t>- na úhradu prevádzkových nákladov chránenej dielne alebo chráneného pracoviska a na úhradu nákladov na dopravu zamestnancov.</w:t>
      </w:r>
    </w:p>
    <w:p w:rsidR="00B22875" w:rsidRPr="00B22875" w:rsidRDefault="00B22875" w:rsidP="00B22875">
      <w:pPr>
        <w:spacing w:before="100" w:beforeAutospacing="1" w:after="100" w:afterAutospacing="1" w:line="240" w:lineRule="auto"/>
        <w:jc w:val="both"/>
        <w:rPr>
          <w:rFonts w:ascii="Times New Roman" w:eastAsia="Times New Roman" w:hAnsi="Times New Roman" w:cs="Times New Roman"/>
          <w:sz w:val="24"/>
          <w:szCs w:val="24"/>
          <w:lang w:eastAsia="sk-SK"/>
        </w:rPr>
      </w:pPr>
      <w:r w:rsidRPr="00B22875">
        <w:rPr>
          <w:rFonts w:ascii="Times New Roman" w:eastAsia="Times New Roman" w:hAnsi="Times New Roman" w:cs="Times New Roman"/>
          <w:b/>
          <w:bCs/>
          <w:sz w:val="24"/>
          <w:szCs w:val="24"/>
          <w:u w:val="single"/>
          <w:lang w:eastAsia="sk-SK"/>
        </w:rPr>
        <w:t xml:space="preserve">Mesačná výška príspevku je: </w:t>
      </w:r>
    </w:p>
    <w:p w:rsidR="00B22875" w:rsidRPr="00B22875" w:rsidRDefault="00B22875" w:rsidP="00B22875">
      <w:pPr>
        <w:spacing w:before="100" w:beforeAutospacing="1" w:after="100" w:afterAutospacing="1" w:line="240" w:lineRule="auto"/>
        <w:jc w:val="both"/>
        <w:rPr>
          <w:rFonts w:ascii="Times New Roman" w:eastAsia="Times New Roman" w:hAnsi="Times New Roman" w:cs="Times New Roman"/>
          <w:sz w:val="24"/>
          <w:szCs w:val="24"/>
          <w:lang w:eastAsia="sk-SK"/>
        </w:rPr>
      </w:pPr>
      <w:r w:rsidRPr="00B22875">
        <w:rPr>
          <w:rFonts w:ascii="Times New Roman" w:eastAsia="Times New Roman" w:hAnsi="Times New Roman" w:cs="Times New Roman"/>
          <w:sz w:val="24"/>
          <w:szCs w:val="24"/>
          <w:lang w:eastAsia="sk-SK"/>
        </w:rPr>
        <w:t xml:space="preserve">- v bratislavskom kraji mesačne 25 % z celkovej ceny práce zamestnanca, najviac 25 % z celkovej ceny práce (súčtu priemernej mzdy zamestnanca v hospodárstve SR za príslušné obdobie a úhrady preddavku na poistné na zdravotné poistenie, poistného na sociálne poistenie a príspevku na starobné dôchodkové sporenie, platené zamestnávateľom) vypočítanej z priemernej mzdy zamestnanca v hospodárstve Slovenskej republiky za prvý až tretí štvrťrok kalendárneho roka, ktorý predchádza kalendárnemu roku, v ktorom sa príspevok poskytuje. V roku 2016 je to v bratislavskom kraji </w:t>
      </w:r>
      <w:r w:rsidRPr="00B22875">
        <w:rPr>
          <w:rFonts w:ascii="Times New Roman" w:eastAsia="Times New Roman" w:hAnsi="Times New Roman" w:cs="Times New Roman"/>
          <w:b/>
          <w:bCs/>
          <w:sz w:val="24"/>
          <w:szCs w:val="24"/>
          <w:lang w:eastAsia="sk-SK"/>
        </w:rPr>
        <w:t>najviac 290,33 EUR.</w:t>
      </w:r>
    </w:p>
    <w:p w:rsidR="00B22875" w:rsidRPr="00B22875" w:rsidRDefault="00B22875" w:rsidP="00B22875">
      <w:pPr>
        <w:spacing w:before="100" w:beforeAutospacing="1" w:after="100" w:afterAutospacing="1" w:line="240" w:lineRule="auto"/>
        <w:jc w:val="both"/>
        <w:rPr>
          <w:rFonts w:ascii="Times New Roman" w:eastAsia="Times New Roman" w:hAnsi="Times New Roman" w:cs="Times New Roman"/>
          <w:sz w:val="24"/>
          <w:szCs w:val="24"/>
          <w:lang w:eastAsia="sk-SK"/>
        </w:rPr>
      </w:pPr>
      <w:r w:rsidRPr="00B22875">
        <w:rPr>
          <w:rFonts w:ascii="Times New Roman" w:eastAsia="Times New Roman" w:hAnsi="Times New Roman" w:cs="Times New Roman"/>
          <w:sz w:val="24"/>
          <w:szCs w:val="24"/>
          <w:lang w:eastAsia="sk-SK"/>
        </w:rPr>
        <w:t xml:space="preserve">- v okresoch s priemernou mierou evidovanej nezamestnanosti nižšou alebo rovnakou ako je celoslovenský priemer 30 % z celkovej ceny práce zamestnanca, najviac 30 % z celkovej ceny práce vypočítanej z priemernej mzdy zamestnanca v hospodárstve Slovenskej republiky za prvý až tretí štvrťrok kalendárneho roka, ktorý predchádza kalendárnemu roku, v ktorom sa príspevok poskytuje. V roku 2016 je to v týchto okresoch </w:t>
      </w:r>
      <w:r w:rsidRPr="00B22875">
        <w:rPr>
          <w:rFonts w:ascii="Times New Roman" w:eastAsia="Times New Roman" w:hAnsi="Times New Roman" w:cs="Times New Roman"/>
          <w:b/>
          <w:bCs/>
          <w:sz w:val="24"/>
          <w:szCs w:val="24"/>
          <w:lang w:eastAsia="sk-SK"/>
        </w:rPr>
        <w:t>najviac 348,40 EUR.</w:t>
      </w:r>
    </w:p>
    <w:p w:rsidR="00B22875" w:rsidRPr="00B22875" w:rsidRDefault="00B22875" w:rsidP="00B22875">
      <w:pPr>
        <w:spacing w:before="100" w:beforeAutospacing="1" w:after="100" w:afterAutospacing="1" w:line="240" w:lineRule="auto"/>
        <w:jc w:val="both"/>
        <w:rPr>
          <w:rFonts w:ascii="Times New Roman" w:eastAsia="Times New Roman" w:hAnsi="Times New Roman" w:cs="Times New Roman"/>
          <w:sz w:val="24"/>
          <w:szCs w:val="24"/>
          <w:lang w:eastAsia="sk-SK"/>
        </w:rPr>
      </w:pPr>
      <w:r w:rsidRPr="00B22875">
        <w:rPr>
          <w:rFonts w:ascii="Times New Roman" w:eastAsia="Times New Roman" w:hAnsi="Times New Roman" w:cs="Times New Roman"/>
          <w:sz w:val="24"/>
          <w:szCs w:val="24"/>
          <w:lang w:eastAsia="sk-SK"/>
        </w:rPr>
        <w:t xml:space="preserve">- v okresoch s priemernou mierou evidovanej nezamestnanosti vyššou ako je celoslovenský priemer 40 % z celkovej ceny práce zamestnanca, najviac 40 % z celkovej ceny práce vypočítanej z priemernej mzdy zamestnanca v hospodárstve Slovenskej republiky za prvý až tretí štvrťrok kalendárneho roka, ktorý predchádza kalendárnemu roku, v ktorom sa príspevok poskytuje. V roku 2016 je to v týchto okresoch </w:t>
      </w:r>
      <w:r w:rsidRPr="00B22875">
        <w:rPr>
          <w:rFonts w:ascii="Times New Roman" w:eastAsia="Times New Roman" w:hAnsi="Times New Roman" w:cs="Times New Roman"/>
          <w:b/>
          <w:bCs/>
          <w:sz w:val="24"/>
          <w:szCs w:val="24"/>
          <w:lang w:eastAsia="sk-SK"/>
        </w:rPr>
        <w:t>najviac 464,54 EUR.</w:t>
      </w:r>
    </w:p>
    <w:p w:rsidR="00B22875" w:rsidRPr="00B22875" w:rsidRDefault="00B22875" w:rsidP="00B22875">
      <w:pPr>
        <w:spacing w:before="100" w:beforeAutospacing="1" w:after="100" w:afterAutospacing="1" w:line="240" w:lineRule="auto"/>
        <w:jc w:val="both"/>
        <w:rPr>
          <w:rFonts w:ascii="Times New Roman" w:eastAsia="Times New Roman" w:hAnsi="Times New Roman" w:cs="Times New Roman"/>
          <w:sz w:val="24"/>
          <w:szCs w:val="24"/>
          <w:lang w:eastAsia="sk-SK"/>
        </w:rPr>
      </w:pPr>
      <w:r w:rsidRPr="00B22875">
        <w:rPr>
          <w:rFonts w:ascii="Times New Roman" w:eastAsia="Times New Roman" w:hAnsi="Times New Roman" w:cs="Times New Roman"/>
          <w:sz w:val="24"/>
          <w:szCs w:val="24"/>
          <w:lang w:eastAsia="sk-SK"/>
        </w:rPr>
        <w:t>Príspevok sa poskytuje na základe písomnej dohody o poskytnutí príspevku uzatvorenej medzi úradom (v ktorého územnom obvode zamestnávateľ vytvorí pracovné miesto) a zamestnávateľom najdlhšie počas 12 kalendárnych mesiacov. Na znevýhodneného uchádzača o zamestnanie vedeného v evidencii uchádzačov o zamestnanie najmenej 24 mesiacov sa príspevok poskytuje najdlhšie počas 24 kalendárnych mesiacov.</w:t>
      </w:r>
    </w:p>
    <w:p w:rsidR="00B22875" w:rsidRPr="00B22875" w:rsidRDefault="00B22875" w:rsidP="00B22875">
      <w:pPr>
        <w:spacing w:before="100" w:beforeAutospacing="1" w:after="100" w:afterAutospacing="1" w:line="240" w:lineRule="auto"/>
        <w:jc w:val="both"/>
        <w:rPr>
          <w:rFonts w:ascii="Times New Roman" w:eastAsia="Times New Roman" w:hAnsi="Times New Roman" w:cs="Times New Roman"/>
          <w:sz w:val="24"/>
          <w:szCs w:val="24"/>
          <w:lang w:eastAsia="sk-SK"/>
        </w:rPr>
      </w:pPr>
      <w:r w:rsidRPr="00B22875">
        <w:rPr>
          <w:rFonts w:ascii="Times New Roman" w:eastAsia="Times New Roman" w:hAnsi="Times New Roman" w:cs="Times New Roman"/>
          <w:sz w:val="24"/>
          <w:szCs w:val="24"/>
          <w:lang w:eastAsia="sk-SK"/>
        </w:rPr>
        <w:lastRenderedPageBreak/>
        <w:t xml:space="preserve">Zamestnávateľ je povinný zachovať vytvorené pracovné miesto, na ktoré mu bol poskytnutý príspevok, </w:t>
      </w:r>
      <w:r w:rsidRPr="00B22875">
        <w:rPr>
          <w:rFonts w:ascii="Times New Roman" w:eastAsia="Times New Roman" w:hAnsi="Times New Roman" w:cs="Times New Roman"/>
          <w:b/>
          <w:bCs/>
          <w:sz w:val="24"/>
          <w:szCs w:val="24"/>
          <w:lang w:eastAsia="sk-SK"/>
        </w:rPr>
        <w:t xml:space="preserve">najmenej v rozsahu zodpovedajúcom polovici </w:t>
      </w:r>
      <w:r w:rsidRPr="00B22875">
        <w:rPr>
          <w:rFonts w:ascii="Times New Roman" w:eastAsia="Times New Roman" w:hAnsi="Times New Roman" w:cs="Times New Roman"/>
          <w:sz w:val="24"/>
          <w:szCs w:val="24"/>
          <w:lang w:eastAsia="sk-SK"/>
        </w:rPr>
        <w:t>dohodnutého obdobia poskytovania príspevku.</w:t>
      </w:r>
    </w:p>
    <w:p w:rsidR="00B22875" w:rsidRPr="00B22875" w:rsidRDefault="00B22875" w:rsidP="00B22875">
      <w:pPr>
        <w:spacing w:before="100" w:beforeAutospacing="1" w:after="100" w:afterAutospacing="1" w:line="240" w:lineRule="auto"/>
        <w:jc w:val="both"/>
        <w:rPr>
          <w:rFonts w:ascii="Times New Roman" w:eastAsia="Times New Roman" w:hAnsi="Times New Roman" w:cs="Times New Roman"/>
          <w:sz w:val="24"/>
          <w:szCs w:val="24"/>
          <w:lang w:eastAsia="sk-SK"/>
        </w:rPr>
      </w:pPr>
      <w:r w:rsidRPr="00B22875">
        <w:rPr>
          <w:rFonts w:ascii="Times New Roman" w:eastAsia="Times New Roman" w:hAnsi="Times New Roman" w:cs="Times New Roman"/>
          <w:sz w:val="24"/>
          <w:szCs w:val="24"/>
          <w:lang w:eastAsia="sk-SK"/>
        </w:rPr>
        <w:t>Ak zamestnávateľ vykonáva viacero činností (napr. na základe živnostenského listu), ktoré zahŕňajú aj zakázané činnosti podľa nariadenia Európskej komisie, môže použiť príspevok len na tú oblasť svojej činnosti, ktorá nepatrí medzi zakázané činnosti.</w:t>
      </w:r>
    </w:p>
    <w:p w:rsidR="00B16CF9" w:rsidRDefault="00B16CF9"/>
    <w:p w:rsidR="00B22875" w:rsidRPr="00652A66" w:rsidRDefault="00B22875" w:rsidP="00B22875">
      <w:pPr>
        <w:pStyle w:val="Nadpis1"/>
        <w:rPr>
          <w:sz w:val="28"/>
          <w:szCs w:val="28"/>
        </w:rPr>
      </w:pPr>
      <w:r w:rsidRPr="00652A66">
        <w:rPr>
          <w:sz w:val="28"/>
          <w:szCs w:val="28"/>
        </w:rPr>
        <w:t>Príspevok na podporu rozvoja miestnej a regionálnej zamestnanosti - § 50j</w:t>
      </w:r>
    </w:p>
    <w:p w:rsidR="00B22875" w:rsidRDefault="00B22875" w:rsidP="00B22875">
      <w:pPr>
        <w:pStyle w:val="Normlnywebov"/>
        <w:jc w:val="both"/>
      </w:pPr>
      <w:r>
        <w:t>Úrad práce, sociálnych vecí a rodiny môže poskytnúť príspevok na podporu rozvoja miestnej a regionálnej zamestnanosti zamestnávateľovi, ktorý na vytvorené pracovné miesto prijme do pracovného pomeru na určitú dobu znevýhodneného uchádzača o zamestnanie vedeného v evidencii uchádzačov o zamestnanie najmenej tri mesiace, ak má viac ako 50 rokov alebo nižšie ako stredné odborné vzdelanie alebo znevýhodneného uchádzača o zamestnanie, ktorý bol v evidencii uchádzačov o zamestnanie dlhšie ako 12 mesiacov. Pracovný pomer musí byť dohodnutý najmenej v rozsahu polovice ustanoveného týždenného pracovného času a ak zamestnávateľ o príspevok písomne požiada. Príspevok sa neposkytuje na zamestnávanie znevýhodneného uchádzača o zamestnanie, na ktorého zamestnávanie bol na to isté obdobie poskytnutý príspevok na podporu zamestnávania znevýhodneného uchádzača o zamestnanie, príspevok na udržanie občana so zdravotným postihnutím v zamestnaní a príspevok na úhradu prevádzkových nákladov chránenej dielne alebo chráneného pracoviska a na úhradu nákladov na dopravu zamestnancov.</w:t>
      </w:r>
    </w:p>
    <w:p w:rsidR="00B22875" w:rsidRDefault="00B22875" w:rsidP="00B22875">
      <w:pPr>
        <w:pStyle w:val="Normlnywebov"/>
        <w:jc w:val="both"/>
      </w:pPr>
      <w:r>
        <w:t>Príspevok možno poskytnúť zamestnávateľovi, ktorým je obec alebo samosprávny kraj alebo právnická osoba, ktorej zakladateľom alebo zriaďovateľom je obec alebo samosprávny kraj.</w:t>
      </w:r>
    </w:p>
    <w:p w:rsidR="00B22875" w:rsidRDefault="00B22875" w:rsidP="00B22875">
      <w:pPr>
        <w:pStyle w:val="Normlnywebov"/>
        <w:jc w:val="both"/>
      </w:pPr>
      <w:r>
        <w:t xml:space="preserve">Mesačná výška príspevku je 80 % z celkovej ceny práce zamestnanca, najviac 60 % z celkovej ceny práce vypočítanej z priemernej mzdy zamestnanca v hospodárstve Slovenskej republiky za prvý až tretí štvrťrok kalendárneho roka, ktorý predchádza kalendárnemu roku, v ktorom sa príspevok poskytuje. V roku 2016 je to </w:t>
      </w:r>
      <w:r>
        <w:rPr>
          <w:rStyle w:val="Siln"/>
        </w:rPr>
        <w:t>najviac 696,81 EUR.</w:t>
      </w:r>
    </w:p>
    <w:p w:rsidR="00B22875" w:rsidRDefault="00B22875" w:rsidP="00B22875">
      <w:pPr>
        <w:pStyle w:val="Normlnywebov"/>
        <w:jc w:val="both"/>
      </w:pPr>
      <w:r>
        <w:t>Príspevok sa poskytuje najviac počas deviatich kalendárnych mesiacov bez možnosti jeho opakovaného poskytovania na zamestnávanie toho istého zamestnanca počas obdobia dvoch rokov bezprostredne nasledujúcich po skončení pracovného pomeru.</w:t>
      </w:r>
    </w:p>
    <w:p w:rsidR="00B22875" w:rsidRDefault="00B22875" w:rsidP="00B22875">
      <w:pPr>
        <w:pStyle w:val="Normlnywebov"/>
        <w:jc w:val="both"/>
      </w:pPr>
      <w:r>
        <w:t xml:space="preserve">Príspevok sa poskytuje na základe písomnej dohody o poskytnutí príspevku uzatvorenej medzi úradom práce, </w:t>
      </w:r>
      <w:proofErr w:type="spellStart"/>
      <w:r>
        <w:t>socálnych</w:t>
      </w:r>
      <w:proofErr w:type="spellEnd"/>
      <w:r>
        <w:t xml:space="preserve"> vecí a rodiny a zamestnávateľom. Príspevok poskytuje zamestnávateľovi úrad práce, sociálnych vecí a rodiny, v ktorého územnom obvode zamestnávateľ vytvorí pracovné miesto.</w:t>
      </w:r>
    </w:p>
    <w:p w:rsidR="00B22875" w:rsidRDefault="00B22875" w:rsidP="00B22875">
      <w:pPr>
        <w:pStyle w:val="Normlnywebov"/>
        <w:jc w:val="both"/>
      </w:pPr>
      <w:r>
        <w:t>Zamestnávateľ nemôže zamestnanca, na ktorého zamestnávanie sa mu poskytuje príspevok, dočasne prideliť na výkon práce k užívateľskému zamestnávateľovi.</w:t>
      </w:r>
    </w:p>
    <w:p w:rsidR="00B22875" w:rsidRDefault="00B22875"/>
    <w:p w:rsidR="00B22875" w:rsidRDefault="00B22875"/>
    <w:p w:rsidR="00B22875" w:rsidRPr="00652A66" w:rsidRDefault="00B22875" w:rsidP="00B22875">
      <w:pPr>
        <w:pStyle w:val="Nadpis1"/>
        <w:rPr>
          <w:sz w:val="28"/>
          <w:szCs w:val="28"/>
        </w:rPr>
      </w:pPr>
      <w:r w:rsidRPr="00652A66">
        <w:rPr>
          <w:sz w:val="28"/>
          <w:szCs w:val="28"/>
        </w:rPr>
        <w:lastRenderedPageBreak/>
        <w:t>Príspevok na podporu udržania pracovných miest - § 50k</w:t>
      </w:r>
    </w:p>
    <w:p w:rsidR="00B22875" w:rsidRDefault="00B22875" w:rsidP="00B22875">
      <w:pPr>
        <w:pStyle w:val="Normlnywebov"/>
        <w:jc w:val="both"/>
      </w:pPr>
      <w:r>
        <w:t xml:space="preserve">Úrad práce, sociálnych vecí a rodiny môže poskytnúť príspevok na podporu udržania pracovných miest zamestnávateľovi, ktorý najmenej tri mesiace pred podaním žiadosti o poskytnutie príspevku udržal pracovné miesta aj v prípade pretrvávajúcich vážnych prevádzkových dôvodov vymedzených v písomnej dohode so zástupcami zamestnancov, na základe ktorých po dohode s úradom práce, sociálnych vecí a rodiny na prechodné obdobie obmedzí svoju prevádzkovú činnosť tak, že nebude zamestnancom prideľovať prácu v rozsahu </w:t>
      </w:r>
      <w:r>
        <w:rPr>
          <w:rStyle w:val="Siln"/>
        </w:rPr>
        <w:t>najmenej 6 % a najviac 20 %</w:t>
      </w:r>
      <w:r>
        <w:t xml:space="preserve"> ustanoveného týždenného pracovného času. Príspevok sa neposkytuje na podporu udržania pracovného miesta zamestnanca, na ktorého zamestnávanie bol na to isté obdobie poskytnutý príspevok:</w:t>
      </w:r>
    </w:p>
    <w:p w:rsidR="00B22875" w:rsidRDefault="00B22875" w:rsidP="00B22875">
      <w:pPr>
        <w:numPr>
          <w:ilvl w:val="0"/>
          <w:numId w:val="1"/>
        </w:numPr>
        <w:spacing w:before="100" w:beforeAutospacing="1" w:after="100" w:afterAutospacing="1" w:line="240" w:lineRule="auto"/>
        <w:jc w:val="both"/>
      </w:pPr>
      <w:r>
        <w:t xml:space="preserve">príspevok na podporu zamestnávania znevýhodneného uchádzača o zamestnanie, </w:t>
      </w:r>
    </w:p>
    <w:p w:rsidR="00B22875" w:rsidRDefault="00B22875" w:rsidP="00B22875">
      <w:pPr>
        <w:numPr>
          <w:ilvl w:val="0"/>
          <w:numId w:val="1"/>
        </w:numPr>
        <w:spacing w:before="100" w:beforeAutospacing="1" w:after="100" w:afterAutospacing="1" w:line="240" w:lineRule="auto"/>
        <w:jc w:val="both"/>
      </w:pPr>
      <w:r>
        <w:t xml:space="preserve">príspevok na podporu rozvoja miestnej a regionálnej zamestnanosti, </w:t>
      </w:r>
    </w:p>
    <w:p w:rsidR="00B22875" w:rsidRDefault="00B22875" w:rsidP="00B22875">
      <w:pPr>
        <w:numPr>
          <w:ilvl w:val="0"/>
          <w:numId w:val="1"/>
        </w:numPr>
        <w:spacing w:before="100" w:beforeAutospacing="1" w:after="100" w:afterAutospacing="1" w:line="240" w:lineRule="auto"/>
        <w:jc w:val="both"/>
      </w:pPr>
      <w:r>
        <w:t xml:space="preserve">príspevok na udržanie občana so zdravotným postihnutím v zamestnaní, </w:t>
      </w:r>
    </w:p>
    <w:p w:rsidR="00B22875" w:rsidRDefault="00B22875" w:rsidP="00B22875">
      <w:pPr>
        <w:numPr>
          <w:ilvl w:val="0"/>
          <w:numId w:val="1"/>
        </w:numPr>
        <w:spacing w:before="100" w:beforeAutospacing="1" w:after="100" w:afterAutospacing="1" w:line="240" w:lineRule="auto"/>
        <w:jc w:val="both"/>
      </w:pPr>
      <w:r>
        <w:t xml:space="preserve">príspevok na úhradu prevádzkových nákladov chránenej dielne alebo chráneného pracoviska a na úhradu nákladov na dopravu zamestnancov. </w:t>
      </w:r>
    </w:p>
    <w:p w:rsidR="00B22875" w:rsidRDefault="00B22875" w:rsidP="00B22875">
      <w:pPr>
        <w:pStyle w:val="Normlnywebov"/>
        <w:jc w:val="both"/>
      </w:pPr>
      <w:r>
        <w:t xml:space="preserve">Mesačná výška príspevku je </w:t>
      </w:r>
      <w:r>
        <w:rPr>
          <w:rStyle w:val="Siln"/>
        </w:rPr>
        <w:t>50 % z náhrady mzdy</w:t>
      </w:r>
      <w:r>
        <w:t xml:space="preserve"> poskytnutej zamestnancovi, </w:t>
      </w:r>
      <w:r>
        <w:rPr>
          <w:rStyle w:val="Siln"/>
        </w:rPr>
        <w:t>najviac 50 %</w:t>
      </w:r>
      <w:r>
        <w:t xml:space="preserve"> z priemernej mzdy zamestnanca v hospodárstve Slovenskej republiky za prvý až tretí štvrťrok kalendárneho roka, ktorý predchádza kalendárnemu roku, v ktorom sa príspevok poskytuje.</w:t>
      </w:r>
    </w:p>
    <w:p w:rsidR="00B22875" w:rsidRDefault="00B22875" w:rsidP="00B22875">
      <w:pPr>
        <w:pStyle w:val="Normlnywebov"/>
        <w:jc w:val="both"/>
      </w:pPr>
      <w:r>
        <w:t xml:space="preserve">Príspevok sa poskytuje na základe písomnej dohody o poskytnutí príspevku uzatvorenej medzi úradom práce, sociálnych vecí a rodiny a zamestnávateľom. Príspevok poskytuje zamestnávateľovi úrad práce, </w:t>
      </w:r>
      <w:proofErr w:type="spellStart"/>
      <w:r>
        <w:t>socálnych</w:t>
      </w:r>
      <w:proofErr w:type="spellEnd"/>
      <w:r>
        <w:t xml:space="preserve"> vecí a rodiny, v ktorého územnom obvode zamestnávateľ udrží pracovné miesta, ak zamestnávateľ o príspevok písomne požiada. Súčasťou žiadosti o poskytnutie príspevku je písomná dohoda so zástupcami zamestnancov, realizačný plán na odstránenie obmedzenia prevádzkovej činnosti a vyhlásenie o predpokladanom termíne ukončenia prechodného obdobia.</w:t>
      </w:r>
    </w:p>
    <w:p w:rsidR="00B22875" w:rsidRDefault="00B22875" w:rsidP="00B22875">
      <w:pPr>
        <w:pStyle w:val="Normlnywebov"/>
        <w:jc w:val="both"/>
      </w:pPr>
      <w:r>
        <w:t xml:space="preserve">Príspevok sa poskytuje </w:t>
      </w:r>
      <w:r>
        <w:rPr>
          <w:rStyle w:val="Siln"/>
        </w:rPr>
        <w:t>najviac počas 12 mesiacov</w:t>
      </w:r>
      <w:r>
        <w:t>. Príspevok sa poskytuje za dni, v ktorých bola zamestnancovi poskytnutá náhrada mzdy, v úhrne najviac za 60 dní, ak bola dohoda o poskytnutí príspevku uzatvorená na obdobie 12 mesiacov. Ak bola dohoda o poskytnutí príspevku uzatvorená na kratšie obdobie ako 12 mesiacov, úhrn počtu dní, za ktoré sa poskytne príspevok, sa pomerne kráti.</w:t>
      </w:r>
    </w:p>
    <w:p w:rsidR="00B22875" w:rsidRPr="00652A66" w:rsidRDefault="00B22875" w:rsidP="00B22875">
      <w:pPr>
        <w:pStyle w:val="Nadpis1"/>
        <w:rPr>
          <w:sz w:val="28"/>
          <w:szCs w:val="28"/>
        </w:rPr>
      </w:pPr>
      <w:r w:rsidRPr="00652A66">
        <w:rPr>
          <w:sz w:val="28"/>
          <w:szCs w:val="28"/>
        </w:rPr>
        <w:t>Príspevok na dopravu do zamestnania - § 53b</w:t>
      </w:r>
    </w:p>
    <w:p w:rsidR="00B22875" w:rsidRDefault="00B22875" w:rsidP="00652A66">
      <w:pPr>
        <w:pStyle w:val="Normlnywebov"/>
        <w:jc w:val="both"/>
      </w:pPr>
      <w:r>
        <w:t>Príspevok na dopravu do zamestnania môže úrad poskytnúť zamestnávateľovi na základe uzatvorenej písomnej dohody, ak zamestnávateľ zabezpečuje každodenne dopravu zamestnancov do zamestnania a späť z dôvodu, že hromadnými dopravnými prostriedkami nie je doprava preukázateľne vykonávaná vôbec alebo v rozsahu zodpovedajúcom potrebám zamestnávateľa. Príspevok nemožno poskytnúť, ak na dopravu do zamestnania bol poskytnutý príspevok na úhradu prevádzkových nákladov chránenej dielne alebo chráneného pracoviska a na úhradu nákladov na dopravu zamestnancov.</w:t>
      </w:r>
    </w:p>
    <w:p w:rsidR="00B22875" w:rsidRDefault="00B22875" w:rsidP="00652A66">
      <w:pPr>
        <w:pStyle w:val="Normlnywebov"/>
        <w:jc w:val="both"/>
      </w:pPr>
      <w:r>
        <w:t xml:space="preserve">Ak sú splnené všetky podmienky, ktoré upravuje aj písomná dohoda uzavretá medzi úradom a zamestnávateľom, môže byť príspevok poskytnutý až do výšky až </w:t>
      </w:r>
      <w:r>
        <w:rPr>
          <w:rStyle w:val="Siln"/>
        </w:rPr>
        <w:t>50 %</w:t>
      </w:r>
      <w:r>
        <w:t xml:space="preserve"> nákladov vynaložených na dopravu zamestnancov do zamestnania a späť.</w:t>
      </w:r>
    </w:p>
    <w:p w:rsidR="00B22875" w:rsidRDefault="00B22875" w:rsidP="00652A66">
      <w:pPr>
        <w:pStyle w:val="Normlnywebov"/>
        <w:jc w:val="both"/>
      </w:pPr>
      <w:r>
        <w:lastRenderedPageBreak/>
        <w:t>Príspevok poskytuje úrad, v ktorého územnom obvode má zamestnávateľ sídlo alebo trvalý pobyt, ak je zamestnávateľ fyzickou osobou.</w:t>
      </w:r>
    </w:p>
    <w:p w:rsidR="00B22875" w:rsidRDefault="00B22875">
      <w:bookmarkStart w:id="0" w:name="_GoBack"/>
      <w:bookmarkEnd w:id="0"/>
    </w:p>
    <w:sectPr w:rsidR="00B22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A08D4"/>
    <w:multiLevelType w:val="multilevel"/>
    <w:tmpl w:val="9ECA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0A3703"/>
    <w:multiLevelType w:val="multilevel"/>
    <w:tmpl w:val="3D1C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13"/>
    <w:rsid w:val="00020613"/>
    <w:rsid w:val="00652A66"/>
    <w:rsid w:val="009A578C"/>
    <w:rsid w:val="00B16CF9"/>
    <w:rsid w:val="00B228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B22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22875"/>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B2287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B228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B228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22875"/>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B2287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B22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8702">
      <w:bodyDiv w:val="1"/>
      <w:marLeft w:val="0"/>
      <w:marRight w:val="0"/>
      <w:marTop w:val="0"/>
      <w:marBottom w:val="0"/>
      <w:divBdr>
        <w:top w:val="none" w:sz="0" w:space="0" w:color="auto"/>
        <w:left w:val="none" w:sz="0" w:space="0" w:color="auto"/>
        <w:bottom w:val="none" w:sz="0" w:space="0" w:color="auto"/>
        <w:right w:val="none" w:sz="0" w:space="0" w:color="auto"/>
      </w:divBdr>
      <w:divsChild>
        <w:div w:id="1841507555">
          <w:marLeft w:val="0"/>
          <w:marRight w:val="0"/>
          <w:marTop w:val="0"/>
          <w:marBottom w:val="0"/>
          <w:divBdr>
            <w:top w:val="none" w:sz="0" w:space="0" w:color="auto"/>
            <w:left w:val="none" w:sz="0" w:space="0" w:color="auto"/>
            <w:bottom w:val="none" w:sz="0" w:space="0" w:color="auto"/>
            <w:right w:val="none" w:sz="0" w:space="0" w:color="auto"/>
          </w:divBdr>
          <w:divsChild>
            <w:div w:id="1848514521">
              <w:marLeft w:val="0"/>
              <w:marRight w:val="0"/>
              <w:marTop w:val="0"/>
              <w:marBottom w:val="0"/>
              <w:divBdr>
                <w:top w:val="none" w:sz="0" w:space="0" w:color="auto"/>
                <w:left w:val="none" w:sz="0" w:space="0" w:color="auto"/>
                <w:bottom w:val="none" w:sz="0" w:space="0" w:color="auto"/>
                <w:right w:val="none" w:sz="0" w:space="0" w:color="auto"/>
              </w:divBdr>
              <w:divsChild>
                <w:div w:id="257952201">
                  <w:marLeft w:val="0"/>
                  <w:marRight w:val="0"/>
                  <w:marTop w:val="0"/>
                  <w:marBottom w:val="0"/>
                  <w:divBdr>
                    <w:top w:val="none" w:sz="0" w:space="0" w:color="auto"/>
                    <w:left w:val="none" w:sz="0" w:space="0" w:color="auto"/>
                    <w:bottom w:val="none" w:sz="0" w:space="0" w:color="auto"/>
                    <w:right w:val="none" w:sz="0" w:space="0" w:color="auto"/>
                  </w:divBdr>
                  <w:divsChild>
                    <w:div w:id="1571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2875">
      <w:bodyDiv w:val="1"/>
      <w:marLeft w:val="0"/>
      <w:marRight w:val="0"/>
      <w:marTop w:val="0"/>
      <w:marBottom w:val="0"/>
      <w:divBdr>
        <w:top w:val="none" w:sz="0" w:space="0" w:color="auto"/>
        <w:left w:val="none" w:sz="0" w:space="0" w:color="auto"/>
        <w:bottom w:val="none" w:sz="0" w:space="0" w:color="auto"/>
        <w:right w:val="none" w:sz="0" w:space="0" w:color="auto"/>
      </w:divBdr>
      <w:divsChild>
        <w:div w:id="61410919">
          <w:marLeft w:val="0"/>
          <w:marRight w:val="0"/>
          <w:marTop w:val="0"/>
          <w:marBottom w:val="0"/>
          <w:divBdr>
            <w:top w:val="none" w:sz="0" w:space="0" w:color="auto"/>
            <w:left w:val="none" w:sz="0" w:space="0" w:color="auto"/>
            <w:bottom w:val="none" w:sz="0" w:space="0" w:color="auto"/>
            <w:right w:val="none" w:sz="0" w:space="0" w:color="auto"/>
          </w:divBdr>
          <w:divsChild>
            <w:div w:id="611978224">
              <w:marLeft w:val="0"/>
              <w:marRight w:val="0"/>
              <w:marTop w:val="0"/>
              <w:marBottom w:val="0"/>
              <w:divBdr>
                <w:top w:val="none" w:sz="0" w:space="0" w:color="auto"/>
                <w:left w:val="none" w:sz="0" w:space="0" w:color="auto"/>
                <w:bottom w:val="none" w:sz="0" w:space="0" w:color="auto"/>
                <w:right w:val="none" w:sz="0" w:space="0" w:color="auto"/>
              </w:divBdr>
              <w:divsChild>
                <w:div w:id="1908418607">
                  <w:marLeft w:val="0"/>
                  <w:marRight w:val="0"/>
                  <w:marTop w:val="0"/>
                  <w:marBottom w:val="0"/>
                  <w:divBdr>
                    <w:top w:val="none" w:sz="0" w:space="0" w:color="auto"/>
                    <w:left w:val="none" w:sz="0" w:space="0" w:color="auto"/>
                    <w:bottom w:val="none" w:sz="0" w:space="0" w:color="auto"/>
                    <w:right w:val="none" w:sz="0" w:space="0" w:color="auto"/>
                  </w:divBdr>
                  <w:divsChild>
                    <w:div w:id="19860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71142">
      <w:bodyDiv w:val="1"/>
      <w:marLeft w:val="0"/>
      <w:marRight w:val="0"/>
      <w:marTop w:val="0"/>
      <w:marBottom w:val="0"/>
      <w:divBdr>
        <w:top w:val="none" w:sz="0" w:space="0" w:color="auto"/>
        <w:left w:val="none" w:sz="0" w:space="0" w:color="auto"/>
        <w:bottom w:val="none" w:sz="0" w:space="0" w:color="auto"/>
        <w:right w:val="none" w:sz="0" w:space="0" w:color="auto"/>
      </w:divBdr>
      <w:divsChild>
        <w:div w:id="966088310">
          <w:marLeft w:val="0"/>
          <w:marRight w:val="0"/>
          <w:marTop w:val="0"/>
          <w:marBottom w:val="0"/>
          <w:divBdr>
            <w:top w:val="none" w:sz="0" w:space="0" w:color="auto"/>
            <w:left w:val="none" w:sz="0" w:space="0" w:color="auto"/>
            <w:bottom w:val="none" w:sz="0" w:space="0" w:color="auto"/>
            <w:right w:val="none" w:sz="0" w:space="0" w:color="auto"/>
          </w:divBdr>
          <w:divsChild>
            <w:div w:id="1421609602">
              <w:marLeft w:val="0"/>
              <w:marRight w:val="0"/>
              <w:marTop w:val="0"/>
              <w:marBottom w:val="0"/>
              <w:divBdr>
                <w:top w:val="none" w:sz="0" w:space="0" w:color="auto"/>
                <w:left w:val="none" w:sz="0" w:space="0" w:color="auto"/>
                <w:bottom w:val="none" w:sz="0" w:space="0" w:color="auto"/>
                <w:right w:val="none" w:sz="0" w:space="0" w:color="auto"/>
              </w:divBdr>
              <w:divsChild>
                <w:div w:id="2005666392">
                  <w:marLeft w:val="0"/>
                  <w:marRight w:val="0"/>
                  <w:marTop w:val="0"/>
                  <w:marBottom w:val="0"/>
                  <w:divBdr>
                    <w:top w:val="none" w:sz="0" w:space="0" w:color="auto"/>
                    <w:left w:val="none" w:sz="0" w:space="0" w:color="auto"/>
                    <w:bottom w:val="none" w:sz="0" w:space="0" w:color="auto"/>
                    <w:right w:val="none" w:sz="0" w:space="0" w:color="auto"/>
                  </w:divBdr>
                  <w:divsChild>
                    <w:div w:id="6897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048849">
      <w:bodyDiv w:val="1"/>
      <w:marLeft w:val="0"/>
      <w:marRight w:val="0"/>
      <w:marTop w:val="0"/>
      <w:marBottom w:val="0"/>
      <w:divBdr>
        <w:top w:val="none" w:sz="0" w:space="0" w:color="auto"/>
        <w:left w:val="none" w:sz="0" w:space="0" w:color="auto"/>
        <w:bottom w:val="none" w:sz="0" w:space="0" w:color="auto"/>
        <w:right w:val="none" w:sz="0" w:space="0" w:color="auto"/>
      </w:divBdr>
      <w:divsChild>
        <w:div w:id="2009597937">
          <w:marLeft w:val="0"/>
          <w:marRight w:val="0"/>
          <w:marTop w:val="0"/>
          <w:marBottom w:val="0"/>
          <w:divBdr>
            <w:top w:val="none" w:sz="0" w:space="0" w:color="auto"/>
            <w:left w:val="none" w:sz="0" w:space="0" w:color="auto"/>
            <w:bottom w:val="none" w:sz="0" w:space="0" w:color="auto"/>
            <w:right w:val="none" w:sz="0" w:space="0" w:color="auto"/>
          </w:divBdr>
          <w:divsChild>
            <w:div w:id="1189834936">
              <w:marLeft w:val="0"/>
              <w:marRight w:val="0"/>
              <w:marTop w:val="0"/>
              <w:marBottom w:val="0"/>
              <w:divBdr>
                <w:top w:val="none" w:sz="0" w:space="0" w:color="auto"/>
                <w:left w:val="none" w:sz="0" w:space="0" w:color="auto"/>
                <w:bottom w:val="none" w:sz="0" w:space="0" w:color="auto"/>
                <w:right w:val="none" w:sz="0" w:space="0" w:color="auto"/>
              </w:divBdr>
              <w:divsChild>
                <w:div w:id="632171325">
                  <w:marLeft w:val="0"/>
                  <w:marRight w:val="0"/>
                  <w:marTop w:val="0"/>
                  <w:marBottom w:val="0"/>
                  <w:divBdr>
                    <w:top w:val="none" w:sz="0" w:space="0" w:color="auto"/>
                    <w:left w:val="none" w:sz="0" w:space="0" w:color="auto"/>
                    <w:bottom w:val="none" w:sz="0" w:space="0" w:color="auto"/>
                    <w:right w:val="none" w:sz="0" w:space="0" w:color="auto"/>
                  </w:divBdr>
                  <w:divsChild>
                    <w:div w:id="2334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68057">
      <w:bodyDiv w:val="1"/>
      <w:marLeft w:val="0"/>
      <w:marRight w:val="0"/>
      <w:marTop w:val="0"/>
      <w:marBottom w:val="0"/>
      <w:divBdr>
        <w:top w:val="none" w:sz="0" w:space="0" w:color="auto"/>
        <w:left w:val="none" w:sz="0" w:space="0" w:color="auto"/>
        <w:bottom w:val="none" w:sz="0" w:space="0" w:color="auto"/>
        <w:right w:val="none" w:sz="0" w:space="0" w:color="auto"/>
      </w:divBdr>
      <w:divsChild>
        <w:div w:id="1414468158">
          <w:marLeft w:val="0"/>
          <w:marRight w:val="0"/>
          <w:marTop w:val="0"/>
          <w:marBottom w:val="0"/>
          <w:divBdr>
            <w:top w:val="none" w:sz="0" w:space="0" w:color="auto"/>
            <w:left w:val="none" w:sz="0" w:space="0" w:color="auto"/>
            <w:bottom w:val="none" w:sz="0" w:space="0" w:color="auto"/>
            <w:right w:val="none" w:sz="0" w:space="0" w:color="auto"/>
          </w:divBdr>
          <w:divsChild>
            <w:div w:id="1735659577">
              <w:marLeft w:val="0"/>
              <w:marRight w:val="0"/>
              <w:marTop w:val="0"/>
              <w:marBottom w:val="0"/>
              <w:divBdr>
                <w:top w:val="none" w:sz="0" w:space="0" w:color="auto"/>
                <w:left w:val="none" w:sz="0" w:space="0" w:color="auto"/>
                <w:bottom w:val="none" w:sz="0" w:space="0" w:color="auto"/>
                <w:right w:val="none" w:sz="0" w:space="0" w:color="auto"/>
              </w:divBdr>
              <w:divsChild>
                <w:div w:id="1850486893">
                  <w:marLeft w:val="0"/>
                  <w:marRight w:val="0"/>
                  <w:marTop w:val="0"/>
                  <w:marBottom w:val="0"/>
                  <w:divBdr>
                    <w:top w:val="none" w:sz="0" w:space="0" w:color="auto"/>
                    <w:left w:val="none" w:sz="0" w:space="0" w:color="auto"/>
                    <w:bottom w:val="none" w:sz="0" w:space="0" w:color="auto"/>
                    <w:right w:val="none" w:sz="0" w:space="0" w:color="auto"/>
                  </w:divBdr>
                  <w:divsChild>
                    <w:div w:id="14017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1351</Words>
  <Characters>7704</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Mocková Zdenka</dc:creator>
  <cp:keywords/>
  <dc:description/>
  <cp:lastModifiedBy>Mocková Zdenka</cp:lastModifiedBy>
  <cp:revision>4</cp:revision>
  <dcterms:created xsi:type="dcterms:W3CDTF">2016-04-06T09:40:00Z</dcterms:created>
  <dcterms:modified xsi:type="dcterms:W3CDTF">2016-04-07T12:00:00Z</dcterms:modified>
</cp:coreProperties>
</file>